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D49A7" w14:textId="4ABE0AD0" w:rsidR="003218FB" w:rsidRDefault="00E76A48">
      <w:pPr>
        <w:sectPr w:rsidR="003218FB" w:rsidSect="000542BC">
          <w:headerReference w:type="default" r:id="rId13"/>
          <w:footerReference w:type="default" r:id="rId14"/>
          <w:pgSz w:w="11907" w:h="16840" w:code="9"/>
          <w:pgMar w:top="1440" w:right="1134" w:bottom="1560" w:left="1134" w:header="964" w:footer="448" w:gutter="0"/>
          <w:cols w:space="720"/>
          <w:docGrid w:linePitch="360"/>
        </w:sectPr>
      </w:pPr>
      <w:r>
        <w:rPr>
          <w:noProof/>
        </w:rPr>
        <mc:AlternateContent>
          <mc:Choice Requires="wpg">
            <w:drawing>
              <wp:anchor distT="0" distB="0" distL="114300" distR="114300" simplePos="0" relativeHeight="251658242" behindDoc="0" locked="0" layoutInCell="1" allowOverlap="1" wp14:anchorId="4A6CB490" wp14:editId="7E90151B">
                <wp:simplePos x="0" y="0"/>
                <wp:positionH relativeFrom="column">
                  <wp:posOffset>3715709</wp:posOffset>
                </wp:positionH>
                <wp:positionV relativeFrom="paragraph">
                  <wp:posOffset>2457954</wp:posOffset>
                </wp:positionV>
                <wp:extent cx="2819315" cy="2666965"/>
                <wp:effectExtent l="38100" t="38100" r="38735" b="38735"/>
                <wp:wrapNone/>
                <wp:docPr id="1545736014" name="Group 1545736014"/>
                <wp:cNvGraphicFramePr/>
                <a:graphic xmlns:a="http://schemas.openxmlformats.org/drawingml/2006/main">
                  <a:graphicData uri="http://schemas.microsoft.com/office/word/2010/wordprocessingGroup">
                    <wpg:wgp>
                      <wpg:cNvGrpSpPr/>
                      <wpg:grpSpPr>
                        <a:xfrm>
                          <a:off x="0" y="0"/>
                          <a:ext cx="2819315" cy="2666965"/>
                          <a:chOff x="3450145" y="-2398847"/>
                          <a:chExt cx="2819400" cy="2667000"/>
                        </a:xfrm>
                      </wpg:grpSpPr>
                      <wps:wsp>
                        <wps:cNvPr id="1545736013" name="Text Box 2"/>
                        <wps:cNvSpPr txBox="1">
                          <a:spLocks noChangeArrowheads="1"/>
                        </wps:cNvSpPr>
                        <wps:spPr bwMode="auto">
                          <a:xfrm>
                            <a:off x="3550475" y="-1802823"/>
                            <a:ext cx="2719070" cy="1685290"/>
                          </a:xfrm>
                          <a:prstGeom prst="rect">
                            <a:avLst/>
                          </a:prstGeom>
                          <a:noFill/>
                          <a:ln w="9525">
                            <a:noFill/>
                            <a:miter lim="800000"/>
                            <a:headEnd/>
                            <a:tailEnd/>
                          </a:ln>
                        </wps:spPr>
                        <wps:txbx>
                          <w:txbxContent>
                            <w:p w14:paraId="7A423BB6" w14:textId="20F2CBD5" w:rsidR="00B6796D" w:rsidRPr="008A21F3" w:rsidRDefault="00B6796D">
                              <w:pPr>
                                <w:rPr>
                                  <w:color w:val="FF0000"/>
                                </w:rPr>
                              </w:pPr>
                              <w:r w:rsidRPr="00B6796D">
                                <w:rPr>
                                  <w:b/>
                                  <w:bCs/>
                                  <w:color w:val="FF0000"/>
                                  <w:sz w:val="44"/>
                                  <w:szCs w:val="44"/>
                                </w:rPr>
                                <w:t>DRAFT FOR COMMUNITY CONSULTATION</w:t>
                              </w:r>
                            </w:p>
                          </w:txbxContent>
                        </wps:txbx>
                        <wps:bodyPr rot="0" vert="horz" wrap="square" lIns="91440" tIns="45720" rIns="91440" bIns="45720" anchor="t" anchorCtr="0">
                          <a:noAutofit/>
                        </wps:bodyPr>
                      </wps:wsp>
                      <wps:wsp>
                        <wps:cNvPr id="497482254" name="Flowchart: Connector 497482254"/>
                        <wps:cNvSpPr/>
                        <wps:spPr>
                          <a:xfrm>
                            <a:off x="3450145" y="-2398847"/>
                            <a:ext cx="2819400" cy="2667000"/>
                          </a:xfrm>
                          <a:prstGeom prst="flowChartConnector">
                            <a:avLst/>
                          </a:prstGeom>
                          <a:noFill/>
                          <a:ln w="762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6CB490" id="Group 1545736014" o:spid="_x0000_s1026" style="position:absolute;margin-left:292.6pt;margin-top:193.55pt;width:222pt;height:210pt;z-index:251658242;mso-width-relative:margin;mso-height-relative:margin" coordorigin="34501,-23988" coordsize="28194,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">
                <v:shapetype id="_x0000_t202" coordsize="21600,21600" o:spt="202" path="m,l,21600r21600,l21600,xe">
                  <v:stroke joinstyle="miter"/>
                  <v:path gradientshapeok="t" o:connecttype="rect"/>
                </v:shapetype>
                <v:shape id="Text Box 2" o:spid="_x0000_s1027" type="#_x0000_t202" style="position:absolute;left:35504;top:-18028;width:27191;height:16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" filled="f" stroked="f">
                  <v:textbox>
                    <w:txbxContent>
                      <w:p w14:paraId="7A423BB6" w14:textId="20F2CBD5" w:rsidR="00B6796D" w:rsidRPr="008A21F3" w:rsidRDefault="00B6796D">
                        <w:pPr>
                          <w:rPr>
                            <w:color w:val="FF0000"/>
                          </w:rPr>
                        </w:pPr>
                        <w:r w:rsidRPr="00B6796D">
                          <w:rPr>
                            <w:b/>
                            <w:bCs/>
                            <w:color w:val="FF0000"/>
                            <w:sz w:val="44"/>
                            <w:szCs w:val="44"/>
                          </w:rPr>
                          <w:t>DRAFT FOR COMMUNITY CONSULTATION</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97482254" o:spid="_x0000_s1028" type="#_x0000_t120" style="position:absolute;left:34501;top:-23988;width:28194;height:26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" filled="f" strokecolor="red" strokeweight="6pt">
                  <v:stroke joinstyle="miter"/>
                </v:shape>
              </v:group>
            </w:pict>
          </mc:Fallback>
        </mc:AlternateContent>
      </w:r>
      <w:r>
        <w:rPr>
          <w:noProof/>
        </w:rPr>
        <w:drawing>
          <wp:anchor distT="0" distB="0" distL="114300" distR="114300" simplePos="0" relativeHeight="251658244" behindDoc="1" locked="0" layoutInCell="1" allowOverlap="1" wp14:anchorId="0BA1DD7A" wp14:editId="2A7B3968">
            <wp:simplePos x="0" y="0"/>
            <wp:positionH relativeFrom="margin">
              <wp:posOffset>-711465</wp:posOffset>
            </wp:positionH>
            <wp:positionV relativeFrom="paragraph">
              <wp:posOffset>2139938</wp:posOffset>
            </wp:positionV>
            <wp:extent cx="7560527" cy="6064370"/>
            <wp:effectExtent l="0" t="0" r="2540" b="0"/>
            <wp:wrapNone/>
            <wp:docPr id="23" name="Picture 23" descr="A blue bus with doors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lue bus with doors open&#10;&#10;Description automatically generated"/>
                    <pic:cNvPicPr/>
                  </pic:nvPicPr>
                  <pic:blipFill rotWithShape="1">
                    <a:blip r:embed="rId15" cstate="print">
                      <a:extLst>
                        <a:ext uri="{28A0092B-C50C-407E-A947-70E740481C1C}">
                          <a14:useLocalDpi xmlns:a14="http://schemas.microsoft.com/office/drawing/2010/main" val="0"/>
                        </a:ext>
                      </a:extLst>
                    </a:blip>
                    <a:srcRect t="17434" b="23198"/>
                    <a:stretch/>
                  </pic:blipFill>
                  <pic:spPr bwMode="auto">
                    <a:xfrm>
                      <a:off x="0" y="0"/>
                      <a:ext cx="7573743" cy="60749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7B8F">
        <w:rPr>
          <w:noProof/>
        </w:rPr>
        <mc:AlternateContent>
          <mc:Choice Requires="wps">
            <w:drawing>
              <wp:anchor distT="0" distB="0" distL="114300" distR="114300" simplePos="0" relativeHeight="251658241" behindDoc="0" locked="0" layoutInCell="1" allowOverlap="1" wp14:anchorId="657D2F48" wp14:editId="37091C1E">
                <wp:simplePos x="0" y="0"/>
                <wp:positionH relativeFrom="margin">
                  <wp:align>left</wp:align>
                </wp:positionH>
                <wp:positionV relativeFrom="paragraph">
                  <wp:posOffset>36</wp:posOffset>
                </wp:positionV>
                <wp:extent cx="6353175" cy="1828800"/>
                <wp:effectExtent l="0" t="0" r="9525"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828800"/>
                        </a:xfrm>
                        <a:prstGeom prst="rect">
                          <a:avLst/>
                        </a:prstGeom>
                        <a:solidFill>
                          <a:srgbClr val="FFFFFF"/>
                        </a:solidFill>
                        <a:ln w="9525">
                          <a:noFill/>
                          <a:miter lim="800000"/>
                          <a:headEnd/>
                          <a:tailEnd/>
                        </a:ln>
                      </wps:spPr>
                      <wps:txbx>
                        <w:txbxContent>
                          <w:p w14:paraId="4B9BFC11" w14:textId="4E424548" w:rsidR="009204F9" w:rsidRPr="00B74959" w:rsidRDefault="009204F9" w:rsidP="009204F9">
                            <w:pPr>
                              <w:jc w:val="center"/>
                              <w:rPr>
                                <w:b/>
                                <w:bCs/>
                                <w:color w:val="2E74B5" w:themeColor="accent1" w:themeShade="BF"/>
                                <w:sz w:val="72"/>
                                <w:szCs w:val="72"/>
                              </w:rPr>
                            </w:pPr>
                            <w:r w:rsidRPr="00B74959">
                              <w:rPr>
                                <w:b/>
                                <w:bCs/>
                                <w:color w:val="2E74B5" w:themeColor="accent1" w:themeShade="BF"/>
                                <w:sz w:val="72"/>
                                <w:szCs w:val="72"/>
                              </w:rPr>
                              <w:t xml:space="preserve">REGIONAL </w:t>
                            </w:r>
                            <w:r w:rsidR="00676695" w:rsidRPr="00B74959">
                              <w:rPr>
                                <w:b/>
                                <w:bCs/>
                                <w:color w:val="2E74B5" w:themeColor="accent1" w:themeShade="BF"/>
                                <w:sz w:val="72"/>
                                <w:szCs w:val="72"/>
                              </w:rPr>
                              <w:t>PUBLIC</w:t>
                            </w:r>
                            <w:r w:rsidRPr="00B74959">
                              <w:rPr>
                                <w:b/>
                                <w:bCs/>
                                <w:color w:val="2E74B5" w:themeColor="accent1" w:themeShade="BF"/>
                                <w:sz w:val="72"/>
                                <w:szCs w:val="72"/>
                              </w:rPr>
                              <w:t xml:space="preserve"> TRANSPORT PLAN</w:t>
                            </w:r>
                          </w:p>
                          <w:p w14:paraId="3A21EF3E" w14:textId="77777777" w:rsidR="009204F9" w:rsidRPr="00DE7B8F" w:rsidRDefault="009204F9" w:rsidP="009204F9">
                            <w:pPr>
                              <w:jc w:val="center"/>
                              <w:rPr>
                                <w:b/>
                                <w:bCs/>
                                <w:color w:val="595959" w:themeColor="text1" w:themeTint="A6"/>
                                <w:sz w:val="48"/>
                                <w:szCs w:val="48"/>
                              </w:rPr>
                            </w:pPr>
                            <w:r w:rsidRPr="00DE7B8F">
                              <w:rPr>
                                <w:b/>
                                <w:bCs/>
                                <w:color w:val="595959" w:themeColor="text1" w:themeTint="A6"/>
                                <w:sz w:val="48"/>
                                <w:szCs w:val="48"/>
                              </w:rPr>
                              <w:t>2024-2034</w:t>
                            </w:r>
                          </w:p>
                          <w:p w14:paraId="5F9C2201" w14:textId="77777777" w:rsidR="002723AB" w:rsidRDefault="002723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D2F48" id="Text Box 217" o:spid="_x0000_s1029" type="#_x0000_t202" style="position:absolute;margin-left:0;margin-top:0;width:500.25pt;height:2in;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" stroked="f">
                <v:textbox>
                  <w:txbxContent>
                    <w:p w14:paraId="4B9BFC11" w14:textId="4E424548" w:rsidR="009204F9" w:rsidRPr="00B74959" w:rsidRDefault="009204F9" w:rsidP="009204F9">
                      <w:pPr>
                        <w:jc w:val="center"/>
                        <w:rPr>
                          <w:b/>
                          <w:bCs/>
                          <w:color w:val="2E74B5" w:themeColor="accent1" w:themeShade="BF"/>
                          <w:sz w:val="72"/>
                          <w:szCs w:val="72"/>
                        </w:rPr>
                      </w:pPr>
                      <w:r w:rsidRPr="00B74959">
                        <w:rPr>
                          <w:b/>
                          <w:bCs/>
                          <w:color w:val="2E74B5" w:themeColor="accent1" w:themeShade="BF"/>
                          <w:sz w:val="72"/>
                          <w:szCs w:val="72"/>
                        </w:rPr>
                        <w:t xml:space="preserve">REGIONAL </w:t>
                      </w:r>
                      <w:r w:rsidR="00676695" w:rsidRPr="00B74959">
                        <w:rPr>
                          <w:b/>
                          <w:bCs/>
                          <w:color w:val="2E74B5" w:themeColor="accent1" w:themeShade="BF"/>
                          <w:sz w:val="72"/>
                          <w:szCs w:val="72"/>
                        </w:rPr>
                        <w:t>PUBLIC</w:t>
                      </w:r>
                      <w:r w:rsidRPr="00B74959">
                        <w:rPr>
                          <w:b/>
                          <w:bCs/>
                          <w:color w:val="2E74B5" w:themeColor="accent1" w:themeShade="BF"/>
                          <w:sz w:val="72"/>
                          <w:szCs w:val="72"/>
                        </w:rPr>
                        <w:t xml:space="preserve"> TRANSPORT PLAN</w:t>
                      </w:r>
                    </w:p>
                    <w:p w14:paraId="3A21EF3E" w14:textId="77777777" w:rsidR="009204F9" w:rsidRPr="00DE7B8F" w:rsidRDefault="009204F9" w:rsidP="009204F9">
                      <w:pPr>
                        <w:jc w:val="center"/>
                        <w:rPr>
                          <w:b/>
                          <w:bCs/>
                          <w:color w:val="595959" w:themeColor="text1" w:themeTint="A6"/>
                          <w:sz w:val="48"/>
                          <w:szCs w:val="48"/>
                        </w:rPr>
                      </w:pPr>
                      <w:r w:rsidRPr="00DE7B8F">
                        <w:rPr>
                          <w:b/>
                          <w:bCs/>
                          <w:color w:val="595959" w:themeColor="text1" w:themeTint="A6"/>
                          <w:sz w:val="48"/>
                          <w:szCs w:val="48"/>
                        </w:rPr>
                        <w:t>2024-2034</w:t>
                      </w:r>
                    </w:p>
                    <w:p w14:paraId="5F9C2201" w14:textId="77777777" w:rsidR="002723AB" w:rsidRDefault="002723AB"/>
                  </w:txbxContent>
                </v:textbox>
                <w10:wrap type="square" anchorx="margin"/>
              </v:shape>
            </w:pict>
          </mc:Fallback>
        </mc:AlternateContent>
      </w:r>
      <w:r w:rsidR="00012C51">
        <w:rPr>
          <w:noProof/>
        </w:rPr>
        <w:drawing>
          <wp:anchor distT="0" distB="0" distL="114300" distR="114300" simplePos="0" relativeHeight="251658245" behindDoc="0" locked="0" layoutInCell="1" allowOverlap="1" wp14:anchorId="13B35CF8" wp14:editId="31E1BDEC">
            <wp:simplePos x="0" y="0"/>
            <wp:positionH relativeFrom="column">
              <wp:posOffset>3989238</wp:posOffset>
            </wp:positionH>
            <wp:positionV relativeFrom="paragraph">
              <wp:posOffset>8692730</wp:posOffset>
            </wp:positionV>
            <wp:extent cx="2541466" cy="7613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36010" name="Picture 15457360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1466" cy="761365"/>
                    </a:xfrm>
                    <a:prstGeom prst="rect">
                      <a:avLst/>
                    </a:prstGeom>
                  </pic:spPr>
                </pic:pic>
              </a:graphicData>
            </a:graphic>
          </wp:anchor>
        </w:drawing>
      </w:r>
      <w:r w:rsidR="003450DB" w:rsidRPr="003450DB">
        <w:rPr>
          <w:b/>
          <w:bCs/>
          <w:color w:val="FF0000"/>
          <w:sz w:val="44"/>
          <w:szCs w:val="44"/>
        </w:rPr>
        <w:t xml:space="preserve"> </w:t>
      </w:r>
      <w:r w:rsidR="00762973">
        <w:rPr>
          <w:noProof/>
        </w:rPr>
        <mc:AlternateContent>
          <mc:Choice Requires="wps">
            <w:drawing>
              <wp:anchor distT="45720" distB="45720" distL="114300" distR="114300" simplePos="0" relativeHeight="251658243" behindDoc="1" locked="0" layoutInCell="1" allowOverlap="1" wp14:anchorId="5C5D8BED" wp14:editId="39BB3007">
                <wp:simplePos x="0" y="0"/>
                <wp:positionH relativeFrom="column">
                  <wp:posOffset>-415825</wp:posOffset>
                </wp:positionH>
                <wp:positionV relativeFrom="page">
                  <wp:posOffset>9570909</wp:posOffset>
                </wp:positionV>
                <wp:extent cx="7124700" cy="1270635"/>
                <wp:effectExtent l="0" t="0" r="0" b="5715"/>
                <wp:wrapTopAndBottom/>
                <wp:docPr id="1545736015" name="Text Box 1545736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1270635"/>
                        </a:xfrm>
                        <a:prstGeom prst="rect">
                          <a:avLst/>
                        </a:prstGeom>
                        <a:solidFill>
                          <a:schemeClr val="bg1"/>
                        </a:solidFill>
                        <a:ln w="9525">
                          <a:noFill/>
                          <a:miter lim="800000"/>
                          <a:headEnd/>
                          <a:tailEnd/>
                        </a:ln>
                      </wps:spPr>
                      <wps:txbx>
                        <w:txbxContent>
                          <w:p w14:paraId="2888ED03" w14:textId="3FFE7240" w:rsidR="006556EC" w:rsidRDefault="006556EC">
                            <w:r>
                              <w:rPr>
                                <w:noProof/>
                              </w:rPr>
                              <w:drawing>
                                <wp:inline distT="0" distB="0" distL="0" distR="0" wp14:anchorId="629619F2" wp14:editId="6B211571">
                                  <wp:extent cx="1745673" cy="1045632"/>
                                  <wp:effectExtent l="0" t="0" r="6985" b="2540"/>
                                  <wp:docPr id="1545736011" name="Picture 1545736011" descr="Council logos | Tasman Distric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36011" name="Picture 1545736011" descr="Council logos | Tasman District Council"/>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6378" cy="1046054"/>
                                          </a:xfrm>
                                          <a:prstGeom prst="rect">
                                            <a:avLst/>
                                          </a:prstGeom>
                                          <a:noFill/>
                                          <a:ln>
                                            <a:noFill/>
                                          </a:ln>
                                        </pic:spPr>
                                      </pic:pic>
                                    </a:graphicData>
                                  </a:graphic>
                                </wp:inline>
                              </w:drawing>
                            </w:r>
                            <w:r w:rsidRPr="006556EC">
                              <w:rPr>
                                <w:noProof/>
                              </w:rPr>
                              <w:t xml:space="preserve"> </w:t>
                            </w:r>
                            <w:r>
                              <w:rPr>
                                <w:noProof/>
                              </w:rPr>
                              <w:drawing>
                                <wp:inline distT="0" distB="0" distL="0" distR="0" wp14:anchorId="13173277" wp14:editId="218004B4">
                                  <wp:extent cx="2268000" cy="799200"/>
                                  <wp:effectExtent l="0" t="0" r="0" b="1270"/>
                                  <wp:docPr id="1545736012" name="Picture 1545736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36012" name="Picture 1545736012"/>
                                          <pic:cNvPicPr>
                                            <a:picLocks noChangeAspect="1"/>
                                          </pic:cNvPicPr>
                                        </pic:nvPicPr>
                                        <pic:blipFill>
                                          <a:blip r:embed="rId18"/>
                                          <a:stretch>
                                            <a:fillRect/>
                                          </a:stretch>
                                        </pic:blipFill>
                                        <pic:spPr>
                                          <a:xfrm>
                                            <a:off x="0" y="0"/>
                                            <a:ext cx="2268000" cy="799200"/>
                                          </a:xfrm>
                                          <a:prstGeom prst="rect">
                                            <a:avLst/>
                                          </a:prstGeom>
                                        </pic:spPr>
                                      </pic:pic>
                                    </a:graphicData>
                                  </a:graphic>
                                </wp:inline>
                              </w:drawing>
                            </w:r>
                            <w:r w:rsidRPr="006556EC">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D8BED" id="Text Box 1545736015" o:spid="_x0000_s1030" type="#_x0000_t202" style="position:absolute;margin-left:-32.75pt;margin-top:753.6pt;width:561pt;height:100.05pt;z-index:-25165823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" fillcolor="white [3212]" stroked="f">
                <v:textbox>
                  <w:txbxContent>
                    <w:p w14:paraId="2888ED03" w14:textId="3FFE7240" w:rsidR="006556EC" w:rsidRDefault="006556EC">
                      <w:r>
                        <w:rPr>
                          <w:noProof/>
                        </w:rPr>
                        <w:drawing>
                          <wp:inline distT="0" distB="0" distL="0" distR="0" wp14:anchorId="629619F2" wp14:editId="6B211571">
                            <wp:extent cx="1745673" cy="1045632"/>
                            <wp:effectExtent l="0" t="0" r="6985" b="2540"/>
                            <wp:docPr id="1545736011" name="Picture 1545736011" descr="Council logos | Tasman Distric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36011" name="Picture 1545736011" descr="Council logos | Tasman District Council"/>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6378" cy="1046054"/>
                                    </a:xfrm>
                                    <a:prstGeom prst="rect">
                                      <a:avLst/>
                                    </a:prstGeom>
                                    <a:noFill/>
                                    <a:ln>
                                      <a:noFill/>
                                    </a:ln>
                                  </pic:spPr>
                                </pic:pic>
                              </a:graphicData>
                            </a:graphic>
                          </wp:inline>
                        </w:drawing>
                      </w:r>
                      <w:r w:rsidRPr="006556EC">
                        <w:rPr>
                          <w:noProof/>
                        </w:rPr>
                        <w:t xml:space="preserve"> </w:t>
                      </w:r>
                      <w:r>
                        <w:rPr>
                          <w:noProof/>
                        </w:rPr>
                        <w:drawing>
                          <wp:inline distT="0" distB="0" distL="0" distR="0" wp14:anchorId="13173277" wp14:editId="218004B4">
                            <wp:extent cx="2268000" cy="799200"/>
                            <wp:effectExtent l="0" t="0" r="0" b="1270"/>
                            <wp:docPr id="1545736012" name="Picture 1545736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36012" name="Picture 1545736012"/>
                                    <pic:cNvPicPr>
                                      <a:picLocks noChangeAspect="1"/>
                                    </pic:cNvPicPr>
                                  </pic:nvPicPr>
                                  <pic:blipFill>
                                    <a:blip r:embed="rId20"/>
                                    <a:stretch>
                                      <a:fillRect/>
                                    </a:stretch>
                                  </pic:blipFill>
                                  <pic:spPr>
                                    <a:xfrm>
                                      <a:off x="0" y="0"/>
                                      <a:ext cx="2268000" cy="799200"/>
                                    </a:xfrm>
                                    <a:prstGeom prst="rect">
                                      <a:avLst/>
                                    </a:prstGeom>
                                  </pic:spPr>
                                </pic:pic>
                              </a:graphicData>
                            </a:graphic>
                          </wp:inline>
                        </w:drawing>
                      </w:r>
                      <w:r w:rsidRPr="006556EC">
                        <w:rPr>
                          <w:noProof/>
                        </w:rPr>
                        <w:t xml:space="preserve"> </w:t>
                      </w:r>
                    </w:p>
                  </w:txbxContent>
                </v:textbox>
                <w10:wrap type="topAndBottom" anchory="page"/>
              </v:shape>
            </w:pict>
          </mc:Fallback>
        </mc:AlternateContent>
      </w:r>
    </w:p>
    <w:sdt>
      <w:sdtPr>
        <w:rPr>
          <w:rFonts w:asciiTheme="minorHAnsi" w:eastAsiaTheme="minorHAnsi" w:hAnsiTheme="minorHAnsi" w:cstheme="minorBidi"/>
          <w:bCs w:val="0"/>
          <w:color w:val="auto"/>
          <w:sz w:val="22"/>
          <w:szCs w:val="22"/>
          <w:lang w:val="en-NZ" w:eastAsia="en-US"/>
        </w:rPr>
        <w:id w:val="796493964"/>
        <w:docPartObj>
          <w:docPartGallery w:val="Table of Contents"/>
          <w:docPartUnique/>
        </w:docPartObj>
      </w:sdtPr>
      <w:sdtEndPr>
        <w:rPr>
          <w:rFonts w:ascii="Verdana" w:hAnsi="Verdana"/>
          <w:b/>
          <w:noProof/>
          <w:sz w:val="20"/>
        </w:rPr>
      </w:sdtEndPr>
      <w:sdtContent>
        <w:p w14:paraId="5F3F5459" w14:textId="161E926F" w:rsidR="00E014C4" w:rsidRPr="00414B00" w:rsidRDefault="00E014C4" w:rsidP="00012C51">
          <w:pPr>
            <w:pStyle w:val="TOCHeading"/>
            <w:numPr>
              <w:ilvl w:val="0"/>
              <w:numId w:val="0"/>
            </w:numPr>
            <w:spacing w:before="0"/>
            <w:ind w:left="3240"/>
            <w:rPr>
              <w:rStyle w:val="Heading1Char"/>
              <w:rFonts w:eastAsiaTheme="majorEastAsia"/>
            </w:rPr>
          </w:pPr>
          <w:r w:rsidRPr="00414B00">
            <w:rPr>
              <w:rStyle w:val="Heading1Char"/>
              <w:rFonts w:eastAsiaTheme="majorEastAsia"/>
            </w:rPr>
            <w:t>Table of Contents</w:t>
          </w:r>
        </w:p>
        <w:p w14:paraId="02E5C3E6" w14:textId="2281F1C8" w:rsidR="00847ADB" w:rsidRDefault="00E014C4">
          <w:pPr>
            <w:pStyle w:val="TOC1"/>
            <w:rPr>
              <w:rFonts w:asciiTheme="minorHAnsi" w:eastAsiaTheme="minorEastAsia" w:hAnsiTheme="minorHAnsi" w:cstheme="minorBidi"/>
              <w:noProof/>
              <w:spacing w:val="0"/>
              <w:sz w:val="22"/>
              <w:szCs w:val="22"/>
            </w:rPr>
          </w:pPr>
          <w:r w:rsidRPr="347FB971">
            <w:fldChar w:fldCharType="begin"/>
          </w:r>
          <w:r w:rsidRPr="00414B00">
            <w:instrText xml:space="preserve"> TOC \o "1-2" \h \z \u </w:instrText>
          </w:r>
          <w:r w:rsidRPr="347FB971">
            <w:fldChar w:fldCharType="separate"/>
          </w:r>
          <w:hyperlink w:anchor="_Toc153549612" w:history="1">
            <w:r w:rsidR="00847ADB" w:rsidRPr="00830F80">
              <w:rPr>
                <w:rStyle w:val="Hyperlink"/>
                <w:bCs/>
                <w:noProof/>
              </w:rPr>
              <w:t>1.</w:t>
            </w:r>
            <w:r w:rsidR="00847ADB">
              <w:rPr>
                <w:rFonts w:asciiTheme="minorHAnsi" w:eastAsiaTheme="minorEastAsia" w:hAnsiTheme="minorHAnsi" w:cstheme="minorBidi"/>
                <w:noProof/>
                <w:spacing w:val="0"/>
                <w:sz w:val="22"/>
                <w:szCs w:val="22"/>
              </w:rPr>
              <w:tab/>
            </w:r>
            <w:r w:rsidR="00847ADB" w:rsidRPr="00830F80">
              <w:rPr>
                <w:rStyle w:val="Hyperlink"/>
                <w:noProof/>
              </w:rPr>
              <w:t>Summary</w:t>
            </w:r>
            <w:r w:rsidR="00847ADB">
              <w:rPr>
                <w:noProof/>
                <w:webHidden/>
              </w:rPr>
              <w:tab/>
            </w:r>
            <w:r w:rsidR="00847ADB">
              <w:rPr>
                <w:noProof/>
                <w:webHidden/>
              </w:rPr>
              <w:fldChar w:fldCharType="begin"/>
            </w:r>
            <w:r w:rsidR="00847ADB">
              <w:rPr>
                <w:noProof/>
                <w:webHidden/>
              </w:rPr>
              <w:instrText xml:space="preserve"> PAGEREF _Toc153549612 \h </w:instrText>
            </w:r>
            <w:r w:rsidR="00847ADB">
              <w:rPr>
                <w:noProof/>
                <w:webHidden/>
              </w:rPr>
            </w:r>
            <w:r w:rsidR="00847ADB">
              <w:rPr>
                <w:noProof/>
                <w:webHidden/>
              </w:rPr>
              <w:fldChar w:fldCharType="separate"/>
            </w:r>
            <w:r w:rsidR="007A40D4">
              <w:rPr>
                <w:noProof/>
                <w:webHidden/>
              </w:rPr>
              <w:t>3</w:t>
            </w:r>
            <w:r w:rsidR="00847ADB">
              <w:rPr>
                <w:noProof/>
                <w:webHidden/>
              </w:rPr>
              <w:fldChar w:fldCharType="end"/>
            </w:r>
          </w:hyperlink>
        </w:p>
        <w:p w14:paraId="4399107E" w14:textId="2A23C471" w:rsidR="00847ADB" w:rsidRDefault="00000000">
          <w:pPr>
            <w:pStyle w:val="TOC1"/>
            <w:rPr>
              <w:rFonts w:asciiTheme="minorHAnsi" w:eastAsiaTheme="minorEastAsia" w:hAnsiTheme="minorHAnsi" w:cstheme="minorBidi"/>
              <w:noProof/>
              <w:spacing w:val="0"/>
              <w:sz w:val="22"/>
              <w:szCs w:val="22"/>
            </w:rPr>
          </w:pPr>
          <w:hyperlink w:anchor="_Toc153549613" w:history="1">
            <w:r w:rsidR="00847ADB" w:rsidRPr="00830F80">
              <w:rPr>
                <w:rStyle w:val="Hyperlink"/>
                <w:bCs/>
                <w:noProof/>
              </w:rPr>
              <w:t>2.</w:t>
            </w:r>
            <w:r w:rsidR="00847ADB">
              <w:rPr>
                <w:rFonts w:asciiTheme="minorHAnsi" w:eastAsiaTheme="minorEastAsia" w:hAnsiTheme="minorHAnsi" w:cstheme="minorBidi"/>
                <w:noProof/>
                <w:spacing w:val="0"/>
                <w:sz w:val="22"/>
                <w:szCs w:val="22"/>
              </w:rPr>
              <w:tab/>
            </w:r>
            <w:r w:rsidR="00847ADB" w:rsidRPr="00830F80">
              <w:rPr>
                <w:rStyle w:val="Hyperlink"/>
                <w:noProof/>
              </w:rPr>
              <w:t>Introduction</w:t>
            </w:r>
            <w:r w:rsidR="00847ADB">
              <w:rPr>
                <w:noProof/>
                <w:webHidden/>
              </w:rPr>
              <w:tab/>
            </w:r>
            <w:r w:rsidR="00847ADB">
              <w:rPr>
                <w:noProof/>
                <w:webHidden/>
              </w:rPr>
              <w:fldChar w:fldCharType="begin"/>
            </w:r>
            <w:r w:rsidR="00847ADB">
              <w:rPr>
                <w:noProof/>
                <w:webHidden/>
              </w:rPr>
              <w:instrText xml:space="preserve"> PAGEREF _Toc153549613 \h </w:instrText>
            </w:r>
            <w:r w:rsidR="00847ADB">
              <w:rPr>
                <w:noProof/>
                <w:webHidden/>
              </w:rPr>
            </w:r>
            <w:r w:rsidR="00847ADB">
              <w:rPr>
                <w:noProof/>
                <w:webHidden/>
              </w:rPr>
              <w:fldChar w:fldCharType="separate"/>
            </w:r>
            <w:r w:rsidR="007A40D4">
              <w:rPr>
                <w:noProof/>
                <w:webHidden/>
              </w:rPr>
              <w:t>6</w:t>
            </w:r>
            <w:r w:rsidR="00847ADB">
              <w:rPr>
                <w:noProof/>
                <w:webHidden/>
              </w:rPr>
              <w:fldChar w:fldCharType="end"/>
            </w:r>
          </w:hyperlink>
        </w:p>
        <w:p w14:paraId="621A859E" w14:textId="169CB4FE" w:rsidR="00847ADB" w:rsidRDefault="00000000">
          <w:pPr>
            <w:pStyle w:val="TOC1"/>
            <w:rPr>
              <w:rFonts w:asciiTheme="minorHAnsi" w:eastAsiaTheme="minorEastAsia" w:hAnsiTheme="minorHAnsi" w:cstheme="minorBidi"/>
              <w:noProof/>
              <w:spacing w:val="0"/>
              <w:sz w:val="22"/>
              <w:szCs w:val="22"/>
            </w:rPr>
          </w:pPr>
          <w:hyperlink w:anchor="_Toc153549614" w:history="1">
            <w:r w:rsidR="00847ADB" w:rsidRPr="00830F80">
              <w:rPr>
                <w:rStyle w:val="Hyperlink"/>
                <w:bCs/>
                <w:noProof/>
              </w:rPr>
              <w:t>3.</w:t>
            </w:r>
            <w:r w:rsidR="00847ADB">
              <w:rPr>
                <w:rFonts w:asciiTheme="minorHAnsi" w:eastAsiaTheme="minorEastAsia" w:hAnsiTheme="minorHAnsi" w:cstheme="minorBidi"/>
                <w:noProof/>
                <w:spacing w:val="0"/>
                <w:sz w:val="22"/>
                <w:szCs w:val="22"/>
              </w:rPr>
              <w:tab/>
            </w:r>
            <w:r w:rsidR="00847ADB" w:rsidRPr="00830F80">
              <w:rPr>
                <w:rStyle w:val="Hyperlink"/>
                <w:noProof/>
              </w:rPr>
              <w:t>Purpose of the RPTP</w:t>
            </w:r>
            <w:r w:rsidR="00847ADB">
              <w:rPr>
                <w:noProof/>
                <w:webHidden/>
              </w:rPr>
              <w:tab/>
            </w:r>
            <w:r w:rsidR="00847ADB">
              <w:rPr>
                <w:noProof/>
                <w:webHidden/>
              </w:rPr>
              <w:fldChar w:fldCharType="begin"/>
            </w:r>
            <w:r w:rsidR="00847ADB">
              <w:rPr>
                <w:noProof/>
                <w:webHidden/>
              </w:rPr>
              <w:instrText xml:space="preserve"> PAGEREF _Toc153549614 \h </w:instrText>
            </w:r>
            <w:r w:rsidR="00847ADB">
              <w:rPr>
                <w:noProof/>
                <w:webHidden/>
              </w:rPr>
            </w:r>
            <w:r w:rsidR="00847ADB">
              <w:rPr>
                <w:noProof/>
                <w:webHidden/>
              </w:rPr>
              <w:fldChar w:fldCharType="separate"/>
            </w:r>
            <w:r w:rsidR="007A40D4">
              <w:rPr>
                <w:noProof/>
                <w:webHidden/>
              </w:rPr>
              <w:t>7</w:t>
            </w:r>
            <w:r w:rsidR="00847ADB">
              <w:rPr>
                <w:noProof/>
                <w:webHidden/>
              </w:rPr>
              <w:fldChar w:fldCharType="end"/>
            </w:r>
          </w:hyperlink>
        </w:p>
        <w:p w14:paraId="2E84F90F" w14:textId="4323864D" w:rsidR="00847ADB" w:rsidRDefault="00000000">
          <w:pPr>
            <w:pStyle w:val="TOC1"/>
            <w:rPr>
              <w:rFonts w:asciiTheme="minorHAnsi" w:eastAsiaTheme="minorEastAsia" w:hAnsiTheme="minorHAnsi" w:cstheme="minorBidi"/>
              <w:noProof/>
              <w:spacing w:val="0"/>
              <w:sz w:val="22"/>
              <w:szCs w:val="22"/>
            </w:rPr>
          </w:pPr>
          <w:hyperlink w:anchor="_Toc153549615" w:history="1">
            <w:r w:rsidR="00847ADB" w:rsidRPr="00830F80">
              <w:rPr>
                <w:rStyle w:val="Hyperlink"/>
                <w:bCs/>
                <w:noProof/>
              </w:rPr>
              <w:t>4.</w:t>
            </w:r>
            <w:r w:rsidR="00847ADB">
              <w:rPr>
                <w:rFonts w:asciiTheme="minorHAnsi" w:eastAsiaTheme="minorEastAsia" w:hAnsiTheme="minorHAnsi" w:cstheme="minorBidi"/>
                <w:noProof/>
                <w:spacing w:val="0"/>
                <w:sz w:val="22"/>
                <w:szCs w:val="22"/>
              </w:rPr>
              <w:tab/>
            </w:r>
            <w:r w:rsidR="00847ADB" w:rsidRPr="00830F80">
              <w:rPr>
                <w:rStyle w:val="Hyperlink"/>
                <w:noProof/>
              </w:rPr>
              <w:t>Unit to Which the RPTP Applies</w:t>
            </w:r>
            <w:r w:rsidR="00847ADB">
              <w:rPr>
                <w:noProof/>
                <w:webHidden/>
              </w:rPr>
              <w:tab/>
            </w:r>
            <w:r w:rsidR="00847ADB">
              <w:rPr>
                <w:noProof/>
                <w:webHidden/>
              </w:rPr>
              <w:fldChar w:fldCharType="begin"/>
            </w:r>
            <w:r w:rsidR="00847ADB">
              <w:rPr>
                <w:noProof/>
                <w:webHidden/>
              </w:rPr>
              <w:instrText xml:space="preserve"> PAGEREF _Toc153549615 \h </w:instrText>
            </w:r>
            <w:r w:rsidR="00847ADB">
              <w:rPr>
                <w:noProof/>
                <w:webHidden/>
              </w:rPr>
            </w:r>
            <w:r w:rsidR="00847ADB">
              <w:rPr>
                <w:noProof/>
                <w:webHidden/>
              </w:rPr>
              <w:fldChar w:fldCharType="separate"/>
            </w:r>
            <w:r w:rsidR="007A40D4">
              <w:rPr>
                <w:noProof/>
                <w:webHidden/>
              </w:rPr>
              <w:t>7</w:t>
            </w:r>
            <w:r w:rsidR="00847ADB">
              <w:rPr>
                <w:noProof/>
                <w:webHidden/>
              </w:rPr>
              <w:fldChar w:fldCharType="end"/>
            </w:r>
          </w:hyperlink>
        </w:p>
        <w:p w14:paraId="3E537530" w14:textId="7DC29C44" w:rsidR="00847ADB" w:rsidRDefault="00000000">
          <w:pPr>
            <w:pStyle w:val="TOC1"/>
            <w:rPr>
              <w:rFonts w:asciiTheme="minorHAnsi" w:eastAsiaTheme="minorEastAsia" w:hAnsiTheme="minorHAnsi" w:cstheme="minorBidi"/>
              <w:noProof/>
              <w:spacing w:val="0"/>
              <w:sz w:val="22"/>
              <w:szCs w:val="22"/>
            </w:rPr>
          </w:pPr>
          <w:hyperlink w:anchor="_Toc153549616" w:history="1">
            <w:r w:rsidR="00847ADB" w:rsidRPr="00830F80">
              <w:rPr>
                <w:rStyle w:val="Hyperlink"/>
                <w:bCs/>
                <w:noProof/>
              </w:rPr>
              <w:t>5.</w:t>
            </w:r>
            <w:r w:rsidR="00847ADB">
              <w:rPr>
                <w:rFonts w:asciiTheme="minorHAnsi" w:eastAsiaTheme="minorEastAsia" w:hAnsiTheme="minorHAnsi" w:cstheme="minorBidi"/>
                <w:noProof/>
                <w:spacing w:val="0"/>
                <w:sz w:val="22"/>
                <w:szCs w:val="22"/>
              </w:rPr>
              <w:tab/>
            </w:r>
            <w:r w:rsidR="00847ADB" w:rsidRPr="00830F80">
              <w:rPr>
                <w:rStyle w:val="Hyperlink"/>
                <w:noProof/>
              </w:rPr>
              <w:t>Objectives</w:t>
            </w:r>
            <w:r w:rsidR="00847ADB">
              <w:rPr>
                <w:noProof/>
                <w:webHidden/>
              </w:rPr>
              <w:tab/>
            </w:r>
            <w:r w:rsidR="00847ADB">
              <w:rPr>
                <w:noProof/>
                <w:webHidden/>
              </w:rPr>
              <w:fldChar w:fldCharType="begin"/>
            </w:r>
            <w:r w:rsidR="00847ADB">
              <w:rPr>
                <w:noProof/>
                <w:webHidden/>
              </w:rPr>
              <w:instrText xml:space="preserve"> PAGEREF _Toc153549616 \h </w:instrText>
            </w:r>
            <w:r w:rsidR="00847ADB">
              <w:rPr>
                <w:noProof/>
                <w:webHidden/>
              </w:rPr>
            </w:r>
            <w:r w:rsidR="00847ADB">
              <w:rPr>
                <w:noProof/>
                <w:webHidden/>
              </w:rPr>
              <w:fldChar w:fldCharType="separate"/>
            </w:r>
            <w:r w:rsidR="007A40D4">
              <w:rPr>
                <w:noProof/>
                <w:webHidden/>
              </w:rPr>
              <w:t>7</w:t>
            </w:r>
            <w:r w:rsidR="00847ADB">
              <w:rPr>
                <w:noProof/>
                <w:webHidden/>
              </w:rPr>
              <w:fldChar w:fldCharType="end"/>
            </w:r>
          </w:hyperlink>
        </w:p>
        <w:p w14:paraId="22C389E2" w14:textId="2F2DEAA3" w:rsidR="00847ADB" w:rsidRDefault="00000000">
          <w:pPr>
            <w:pStyle w:val="TOC1"/>
            <w:rPr>
              <w:rFonts w:asciiTheme="minorHAnsi" w:eastAsiaTheme="minorEastAsia" w:hAnsiTheme="minorHAnsi" w:cstheme="minorBidi"/>
              <w:noProof/>
              <w:spacing w:val="0"/>
              <w:sz w:val="22"/>
              <w:szCs w:val="22"/>
            </w:rPr>
          </w:pPr>
          <w:hyperlink w:anchor="_Toc153549617" w:history="1">
            <w:r w:rsidR="00847ADB" w:rsidRPr="00830F80">
              <w:rPr>
                <w:rStyle w:val="Hyperlink"/>
                <w:bCs/>
                <w:noProof/>
              </w:rPr>
              <w:t>6.</w:t>
            </w:r>
            <w:r w:rsidR="00847ADB">
              <w:rPr>
                <w:rFonts w:asciiTheme="minorHAnsi" w:eastAsiaTheme="minorEastAsia" w:hAnsiTheme="minorHAnsi" w:cstheme="minorBidi"/>
                <w:noProof/>
                <w:spacing w:val="0"/>
                <w:sz w:val="22"/>
                <w:szCs w:val="22"/>
              </w:rPr>
              <w:tab/>
            </w:r>
            <w:r w:rsidR="00847ADB" w:rsidRPr="00830F80">
              <w:rPr>
                <w:rStyle w:val="Hyperlink"/>
                <w:noProof/>
              </w:rPr>
              <w:t>Strategic Alignment</w:t>
            </w:r>
            <w:r w:rsidR="00847ADB">
              <w:rPr>
                <w:noProof/>
                <w:webHidden/>
              </w:rPr>
              <w:tab/>
            </w:r>
            <w:r w:rsidR="00847ADB">
              <w:rPr>
                <w:noProof/>
                <w:webHidden/>
              </w:rPr>
              <w:fldChar w:fldCharType="begin"/>
            </w:r>
            <w:r w:rsidR="00847ADB">
              <w:rPr>
                <w:noProof/>
                <w:webHidden/>
              </w:rPr>
              <w:instrText xml:space="preserve"> PAGEREF _Toc153549617 \h </w:instrText>
            </w:r>
            <w:r w:rsidR="00847ADB">
              <w:rPr>
                <w:noProof/>
                <w:webHidden/>
              </w:rPr>
            </w:r>
            <w:r w:rsidR="00847ADB">
              <w:rPr>
                <w:noProof/>
                <w:webHidden/>
              </w:rPr>
              <w:fldChar w:fldCharType="separate"/>
            </w:r>
            <w:r w:rsidR="007A40D4">
              <w:rPr>
                <w:noProof/>
                <w:webHidden/>
              </w:rPr>
              <w:t>8</w:t>
            </w:r>
            <w:r w:rsidR="00847ADB">
              <w:rPr>
                <w:noProof/>
                <w:webHidden/>
              </w:rPr>
              <w:fldChar w:fldCharType="end"/>
            </w:r>
          </w:hyperlink>
        </w:p>
        <w:p w14:paraId="428D559A" w14:textId="065FD65B" w:rsidR="00847ADB" w:rsidRDefault="00000000">
          <w:pPr>
            <w:pStyle w:val="TOC1"/>
            <w:rPr>
              <w:rFonts w:asciiTheme="minorHAnsi" w:eastAsiaTheme="minorEastAsia" w:hAnsiTheme="minorHAnsi" w:cstheme="minorBidi"/>
              <w:noProof/>
              <w:spacing w:val="0"/>
              <w:sz w:val="22"/>
              <w:szCs w:val="22"/>
            </w:rPr>
          </w:pPr>
          <w:hyperlink w:anchor="_Toc153549618" w:history="1">
            <w:r w:rsidR="00847ADB" w:rsidRPr="00830F80">
              <w:rPr>
                <w:rStyle w:val="Hyperlink"/>
                <w:bCs/>
                <w:noProof/>
              </w:rPr>
              <w:t>7.</w:t>
            </w:r>
            <w:r w:rsidR="00847ADB">
              <w:rPr>
                <w:rFonts w:asciiTheme="minorHAnsi" w:eastAsiaTheme="minorEastAsia" w:hAnsiTheme="minorHAnsi" w:cstheme="minorBidi"/>
                <w:noProof/>
                <w:spacing w:val="0"/>
                <w:sz w:val="22"/>
                <w:szCs w:val="22"/>
              </w:rPr>
              <w:tab/>
            </w:r>
            <w:r w:rsidR="00847ADB" w:rsidRPr="00830F80">
              <w:rPr>
                <w:rStyle w:val="Hyperlink"/>
                <w:noProof/>
              </w:rPr>
              <w:t>Current Services</w:t>
            </w:r>
            <w:r w:rsidR="00847ADB">
              <w:rPr>
                <w:noProof/>
                <w:webHidden/>
              </w:rPr>
              <w:tab/>
            </w:r>
            <w:r w:rsidR="00847ADB">
              <w:rPr>
                <w:noProof/>
                <w:webHidden/>
              </w:rPr>
              <w:fldChar w:fldCharType="begin"/>
            </w:r>
            <w:r w:rsidR="00847ADB">
              <w:rPr>
                <w:noProof/>
                <w:webHidden/>
              </w:rPr>
              <w:instrText xml:space="preserve"> PAGEREF _Toc153549618 \h </w:instrText>
            </w:r>
            <w:r w:rsidR="00847ADB">
              <w:rPr>
                <w:noProof/>
                <w:webHidden/>
              </w:rPr>
            </w:r>
            <w:r w:rsidR="00847ADB">
              <w:rPr>
                <w:noProof/>
                <w:webHidden/>
              </w:rPr>
              <w:fldChar w:fldCharType="separate"/>
            </w:r>
            <w:r w:rsidR="007A40D4">
              <w:rPr>
                <w:noProof/>
                <w:webHidden/>
              </w:rPr>
              <w:t>11</w:t>
            </w:r>
            <w:r w:rsidR="00847ADB">
              <w:rPr>
                <w:noProof/>
                <w:webHidden/>
              </w:rPr>
              <w:fldChar w:fldCharType="end"/>
            </w:r>
          </w:hyperlink>
        </w:p>
        <w:p w14:paraId="4319DF1E" w14:textId="4B629E88" w:rsidR="00847ADB" w:rsidRDefault="00000000">
          <w:pPr>
            <w:pStyle w:val="TOC2"/>
            <w:rPr>
              <w:rFonts w:asciiTheme="minorHAnsi" w:eastAsiaTheme="minorEastAsia" w:hAnsiTheme="minorHAnsi" w:cstheme="minorBidi"/>
              <w:spacing w:val="0"/>
              <w:sz w:val="22"/>
              <w:szCs w:val="22"/>
            </w:rPr>
          </w:pPr>
          <w:hyperlink w:anchor="_Toc153549619" w:history="1">
            <w:r w:rsidR="00847ADB" w:rsidRPr="00830F80">
              <w:rPr>
                <w:rStyle w:val="Hyperlink"/>
              </w:rPr>
              <w:t>7.1</w:t>
            </w:r>
            <w:r w:rsidR="00847ADB">
              <w:rPr>
                <w:rFonts w:asciiTheme="minorHAnsi" w:eastAsiaTheme="minorEastAsia" w:hAnsiTheme="minorHAnsi" w:cstheme="minorBidi"/>
                <w:spacing w:val="0"/>
                <w:sz w:val="22"/>
                <w:szCs w:val="22"/>
              </w:rPr>
              <w:tab/>
            </w:r>
            <w:r w:rsidR="00847ADB" w:rsidRPr="00830F80">
              <w:rPr>
                <w:rStyle w:val="Hyperlink"/>
              </w:rPr>
              <w:t>Context</w:t>
            </w:r>
            <w:r w:rsidR="00847ADB">
              <w:rPr>
                <w:webHidden/>
              </w:rPr>
              <w:tab/>
            </w:r>
            <w:r w:rsidR="00847ADB">
              <w:rPr>
                <w:webHidden/>
              </w:rPr>
              <w:fldChar w:fldCharType="begin"/>
            </w:r>
            <w:r w:rsidR="00847ADB">
              <w:rPr>
                <w:webHidden/>
              </w:rPr>
              <w:instrText xml:space="preserve"> PAGEREF _Toc153549619 \h </w:instrText>
            </w:r>
            <w:r w:rsidR="00847ADB">
              <w:rPr>
                <w:webHidden/>
              </w:rPr>
            </w:r>
            <w:r w:rsidR="00847ADB">
              <w:rPr>
                <w:webHidden/>
              </w:rPr>
              <w:fldChar w:fldCharType="separate"/>
            </w:r>
            <w:r w:rsidR="007A40D4">
              <w:rPr>
                <w:webHidden/>
              </w:rPr>
              <w:t>11</w:t>
            </w:r>
            <w:r w:rsidR="00847ADB">
              <w:rPr>
                <w:webHidden/>
              </w:rPr>
              <w:fldChar w:fldCharType="end"/>
            </w:r>
          </w:hyperlink>
        </w:p>
        <w:p w14:paraId="52916A7F" w14:textId="47CD8ABD" w:rsidR="00847ADB" w:rsidRDefault="00000000">
          <w:pPr>
            <w:pStyle w:val="TOC2"/>
            <w:rPr>
              <w:rFonts w:asciiTheme="minorHAnsi" w:eastAsiaTheme="minorEastAsia" w:hAnsiTheme="minorHAnsi" w:cstheme="minorBidi"/>
              <w:spacing w:val="0"/>
              <w:sz w:val="22"/>
              <w:szCs w:val="22"/>
            </w:rPr>
          </w:pPr>
          <w:hyperlink w:anchor="_Toc153549620" w:history="1">
            <w:r w:rsidR="00847ADB" w:rsidRPr="00830F80">
              <w:rPr>
                <w:rStyle w:val="Hyperlink"/>
              </w:rPr>
              <w:t>7.2</w:t>
            </w:r>
            <w:r w:rsidR="00847ADB">
              <w:rPr>
                <w:rFonts w:asciiTheme="minorHAnsi" w:eastAsiaTheme="minorEastAsia" w:hAnsiTheme="minorHAnsi" w:cstheme="minorBidi"/>
                <w:spacing w:val="0"/>
                <w:sz w:val="22"/>
                <w:szCs w:val="22"/>
              </w:rPr>
              <w:tab/>
            </w:r>
            <w:r w:rsidR="00847ADB" w:rsidRPr="00830F80">
              <w:rPr>
                <w:rStyle w:val="Hyperlink"/>
              </w:rPr>
              <w:t>Service Goals</w:t>
            </w:r>
            <w:r w:rsidR="00847ADB">
              <w:rPr>
                <w:webHidden/>
              </w:rPr>
              <w:tab/>
            </w:r>
            <w:r w:rsidR="00847ADB">
              <w:rPr>
                <w:webHidden/>
              </w:rPr>
              <w:fldChar w:fldCharType="begin"/>
            </w:r>
            <w:r w:rsidR="00847ADB">
              <w:rPr>
                <w:webHidden/>
              </w:rPr>
              <w:instrText xml:space="preserve"> PAGEREF _Toc153549620 \h </w:instrText>
            </w:r>
            <w:r w:rsidR="00847ADB">
              <w:rPr>
                <w:webHidden/>
              </w:rPr>
            </w:r>
            <w:r w:rsidR="00847ADB">
              <w:rPr>
                <w:webHidden/>
              </w:rPr>
              <w:fldChar w:fldCharType="separate"/>
            </w:r>
            <w:r w:rsidR="007A40D4">
              <w:rPr>
                <w:webHidden/>
              </w:rPr>
              <w:t>11</w:t>
            </w:r>
            <w:r w:rsidR="00847ADB">
              <w:rPr>
                <w:webHidden/>
              </w:rPr>
              <w:fldChar w:fldCharType="end"/>
            </w:r>
          </w:hyperlink>
        </w:p>
        <w:p w14:paraId="2FAF79DB" w14:textId="291D0A7A" w:rsidR="00847ADB" w:rsidRDefault="00000000">
          <w:pPr>
            <w:pStyle w:val="TOC2"/>
            <w:rPr>
              <w:rFonts w:asciiTheme="minorHAnsi" w:eastAsiaTheme="minorEastAsia" w:hAnsiTheme="minorHAnsi" w:cstheme="minorBidi"/>
              <w:spacing w:val="0"/>
              <w:sz w:val="22"/>
              <w:szCs w:val="22"/>
            </w:rPr>
          </w:pPr>
          <w:hyperlink w:anchor="_Toc153549621" w:history="1">
            <w:r w:rsidR="00847ADB" w:rsidRPr="00830F80">
              <w:rPr>
                <w:rStyle w:val="Hyperlink"/>
              </w:rPr>
              <w:t>7.3</w:t>
            </w:r>
            <w:r w:rsidR="00847ADB">
              <w:rPr>
                <w:rFonts w:asciiTheme="minorHAnsi" w:eastAsiaTheme="minorEastAsia" w:hAnsiTheme="minorHAnsi" w:cstheme="minorBidi"/>
                <w:spacing w:val="0"/>
                <w:sz w:val="22"/>
                <w:szCs w:val="22"/>
              </w:rPr>
              <w:tab/>
            </w:r>
            <w:r w:rsidR="00847ADB" w:rsidRPr="00830F80">
              <w:rPr>
                <w:rStyle w:val="Hyperlink"/>
              </w:rPr>
              <w:t>Current Routes</w:t>
            </w:r>
            <w:r w:rsidR="00847ADB">
              <w:rPr>
                <w:webHidden/>
              </w:rPr>
              <w:tab/>
            </w:r>
            <w:r w:rsidR="00847ADB">
              <w:rPr>
                <w:webHidden/>
              </w:rPr>
              <w:fldChar w:fldCharType="begin"/>
            </w:r>
            <w:r w:rsidR="00847ADB">
              <w:rPr>
                <w:webHidden/>
              </w:rPr>
              <w:instrText xml:space="preserve"> PAGEREF _Toc153549621 \h </w:instrText>
            </w:r>
            <w:r w:rsidR="00847ADB">
              <w:rPr>
                <w:webHidden/>
              </w:rPr>
            </w:r>
            <w:r w:rsidR="00847ADB">
              <w:rPr>
                <w:webHidden/>
              </w:rPr>
              <w:fldChar w:fldCharType="separate"/>
            </w:r>
            <w:r w:rsidR="007A40D4">
              <w:rPr>
                <w:webHidden/>
              </w:rPr>
              <w:t>12</w:t>
            </w:r>
            <w:r w:rsidR="00847ADB">
              <w:rPr>
                <w:webHidden/>
              </w:rPr>
              <w:fldChar w:fldCharType="end"/>
            </w:r>
          </w:hyperlink>
        </w:p>
        <w:p w14:paraId="79E299BA" w14:textId="41C59444" w:rsidR="00847ADB" w:rsidRDefault="00000000">
          <w:pPr>
            <w:pStyle w:val="TOC2"/>
            <w:rPr>
              <w:rFonts w:asciiTheme="minorHAnsi" w:eastAsiaTheme="minorEastAsia" w:hAnsiTheme="minorHAnsi" w:cstheme="minorBidi"/>
              <w:spacing w:val="0"/>
              <w:sz w:val="22"/>
              <w:szCs w:val="22"/>
            </w:rPr>
          </w:pPr>
          <w:hyperlink w:anchor="_Toc153549622" w:history="1">
            <w:r w:rsidR="00847ADB" w:rsidRPr="00830F80">
              <w:rPr>
                <w:rStyle w:val="Hyperlink"/>
              </w:rPr>
              <w:t>7.4</w:t>
            </w:r>
            <w:r w:rsidR="00847ADB">
              <w:rPr>
                <w:rFonts w:asciiTheme="minorHAnsi" w:eastAsiaTheme="minorEastAsia" w:hAnsiTheme="minorHAnsi" w:cstheme="minorBidi"/>
                <w:spacing w:val="0"/>
                <w:sz w:val="22"/>
                <w:szCs w:val="22"/>
              </w:rPr>
              <w:tab/>
            </w:r>
            <w:r w:rsidR="00847ADB" w:rsidRPr="00830F80">
              <w:rPr>
                <w:rStyle w:val="Hyperlink"/>
              </w:rPr>
              <w:t>Fare Structure</w:t>
            </w:r>
            <w:r w:rsidR="00847ADB">
              <w:rPr>
                <w:webHidden/>
              </w:rPr>
              <w:tab/>
            </w:r>
            <w:r w:rsidR="00847ADB">
              <w:rPr>
                <w:webHidden/>
              </w:rPr>
              <w:fldChar w:fldCharType="begin"/>
            </w:r>
            <w:r w:rsidR="00847ADB">
              <w:rPr>
                <w:webHidden/>
              </w:rPr>
              <w:instrText xml:space="preserve"> PAGEREF _Toc153549622 \h </w:instrText>
            </w:r>
            <w:r w:rsidR="00847ADB">
              <w:rPr>
                <w:webHidden/>
              </w:rPr>
            </w:r>
            <w:r w:rsidR="00847ADB">
              <w:rPr>
                <w:webHidden/>
              </w:rPr>
              <w:fldChar w:fldCharType="separate"/>
            </w:r>
            <w:r w:rsidR="007A40D4">
              <w:rPr>
                <w:webHidden/>
              </w:rPr>
              <w:t>25</w:t>
            </w:r>
            <w:r w:rsidR="00847ADB">
              <w:rPr>
                <w:webHidden/>
              </w:rPr>
              <w:fldChar w:fldCharType="end"/>
            </w:r>
          </w:hyperlink>
        </w:p>
        <w:p w14:paraId="0530663E" w14:textId="4CA39931" w:rsidR="00847ADB" w:rsidRDefault="00000000">
          <w:pPr>
            <w:pStyle w:val="TOC2"/>
            <w:rPr>
              <w:rFonts w:asciiTheme="minorHAnsi" w:eastAsiaTheme="minorEastAsia" w:hAnsiTheme="minorHAnsi" w:cstheme="minorBidi"/>
              <w:spacing w:val="0"/>
              <w:sz w:val="22"/>
              <w:szCs w:val="22"/>
            </w:rPr>
          </w:pPr>
          <w:hyperlink w:anchor="_Toc153549623" w:history="1">
            <w:r w:rsidR="00847ADB" w:rsidRPr="00830F80">
              <w:rPr>
                <w:rStyle w:val="Hyperlink"/>
              </w:rPr>
              <w:t>7.5</w:t>
            </w:r>
            <w:r w:rsidR="00847ADB">
              <w:rPr>
                <w:rFonts w:asciiTheme="minorHAnsi" w:eastAsiaTheme="minorEastAsia" w:hAnsiTheme="minorHAnsi" w:cstheme="minorBidi"/>
                <w:spacing w:val="0"/>
                <w:sz w:val="22"/>
                <w:szCs w:val="22"/>
              </w:rPr>
              <w:tab/>
            </w:r>
            <w:r w:rsidR="00847ADB" w:rsidRPr="00830F80">
              <w:rPr>
                <w:rStyle w:val="Hyperlink"/>
              </w:rPr>
              <w:t>Customer Journeys</w:t>
            </w:r>
            <w:r w:rsidR="00847ADB">
              <w:rPr>
                <w:webHidden/>
              </w:rPr>
              <w:tab/>
            </w:r>
            <w:r w:rsidR="00847ADB">
              <w:rPr>
                <w:webHidden/>
              </w:rPr>
              <w:fldChar w:fldCharType="begin"/>
            </w:r>
            <w:r w:rsidR="00847ADB">
              <w:rPr>
                <w:webHidden/>
              </w:rPr>
              <w:instrText xml:space="preserve"> PAGEREF _Toc153549623 \h </w:instrText>
            </w:r>
            <w:r w:rsidR="00847ADB">
              <w:rPr>
                <w:webHidden/>
              </w:rPr>
            </w:r>
            <w:r w:rsidR="00847ADB">
              <w:rPr>
                <w:webHidden/>
              </w:rPr>
              <w:fldChar w:fldCharType="separate"/>
            </w:r>
            <w:r w:rsidR="007A40D4">
              <w:rPr>
                <w:webHidden/>
              </w:rPr>
              <w:t>28</w:t>
            </w:r>
            <w:r w:rsidR="00847ADB">
              <w:rPr>
                <w:webHidden/>
              </w:rPr>
              <w:fldChar w:fldCharType="end"/>
            </w:r>
          </w:hyperlink>
        </w:p>
        <w:p w14:paraId="2CCEFAC4" w14:textId="0F2310FB" w:rsidR="00847ADB" w:rsidRDefault="00000000">
          <w:pPr>
            <w:pStyle w:val="TOC2"/>
            <w:rPr>
              <w:rFonts w:asciiTheme="minorHAnsi" w:eastAsiaTheme="minorEastAsia" w:hAnsiTheme="minorHAnsi" w:cstheme="minorBidi"/>
              <w:spacing w:val="0"/>
              <w:sz w:val="22"/>
              <w:szCs w:val="22"/>
            </w:rPr>
          </w:pPr>
          <w:hyperlink w:anchor="_Toc153549624" w:history="1">
            <w:r w:rsidR="00847ADB" w:rsidRPr="00830F80">
              <w:rPr>
                <w:rStyle w:val="Hyperlink"/>
              </w:rPr>
              <w:t>7.6</w:t>
            </w:r>
            <w:r w:rsidR="00847ADB">
              <w:rPr>
                <w:rFonts w:asciiTheme="minorHAnsi" w:eastAsiaTheme="minorEastAsia" w:hAnsiTheme="minorHAnsi" w:cstheme="minorBidi"/>
                <w:spacing w:val="0"/>
                <w:sz w:val="22"/>
                <w:szCs w:val="22"/>
              </w:rPr>
              <w:tab/>
            </w:r>
            <w:r w:rsidR="00847ADB" w:rsidRPr="00830F80">
              <w:rPr>
                <w:rStyle w:val="Hyperlink"/>
              </w:rPr>
              <w:t>Institutional Framework</w:t>
            </w:r>
            <w:r w:rsidR="00847ADB">
              <w:rPr>
                <w:webHidden/>
              </w:rPr>
              <w:tab/>
            </w:r>
            <w:r w:rsidR="00847ADB">
              <w:rPr>
                <w:webHidden/>
              </w:rPr>
              <w:fldChar w:fldCharType="begin"/>
            </w:r>
            <w:r w:rsidR="00847ADB">
              <w:rPr>
                <w:webHidden/>
              </w:rPr>
              <w:instrText xml:space="preserve"> PAGEREF _Toc153549624 \h </w:instrText>
            </w:r>
            <w:r w:rsidR="00847ADB">
              <w:rPr>
                <w:webHidden/>
              </w:rPr>
            </w:r>
            <w:r w:rsidR="00847ADB">
              <w:rPr>
                <w:webHidden/>
              </w:rPr>
              <w:fldChar w:fldCharType="separate"/>
            </w:r>
            <w:r w:rsidR="007A40D4">
              <w:rPr>
                <w:webHidden/>
              </w:rPr>
              <w:t>29</w:t>
            </w:r>
            <w:r w:rsidR="00847ADB">
              <w:rPr>
                <w:webHidden/>
              </w:rPr>
              <w:fldChar w:fldCharType="end"/>
            </w:r>
          </w:hyperlink>
        </w:p>
        <w:p w14:paraId="1B770B6B" w14:textId="2CA4428A" w:rsidR="00847ADB" w:rsidRDefault="00000000">
          <w:pPr>
            <w:pStyle w:val="TOC2"/>
            <w:rPr>
              <w:rFonts w:asciiTheme="minorHAnsi" w:eastAsiaTheme="minorEastAsia" w:hAnsiTheme="minorHAnsi" w:cstheme="minorBidi"/>
              <w:spacing w:val="0"/>
              <w:sz w:val="22"/>
              <w:szCs w:val="22"/>
            </w:rPr>
          </w:pPr>
          <w:hyperlink w:anchor="_Toc153549625" w:history="1">
            <w:r w:rsidR="00847ADB" w:rsidRPr="00830F80">
              <w:rPr>
                <w:rStyle w:val="Hyperlink"/>
              </w:rPr>
              <w:t>7.7</w:t>
            </w:r>
            <w:r w:rsidR="00847ADB">
              <w:rPr>
                <w:rFonts w:asciiTheme="minorHAnsi" w:eastAsiaTheme="minorEastAsia" w:hAnsiTheme="minorHAnsi" w:cstheme="minorBidi"/>
                <w:spacing w:val="0"/>
                <w:sz w:val="22"/>
                <w:szCs w:val="22"/>
              </w:rPr>
              <w:tab/>
            </w:r>
            <w:r w:rsidR="00847ADB" w:rsidRPr="00830F80">
              <w:rPr>
                <w:rStyle w:val="Hyperlink"/>
              </w:rPr>
              <w:t>Accessibility of Public Transport</w:t>
            </w:r>
            <w:r w:rsidR="00847ADB">
              <w:rPr>
                <w:webHidden/>
              </w:rPr>
              <w:tab/>
            </w:r>
            <w:r w:rsidR="00847ADB">
              <w:rPr>
                <w:webHidden/>
              </w:rPr>
              <w:fldChar w:fldCharType="begin"/>
            </w:r>
            <w:r w:rsidR="00847ADB">
              <w:rPr>
                <w:webHidden/>
              </w:rPr>
              <w:instrText xml:space="preserve"> PAGEREF _Toc153549625 \h </w:instrText>
            </w:r>
            <w:r w:rsidR="00847ADB">
              <w:rPr>
                <w:webHidden/>
              </w:rPr>
            </w:r>
            <w:r w:rsidR="00847ADB">
              <w:rPr>
                <w:webHidden/>
              </w:rPr>
              <w:fldChar w:fldCharType="separate"/>
            </w:r>
            <w:r w:rsidR="007A40D4">
              <w:rPr>
                <w:webHidden/>
              </w:rPr>
              <w:t>30</w:t>
            </w:r>
            <w:r w:rsidR="00847ADB">
              <w:rPr>
                <w:webHidden/>
              </w:rPr>
              <w:fldChar w:fldCharType="end"/>
            </w:r>
          </w:hyperlink>
        </w:p>
        <w:p w14:paraId="40FDD606" w14:textId="7C1F8D09" w:rsidR="00847ADB" w:rsidRDefault="00000000">
          <w:pPr>
            <w:pStyle w:val="TOC2"/>
            <w:rPr>
              <w:rFonts w:asciiTheme="minorHAnsi" w:eastAsiaTheme="minorEastAsia" w:hAnsiTheme="minorHAnsi" w:cstheme="minorBidi"/>
              <w:spacing w:val="0"/>
              <w:sz w:val="22"/>
              <w:szCs w:val="22"/>
            </w:rPr>
          </w:pPr>
          <w:hyperlink w:anchor="_Toc153549626" w:history="1">
            <w:r w:rsidR="00847ADB" w:rsidRPr="00830F80">
              <w:rPr>
                <w:rStyle w:val="Hyperlink"/>
              </w:rPr>
              <w:t>7.8</w:t>
            </w:r>
            <w:r w:rsidR="00847ADB">
              <w:rPr>
                <w:rFonts w:asciiTheme="minorHAnsi" w:eastAsiaTheme="minorEastAsia" w:hAnsiTheme="minorHAnsi" w:cstheme="minorBidi"/>
                <w:spacing w:val="0"/>
                <w:sz w:val="22"/>
                <w:szCs w:val="22"/>
              </w:rPr>
              <w:tab/>
            </w:r>
            <w:r w:rsidR="00847ADB" w:rsidRPr="00830F80">
              <w:rPr>
                <w:rStyle w:val="Hyperlink"/>
              </w:rPr>
              <w:t>Regional Transport Priorities and Planning Context</w:t>
            </w:r>
            <w:r w:rsidR="00847ADB">
              <w:rPr>
                <w:webHidden/>
              </w:rPr>
              <w:tab/>
            </w:r>
            <w:r w:rsidR="00847ADB">
              <w:rPr>
                <w:webHidden/>
              </w:rPr>
              <w:fldChar w:fldCharType="begin"/>
            </w:r>
            <w:r w:rsidR="00847ADB">
              <w:rPr>
                <w:webHidden/>
              </w:rPr>
              <w:instrText xml:space="preserve"> PAGEREF _Toc153549626 \h </w:instrText>
            </w:r>
            <w:r w:rsidR="00847ADB">
              <w:rPr>
                <w:webHidden/>
              </w:rPr>
            </w:r>
            <w:r w:rsidR="00847ADB">
              <w:rPr>
                <w:webHidden/>
              </w:rPr>
              <w:fldChar w:fldCharType="separate"/>
            </w:r>
            <w:r w:rsidR="007A40D4">
              <w:rPr>
                <w:webHidden/>
              </w:rPr>
              <w:t>30</w:t>
            </w:r>
            <w:r w:rsidR="00847ADB">
              <w:rPr>
                <w:webHidden/>
              </w:rPr>
              <w:fldChar w:fldCharType="end"/>
            </w:r>
          </w:hyperlink>
        </w:p>
        <w:p w14:paraId="650868F6" w14:textId="041F15A3" w:rsidR="00847ADB" w:rsidRDefault="00000000">
          <w:pPr>
            <w:pStyle w:val="TOC1"/>
            <w:rPr>
              <w:rFonts w:asciiTheme="minorHAnsi" w:eastAsiaTheme="minorEastAsia" w:hAnsiTheme="minorHAnsi" w:cstheme="minorBidi"/>
              <w:noProof/>
              <w:spacing w:val="0"/>
              <w:sz w:val="22"/>
              <w:szCs w:val="22"/>
            </w:rPr>
          </w:pPr>
          <w:hyperlink w:anchor="_Toc153549627" w:history="1">
            <w:r w:rsidR="00847ADB" w:rsidRPr="00830F80">
              <w:rPr>
                <w:rStyle w:val="Hyperlink"/>
                <w:noProof/>
              </w:rPr>
              <w:t>8. Current Performance</w:t>
            </w:r>
            <w:r w:rsidR="00847ADB">
              <w:rPr>
                <w:noProof/>
                <w:webHidden/>
              </w:rPr>
              <w:tab/>
            </w:r>
            <w:r w:rsidR="00847ADB">
              <w:rPr>
                <w:noProof/>
                <w:webHidden/>
              </w:rPr>
              <w:fldChar w:fldCharType="begin"/>
            </w:r>
            <w:r w:rsidR="00847ADB">
              <w:rPr>
                <w:noProof/>
                <w:webHidden/>
              </w:rPr>
              <w:instrText xml:space="preserve"> PAGEREF _Toc153549627 \h </w:instrText>
            </w:r>
            <w:r w:rsidR="00847ADB">
              <w:rPr>
                <w:noProof/>
                <w:webHidden/>
              </w:rPr>
            </w:r>
            <w:r w:rsidR="00847ADB">
              <w:rPr>
                <w:noProof/>
                <w:webHidden/>
              </w:rPr>
              <w:fldChar w:fldCharType="separate"/>
            </w:r>
            <w:r w:rsidR="007A40D4">
              <w:rPr>
                <w:noProof/>
                <w:webHidden/>
              </w:rPr>
              <w:t>34</w:t>
            </w:r>
            <w:r w:rsidR="00847ADB">
              <w:rPr>
                <w:noProof/>
                <w:webHidden/>
              </w:rPr>
              <w:fldChar w:fldCharType="end"/>
            </w:r>
          </w:hyperlink>
        </w:p>
        <w:p w14:paraId="0EAF9BD5" w14:textId="51E83085" w:rsidR="00847ADB" w:rsidRDefault="00000000">
          <w:pPr>
            <w:pStyle w:val="TOC2"/>
            <w:rPr>
              <w:rFonts w:asciiTheme="minorHAnsi" w:eastAsiaTheme="minorEastAsia" w:hAnsiTheme="minorHAnsi" w:cstheme="minorBidi"/>
              <w:spacing w:val="0"/>
              <w:sz w:val="22"/>
              <w:szCs w:val="22"/>
            </w:rPr>
          </w:pPr>
          <w:hyperlink w:anchor="_Toc153549628" w:history="1">
            <w:r w:rsidR="00847ADB" w:rsidRPr="00830F80">
              <w:rPr>
                <w:rStyle w:val="Hyperlink"/>
              </w:rPr>
              <w:t>8.1 Patronage Trends</w:t>
            </w:r>
            <w:r w:rsidR="00847ADB">
              <w:rPr>
                <w:webHidden/>
              </w:rPr>
              <w:tab/>
            </w:r>
            <w:r w:rsidR="00847ADB">
              <w:rPr>
                <w:webHidden/>
              </w:rPr>
              <w:fldChar w:fldCharType="begin"/>
            </w:r>
            <w:r w:rsidR="00847ADB">
              <w:rPr>
                <w:webHidden/>
              </w:rPr>
              <w:instrText xml:space="preserve"> PAGEREF _Toc153549628 \h </w:instrText>
            </w:r>
            <w:r w:rsidR="00847ADB">
              <w:rPr>
                <w:webHidden/>
              </w:rPr>
            </w:r>
            <w:r w:rsidR="00847ADB">
              <w:rPr>
                <w:webHidden/>
              </w:rPr>
              <w:fldChar w:fldCharType="separate"/>
            </w:r>
            <w:r w:rsidR="007A40D4">
              <w:rPr>
                <w:webHidden/>
              </w:rPr>
              <w:t>34</w:t>
            </w:r>
            <w:r w:rsidR="00847ADB">
              <w:rPr>
                <w:webHidden/>
              </w:rPr>
              <w:fldChar w:fldCharType="end"/>
            </w:r>
          </w:hyperlink>
        </w:p>
        <w:p w14:paraId="01F9F487" w14:textId="5DA890DE" w:rsidR="00847ADB" w:rsidRDefault="00000000">
          <w:pPr>
            <w:pStyle w:val="TOC2"/>
            <w:rPr>
              <w:rFonts w:asciiTheme="minorHAnsi" w:eastAsiaTheme="minorEastAsia" w:hAnsiTheme="minorHAnsi" w:cstheme="minorBidi"/>
              <w:spacing w:val="0"/>
              <w:sz w:val="22"/>
              <w:szCs w:val="22"/>
            </w:rPr>
          </w:pPr>
          <w:hyperlink w:anchor="_Toc153549629" w:history="1">
            <w:r w:rsidR="00847ADB" w:rsidRPr="00830F80">
              <w:rPr>
                <w:rStyle w:val="Hyperlink"/>
              </w:rPr>
              <w:t>8.2 eBus Daily Patronage</w:t>
            </w:r>
            <w:r w:rsidR="00847ADB">
              <w:rPr>
                <w:webHidden/>
              </w:rPr>
              <w:tab/>
            </w:r>
            <w:r w:rsidR="00847ADB">
              <w:rPr>
                <w:webHidden/>
              </w:rPr>
              <w:fldChar w:fldCharType="begin"/>
            </w:r>
            <w:r w:rsidR="00847ADB">
              <w:rPr>
                <w:webHidden/>
              </w:rPr>
              <w:instrText xml:space="preserve"> PAGEREF _Toc153549629 \h </w:instrText>
            </w:r>
            <w:r w:rsidR="00847ADB">
              <w:rPr>
                <w:webHidden/>
              </w:rPr>
            </w:r>
            <w:r w:rsidR="00847ADB">
              <w:rPr>
                <w:webHidden/>
              </w:rPr>
              <w:fldChar w:fldCharType="separate"/>
            </w:r>
            <w:r w:rsidR="007A40D4">
              <w:rPr>
                <w:webHidden/>
              </w:rPr>
              <w:t>35</w:t>
            </w:r>
            <w:r w:rsidR="00847ADB">
              <w:rPr>
                <w:webHidden/>
              </w:rPr>
              <w:fldChar w:fldCharType="end"/>
            </w:r>
          </w:hyperlink>
        </w:p>
        <w:p w14:paraId="6D2690B8" w14:textId="400E96CC" w:rsidR="00847ADB" w:rsidRDefault="00000000">
          <w:pPr>
            <w:pStyle w:val="TOC2"/>
            <w:rPr>
              <w:rFonts w:asciiTheme="minorHAnsi" w:eastAsiaTheme="minorEastAsia" w:hAnsiTheme="minorHAnsi" w:cstheme="minorBidi"/>
              <w:spacing w:val="0"/>
              <w:sz w:val="22"/>
              <w:szCs w:val="22"/>
            </w:rPr>
          </w:pPr>
          <w:hyperlink w:anchor="_Toc153549630" w:history="1">
            <w:r w:rsidR="00847ADB" w:rsidRPr="00830F80">
              <w:rPr>
                <w:rStyle w:val="Hyperlink"/>
              </w:rPr>
              <w:t>8.3 eBus Patronage by Route</w:t>
            </w:r>
            <w:r w:rsidR="00847ADB">
              <w:rPr>
                <w:webHidden/>
              </w:rPr>
              <w:tab/>
            </w:r>
            <w:r w:rsidR="00847ADB">
              <w:rPr>
                <w:webHidden/>
              </w:rPr>
              <w:fldChar w:fldCharType="begin"/>
            </w:r>
            <w:r w:rsidR="00847ADB">
              <w:rPr>
                <w:webHidden/>
              </w:rPr>
              <w:instrText xml:space="preserve"> PAGEREF _Toc153549630 \h </w:instrText>
            </w:r>
            <w:r w:rsidR="00847ADB">
              <w:rPr>
                <w:webHidden/>
              </w:rPr>
            </w:r>
            <w:r w:rsidR="00847ADB">
              <w:rPr>
                <w:webHidden/>
              </w:rPr>
              <w:fldChar w:fldCharType="separate"/>
            </w:r>
            <w:r w:rsidR="007A40D4">
              <w:rPr>
                <w:webHidden/>
              </w:rPr>
              <w:t>35</w:t>
            </w:r>
            <w:r w:rsidR="00847ADB">
              <w:rPr>
                <w:webHidden/>
              </w:rPr>
              <w:fldChar w:fldCharType="end"/>
            </w:r>
          </w:hyperlink>
        </w:p>
        <w:p w14:paraId="7B8ACD17" w14:textId="64CBCF4D" w:rsidR="00847ADB" w:rsidRDefault="00000000">
          <w:pPr>
            <w:pStyle w:val="TOC1"/>
            <w:rPr>
              <w:rFonts w:asciiTheme="minorHAnsi" w:eastAsiaTheme="minorEastAsia" w:hAnsiTheme="minorHAnsi" w:cstheme="minorBidi"/>
              <w:noProof/>
              <w:spacing w:val="0"/>
              <w:sz w:val="22"/>
              <w:szCs w:val="22"/>
            </w:rPr>
          </w:pPr>
          <w:hyperlink w:anchor="_Toc153549631" w:history="1">
            <w:r w:rsidR="00847ADB" w:rsidRPr="00830F80">
              <w:rPr>
                <w:rStyle w:val="Hyperlink"/>
                <w:noProof/>
              </w:rPr>
              <w:t>9. Public Transport Infrastructure</w:t>
            </w:r>
            <w:r w:rsidR="00847ADB">
              <w:rPr>
                <w:noProof/>
                <w:webHidden/>
              </w:rPr>
              <w:tab/>
            </w:r>
            <w:r w:rsidR="00847ADB">
              <w:rPr>
                <w:noProof/>
                <w:webHidden/>
              </w:rPr>
              <w:fldChar w:fldCharType="begin"/>
            </w:r>
            <w:r w:rsidR="00847ADB">
              <w:rPr>
                <w:noProof/>
                <w:webHidden/>
              </w:rPr>
              <w:instrText xml:space="preserve"> PAGEREF _Toc153549631 \h </w:instrText>
            </w:r>
            <w:r w:rsidR="00847ADB">
              <w:rPr>
                <w:noProof/>
                <w:webHidden/>
              </w:rPr>
            </w:r>
            <w:r w:rsidR="00847ADB">
              <w:rPr>
                <w:noProof/>
                <w:webHidden/>
              </w:rPr>
              <w:fldChar w:fldCharType="separate"/>
            </w:r>
            <w:r w:rsidR="007A40D4">
              <w:rPr>
                <w:noProof/>
                <w:webHidden/>
              </w:rPr>
              <w:t>37</w:t>
            </w:r>
            <w:r w:rsidR="00847ADB">
              <w:rPr>
                <w:noProof/>
                <w:webHidden/>
              </w:rPr>
              <w:fldChar w:fldCharType="end"/>
            </w:r>
          </w:hyperlink>
        </w:p>
        <w:p w14:paraId="16EAF201" w14:textId="23D0DED7" w:rsidR="00847ADB" w:rsidRDefault="00000000">
          <w:pPr>
            <w:pStyle w:val="TOC1"/>
            <w:rPr>
              <w:rFonts w:asciiTheme="minorHAnsi" w:eastAsiaTheme="minorEastAsia" w:hAnsiTheme="minorHAnsi" w:cstheme="minorBidi"/>
              <w:noProof/>
              <w:spacing w:val="0"/>
              <w:sz w:val="22"/>
              <w:szCs w:val="22"/>
            </w:rPr>
          </w:pPr>
          <w:hyperlink w:anchor="_Toc153549632" w:history="1">
            <w:r w:rsidR="00847ADB" w:rsidRPr="00830F80">
              <w:rPr>
                <w:rStyle w:val="Hyperlink"/>
                <w:noProof/>
              </w:rPr>
              <w:t>10. Public Feedback</w:t>
            </w:r>
            <w:r w:rsidR="00847ADB">
              <w:rPr>
                <w:noProof/>
                <w:webHidden/>
              </w:rPr>
              <w:tab/>
            </w:r>
            <w:r w:rsidR="00847ADB">
              <w:rPr>
                <w:noProof/>
                <w:webHidden/>
              </w:rPr>
              <w:fldChar w:fldCharType="begin"/>
            </w:r>
            <w:r w:rsidR="00847ADB">
              <w:rPr>
                <w:noProof/>
                <w:webHidden/>
              </w:rPr>
              <w:instrText xml:space="preserve"> PAGEREF _Toc153549632 \h </w:instrText>
            </w:r>
            <w:r w:rsidR="00847ADB">
              <w:rPr>
                <w:noProof/>
                <w:webHidden/>
              </w:rPr>
            </w:r>
            <w:r w:rsidR="00847ADB">
              <w:rPr>
                <w:noProof/>
                <w:webHidden/>
              </w:rPr>
              <w:fldChar w:fldCharType="separate"/>
            </w:r>
            <w:r w:rsidR="007A40D4">
              <w:rPr>
                <w:noProof/>
                <w:webHidden/>
              </w:rPr>
              <w:t>37</w:t>
            </w:r>
            <w:r w:rsidR="00847ADB">
              <w:rPr>
                <w:noProof/>
                <w:webHidden/>
              </w:rPr>
              <w:fldChar w:fldCharType="end"/>
            </w:r>
          </w:hyperlink>
        </w:p>
        <w:p w14:paraId="4E52D393" w14:textId="1EF7DC3A" w:rsidR="00847ADB" w:rsidRDefault="00000000">
          <w:pPr>
            <w:pStyle w:val="TOC2"/>
            <w:rPr>
              <w:rFonts w:asciiTheme="minorHAnsi" w:eastAsiaTheme="minorEastAsia" w:hAnsiTheme="minorHAnsi" w:cstheme="minorBidi"/>
              <w:spacing w:val="0"/>
              <w:sz w:val="22"/>
              <w:szCs w:val="22"/>
            </w:rPr>
          </w:pPr>
          <w:hyperlink w:anchor="_Toc153549633" w:history="1">
            <w:r w:rsidR="00847ADB" w:rsidRPr="00830F80">
              <w:rPr>
                <w:rStyle w:val="Hyperlink"/>
              </w:rPr>
              <w:t>10.1 Consultation on Draft Regional Public Transport Plan</w:t>
            </w:r>
            <w:r w:rsidR="00847ADB">
              <w:rPr>
                <w:webHidden/>
              </w:rPr>
              <w:tab/>
            </w:r>
            <w:r w:rsidR="00847ADB">
              <w:rPr>
                <w:webHidden/>
              </w:rPr>
              <w:fldChar w:fldCharType="begin"/>
            </w:r>
            <w:r w:rsidR="00847ADB">
              <w:rPr>
                <w:webHidden/>
              </w:rPr>
              <w:instrText xml:space="preserve"> PAGEREF _Toc153549633 \h </w:instrText>
            </w:r>
            <w:r w:rsidR="00847ADB">
              <w:rPr>
                <w:webHidden/>
              </w:rPr>
            </w:r>
            <w:r w:rsidR="00847ADB">
              <w:rPr>
                <w:webHidden/>
              </w:rPr>
              <w:fldChar w:fldCharType="separate"/>
            </w:r>
            <w:r w:rsidR="007A40D4">
              <w:rPr>
                <w:webHidden/>
              </w:rPr>
              <w:t>38</w:t>
            </w:r>
            <w:r w:rsidR="00847ADB">
              <w:rPr>
                <w:webHidden/>
              </w:rPr>
              <w:fldChar w:fldCharType="end"/>
            </w:r>
          </w:hyperlink>
        </w:p>
        <w:p w14:paraId="5A8B859E" w14:textId="148CB115" w:rsidR="00847ADB" w:rsidRDefault="00000000">
          <w:pPr>
            <w:pStyle w:val="TOC2"/>
            <w:rPr>
              <w:rFonts w:asciiTheme="minorHAnsi" w:eastAsiaTheme="minorEastAsia" w:hAnsiTheme="minorHAnsi" w:cstheme="minorBidi"/>
              <w:spacing w:val="0"/>
              <w:sz w:val="22"/>
              <w:szCs w:val="22"/>
            </w:rPr>
          </w:pPr>
          <w:hyperlink w:anchor="_Toc153549634" w:history="1">
            <w:r w:rsidR="00847ADB" w:rsidRPr="00830F80">
              <w:rPr>
                <w:rStyle w:val="Hyperlink"/>
              </w:rPr>
              <w:t>10.2 Assessment</w:t>
            </w:r>
            <w:r w:rsidR="00847ADB">
              <w:rPr>
                <w:webHidden/>
              </w:rPr>
              <w:tab/>
            </w:r>
            <w:r w:rsidR="00847ADB">
              <w:rPr>
                <w:webHidden/>
              </w:rPr>
              <w:fldChar w:fldCharType="begin"/>
            </w:r>
            <w:r w:rsidR="00847ADB">
              <w:rPr>
                <w:webHidden/>
              </w:rPr>
              <w:instrText xml:space="preserve"> PAGEREF _Toc153549634 \h </w:instrText>
            </w:r>
            <w:r w:rsidR="00847ADB">
              <w:rPr>
                <w:webHidden/>
              </w:rPr>
            </w:r>
            <w:r w:rsidR="00847ADB">
              <w:rPr>
                <w:webHidden/>
              </w:rPr>
              <w:fldChar w:fldCharType="separate"/>
            </w:r>
            <w:r w:rsidR="007A40D4">
              <w:rPr>
                <w:webHidden/>
              </w:rPr>
              <w:t>38</w:t>
            </w:r>
            <w:r w:rsidR="00847ADB">
              <w:rPr>
                <w:webHidden/>
              </w:rPr>
              <w:fldChar w:fldCharType="end"/>
            </w:r>
          </w:hyperlink>
        </w:p>
        <w:p w14:paraId="3591E8B9" w14:textId="59917276" w:rsidR="00847ADB" w:rsidRDefault="00000000">
          <w:pPr>
            <w:pStyle w:val="TOC1"/>
            <w:rPr>
              <w:rFonts w:asciiTheme="minorHAnsi" w:eastAsiaTheme="minorEastAsia" w:hAnsiTheme="minorHAnsi" w:cstheme="minorBidi"/>
              <w:noProof/>
              <w:spacing w:val="0"/>
              <w:sz w:val="22"/>
              <w:szCs w:val="22"/>
            </w:rPr>
          </w:pPr>
          <w:hyperlink w:anchor="_Toc153549635" w:history="1">
            <w:r w:rsidR="00847ADB" w:rsidRPr="00830F80">
              <w:rPr>
                <w:rStyle w:val="Hyperlink"/>
                <w:noProof/>
              </w:rPr>
              <w:t>11.0 Proposed Improvement Investment Programme</w:t>
            </w:r>
            <w:r w:rsidR="00847ADB">
              <w:rPr>
                <w:noProof/>
                <w:webHidden/>
              </w:rPr>
              <w:tab/>
            </w:r>
            <w:r w:rsidR="00847ADB">
              <w:rPr>
                <w:noProof/>
                <w:webHidden/>
              </w:rPr>
              <w:fldChar w:fldCharType="begin"/>
            </w:r>
            <w:r w:rsidR="00847ADB">
              <w:rPr>
                <w:noProof/>
                <w:webHidden/>
              </w:rPr>
              <w:instrText xml:space="preserve"> PAGEREF _Toc153549635 \h </w:instrText>
            </w:r>
            <w:r w:rsidR="00847ADB">
              <w:rPr>
                <w:noProof/>
                <w:webHidden/>
              </w:rPr>
            </w:r>
            <w:r w:rsidR="00847ADB">
              <w:rPr>
                <w:noProof/>
                <w:webHidden/>
              </w:rPr>
              <w:fldChar w:fldCharType="separate"/>
            </w:r>
            <w:r w:rsidR="007A40D4">
              <w:rPr>
                <w:noProof/>
                <w:webHidden/>
              </w:rPr>
              <w:t>39</w:t>
            </w:r>
            <w:r w:rsidR="00847ADB">
              <w:rPr>
                <w:noProof/>
                <w:webHidden/>
              </w:rPr>
              <w:fldChar w:fldCharType="end"/>
            </w:r>
          </w:hyperlink>
        </w:p>
        <w:p w14:paraId="3999D162" w14:textId="4455272E" w:rsidR="00847ADB" w:rsidRDefault="00000000">
          <w:pPr>
            <w:pStyle w:val="TOC1"/>
            <w:rPr>
              <w:rFonts w:asciiTheme="minorHAnsi" w:eastAsiaTheme="minorEastAsia" w:hAnsiTheme="minorHAnsi" w:cstheme="minorBidi"/>
              <w:noProof/>
              <w:spacing w:val="0"/>
              <w:sz w:val="22"/>
              <w:szCs w:val="22"/>
            </w:rPr>
          </w:pPr>
          <w:hyperlink w:anchor="_Toc153549636" w:history="1">
            <w:r w:rsidR="00847ADB" w:rsidRPr="00830F80">
              <w:rPr>
                <w:rStyle w:val="Hyperlink"/>
                <w:noProof/>
              </w:rPr>
              <w:t>12</w:t>
            </w:r>
            <w:r w:rsidR="00847ADB">
              <w:rPr>
                <w:rFonts w:asciiTheme="minorHAnsi" w:eastAsiaTheme="minorEastAsia" w:hAnsiTheme="minorHAnsi" w:cstheme="minorBidi"/>
                <w:noProof/>
                <w:spacing w:val="0"/>
                <w:sz w:val="22"/>
                <w:szCs w:val="22"/>
              </w:rPr>
              <w:tab/>
            </w:r>
            <w:r w:rsidR="00847ADB" w:rsidRPr="00830F80">
              <w:rPr>
                <w:rStyle w:val="Hyperlink"/>
                <w:noProof/>
              </w:rPr>
              <w:t>Impacts</w:t>
            </w:r>
            <w:r w:rsidR="00847ADB">
              <w:rPr>
                <w:noProof/>
                <w:webHidden/>
              </w:rPr>
              <w:tab/>
            </w:r>
            <w:r w:rsidR="00847ADB">
              <w:rPr>
                <w:noProof/>
                <w:webHidden/>
              </w:rPr>
              <w:fldChar w:fldCharType="begin"/>
            </w:r>
            <w:r w:rsidR="00847ADB">
              <w:rPr>
                <w:noProof/>
                <w:webHidden/>
              </w:rPr>
              <w:instrText xml:space="preserve"> PAGEREF _Toc153549636 \h </w:instrText>
            </w:r>
            <w:r w:rsidR="00847ADB">
              <w:rPr>
                <w:noProof/>
                <w:webHidden/>
              </w:rPr>
            </w:r>
            <w:r w:rsidR="00847ADB">
              <w:rPr>
                <w:noProof/>
                <w:webHidden/>
              </w:rPr>
              <w:fldChar w:fldCharType="separate"/>
            </w:r>
            <w:r w:rsidR="007A40D4">
              <w:rPr>
                <w:noProof/>
                <w:webHidden/>
              </w:rPr>
              <w:t>42</w:t>
            </w:r>
            <w:r w:rsidR="00847ADB">
              <w:rPr>
                <w:noProof/>
                <w:webHidden/>
              </w:rPr>
              <w:fldChar w:fldCharType="end"/>
            </w:r>
          </w:hyperlink>
        </w:p>
        <w:p w14:paraId="5D025DB6" w14:textId="7ACCF30D" w:rsidR="00847ADB" w:rsidRDefault="00000000">
          <w:pPr>
            <w:pStyle w:val="TOC1"/>
            <w:rPr>
              <w:rFonts w:asciiTheme="minorHAnsi" w:eastAsiaTheme="minorEastAsia" w:hAnsiTheme="minorHAnsi" w:cstheme="minorBidi"/>
              <w:noProof/>
              <w:spacing w:val="0"/>
              <w:sz w:val="22"/>
              <w:szCs w:val="22"/>
            </w:rPr>
          </w:pPr>
          <w:hyperlink w:anchor="_Toc153549637" w:history="1">
            <w:r w:rsidR="00847ADB" w:rsidRPr="00830F80">
              <w:rPr>
                <w:rStyle w:val="Hyperlink"/>
                <w:noProof/>
              </w:rPr>
              <w:t>13</w:t>
            </w:r>
            <w:r w:rsidR="00847ADB">
              <w:rPr>
                <w:rFonts w:asciiTheme="minorHAnsi" w:eastAsiaTheme="minorEastAsia" w:hAnsiTheme="minorHAnsi" w:cstheme="minorBidi"/>
                <w:noProof/>
                <w:spacing w:val="0"/>
                <w:sz w:val="22"/>
                <w:szCs w:val="22"/>
              </w:rPr>
              <w:tab/>
            </w:r>
            <w:r w:rsidR="00847ADB" w:rsidRPr="00830F80">
              <w:rPr>
                <w:rStyle w:val="Hyperlink"/>
                <w:noProof/>
              </w:rPr>
              <w:t>Specific Council Policies Relating to Bus Services</w:t>
            </w:r>
            <w:r w:rsidR="00847ADB">
              <w:rPr>
                <w:noProof/>
                <w:webHidden/>
              </w:rPr>
              <w:tab/>
            </w:r>
            <w:r w:rsidR="00847ADB">
              <w:rPr>
                <w:noProof/>
                <w:webHidden/>
              </w:rPr>
              <w:fldChar w:fldCharType="begin"/>
            </w:r>
            <w:r w:rsidR="00847ADB">
              <w:rPr>
                <w:noProof/>
                <w:webHidden/>
              </w:rPr>
              <w:instrText xml:space="preserve"> PAGEREF _Toc153549637 \h </w:instrText>
            </w:r>
            <w:r w:rsidR="00847ADB">
              <w:rPr>
                <w:noProof/>
                <w:webHidden/>
              </w:rPr>
            </w:r>
            <w:r w:rsidR="00847ADB">
              <w:rPr>
                <w:noProof/>
                <w:webHidden/>
              </w:rPr>
              <w:fldChar w:fldCharType="separate"/>
            </w:r>
            <w:r w:rsidR="007A40D4">
              <w:rPr>
                <w:noProof/>
                <w:webHidden/>
              </w:rPr>
              <w:t>44</w:t>
            </w:r>
            <w:r w:rsidR="00847ADB">
              <w:rPr>
                <w:noProof/>
                <w:webHidden/>
              </w:rPr>
              <w:fldChar w:fldCharType="end"/>
            </w:r>
          </w:hyperlink>
        </w:p>
        <w:p w14:paraId="3ED20967" w14:textId="2C4128D9" w:rsidR="00847ADB" w:rsidRDefault="00000000">
          <w:pPr>
            <w:pStyle w:val="TOC2"/>
            <w:rPr>
              <w:rFonts w:asciiTheme="minorHAnsi" w:eastAsiaTheme="minorEastAsia" w:hAnsiTheme="minorHAnsi" w:cstheme="minorBidi"/>
              <w:spacing w:val="0"/>
              <w:sz w:val="22"/>
              <w:szCs w:val="22"/>
            </w:rPr>
          </w:pPr>
          <w:hyperlink w:anchor="_Toc153549638" w:history="1">
            <w:r w:rsidR="00847ADB" w:rsidRPr="00830F80">
              <w:rPr>
                <w:rStyle w:val="Hyperlink"/>
              </w:rPr>
              <w:t xml:space="preserve">13.1 </w:t>
            </w:r>
            <w:r w:rsidR="00847ADB">
              <w:rPr>
                <w:rFonts w:asciiTheme="minorHAnsi" w:eastAsiaTheme="minorEastAsia" w:hAnsiTheme="minorHAnsi" w:cstheme="minorBidi"/>
                <w:spacing w:val="0"/>
                <w:sz w:val="22"/>
                <w:szCs w:val="22"/>
              </w:rPr>
              <w:tab/>
            </w:r>
            <w:r w:rsidR="00847ADB" w:rsidRPr="00830F80">
              <w:rPr>
                <w:rStyle w:val="Hyperlink"/>
              </w:rPr>
              <w:t>Fares Policy</w:t>
            </w:r>
            <w:r w:rsidR="00847ADB">
              <w:rPr>
                <w:webHidden/>
              </w:rPr>
              <w:tab/>
            </w:r>
            <w:r w:rsidR="00847ADB">
              <w:rPr>
                <w:webHidden/>
              </w:rPr>
              <w:fldChar w:fldCharType="begin"/>
            </w:r>
            <w:r w:rsidR="00847ADB">
              <w:rPr>
                <w:webHidden/>
              </w:rPr>
              <w:instrText xml:space="preserve"> PAGEREF _Toc153549638 \h </w:instrText>
            </w:r>
            <w:r w:rsidR="00847ADB">
              <w:rPr>
                <w:webHidden/>
              </w:rPr>
            </w:r>
            <w:r w:rsidR="00847ADB">
              <w:rPr>
                <w:webHidden/>
              </w:rPr>
              <w:fldChar w:fldCharType="separate"/>
            </w:r>
            <w:r w:rsidR="007A40D4">
              <w:rPr>
                <w:webHidden/>
              </w:rPr>
              <w:t>44</w:t>
            </w:r>
            <w:r w:rsidR="00847ADB">
              <w:rPr>
                <w:webHidden/>
              </w:rPr>
              <w:fldChar w:fldCharType="end"/>
            </w:r>
          </w:hyperlink>
        </w:p>
        <w:p w14:paraId="1ABF78AE" w14:textId="68CD4013" w:rsidR="00847ADB" w:rsidRDefault="00000000">
          <w:pPr>
            <w:pStyle w:val="TOC2"/>
            <w:rPr>
              <w:rFonts w:asciiTheme="minorHAnsi" w:eastAsiaTheme="minorEastAsia" w:hAnsiTheme="minorHAnsi" w:cstheme="minorBidi"/>
              <w:spacing w:val="0"/>
              <w:sz w:val="22"/>
              <w:szCs w:val="22"/>
            </w:rPr>
          </w:pPr>
          <w:hyperlink w:anchor="_Toc153549639" w:history="1">
            <w:r w:rsidR="00847ADB" w:rsidRPr="00830F80">
              <w:rPr>
                <w:rStyle w:val="Hyperlink"/>
              </w:rPr>
              <w:t xml:space="preserve">13.2 </w:t>
            </w:r>
            <w:r w:rsidR="00847ADB">
              <w:rPr>
                <w:rFonts w:asciiTheme="minorHAnsi" w:eastAsiaTheme="minorEastAsia" w:hAnsiTheme="minorHAnsi" w:cstheme="minorBidi"/>
                <w:spacing w:val="0"/>
                <w:sz w:val="22"/>
                <w:szCs w:val="22"/>
              </w:rPr>
              <w:tab/>
            </w:r>
            <w:r w:rsidR="00847ADB" w:rsidRPr="00830F80">
              <w:rPr>
                <w:rStyle w:val="Hyperlink"/>
              </w:rPr>
              <w:t xml:space="preserve">Integration </w:t>
            </w:r>
            <w:r w:rsidR="00847ADB" w:rsidRPr="00830F80">
              <w:rPr>
                <w:rStyle w:val="Hyperlink"/>
                <w:rFonts w:cstheme="minorHAnsi"/>
              </w:rPr>
              <w:t>with</w:t>
            </w:r>
            <w:r w:rsidR="00847ADB" w:rsidRPr="00830F80">
              <w:rPr>
                <w:rStyle w:val="Hyperlink"/>
                <w:rFonts w:cstheme="minorHAnsi"/>
                <w:bCs/>
              </w:rPr>
              <w:t xml:space="preserve"> Other Transport Modes</w:t>
            </w:r>
            <w:r w:rsidR="00847ADB">
              <w:rPr>
                <w:webHidden/>
              </w:rPr>
              <w:tab/>
            </w:r>
            <w:r w:rsidR="00847ADB">
              <w:rPr>
                <w:webHidden/>
              </w:rPr>
              <w:fldChar w:fldCharType="begin"/>
            </w:r>
            <w:r w:rsidR="00847ADB">
              <w:rPr>
                <w:webHidden/>
              </w:rPr>
              <w:instrText xml:space="preserve"> PAGEREF _Toc153549639 \h </w:instrText>
            </w:r>
            <w:r w:rsidR="00847ADB">
              <w:rPr>
                <w:webHidden/>
              </w:rPr>
            </w:r>
            <w:r w:rsidR="00847ADB">
              <w:rPr>
                <w:webHidden/>
              </w:rPr>
              <w:fldChar w:fldCharType="separate"/>
            </w:r>
            <w:r w:rsidR="007A40D4">
              <w:rPr>
                <w:webHidden/>
              </w:rPr>
              <w:t>44</w:t>
            </w:r>
            <w:r w:rsidR="00847ADB">
              <w:rPr>
                <w:webHidden/>
              </w:rPr>
              <w:fldChar w:fldCharType="end"/>
            </w:r>
          </w:hyperlink>
        </w:p>
        <w:p w14:paraId="3E8570E5" w14:textId="5B16D67D" w:rsidR="00847ADB" w:rsidRDefault="00000000">
          <w:pPr>
            <w:pStyle w:val="TOC2"/>
            <w:rPr>
              <w:rFonts w:asciiTheme="minorHAnsi" w:eastAsiaTheme="minorEastAsia" w:hAnsiTheme="minorHAnsi" w:cstheme="minorBidi"/>
              <w:spacing w:val="0"/>
              <w:sz w:val="22"/>
              <w:szCs w:val="22"/>
            </w:rPr>
          </w:pPr>
          <w:hyperlink w:anchor="_Toc153549640" w:history="1">
            <w:r w:rsidR="00847ADB" w:rsidRPr="00830F80">
              <w:rPr>
                <w:rStyle w:val="Hyperlink"/>
                <w:rFonts w:cstheme="minorHAnsi"/>
              </w:rPr>
              <w:t>13.3</w:t>
            </w:r>
            <w:r w:rsidR="00847ADB">
              <w:rPr>
                <w:rFonts w:asciiTheme="minorHAnsi" w:eastAsiaTheme="minorEastAsia" w:hAnsiTheme="minorHAnsi" w:cstheme="minorBidi"/>
                <w:spacing w:val="0"/>
                <w:sz w:val="22"/>
                <w:szCs w:val="22"/>
              </w:rPr>
              <w:tab/>
            </w:r>
            <w:r w:rsidR="00847ADB" w:rsidRPr="00830F80">
              <w:rPr>
                <w:rStyle w:val="Hyperlink"/>
                <w:rFonts w:cstheme="minorHAnsi"/>
              </w:rPr>
              <w:t>Objectives and Policies</w:t>
            </w:r>
            <w:r w:rsidR="00847ADB">
              <w:rPr>
                <w:webHidden/>
              </w:rPr>
              <w:tab/>
            </w:r>
            <w:r w:rsidR="00847ADB">
              <w:rPr>
                <w:webHidden/>
              </w:rPr>
              <w:fldChar w:fldCharType="begin"/>
            </w:r>
            <w:r w:rsidR="00847ADB">
              <w:rPr>
                <w:webHidden/>
              </w:rPr>
              <w:instrText xml:space="preserve"> PAGEREF _Toc153549640 \h </w:instrText>
            </w:r>
            <w:r w:rsidR="00847ADB">
              <w:rPr>
                <w:webHidden/>
              </w:rPr>
            </w:r>
            <w:r w:rsidR="00847ADB">
              <w:rPr>
                <w:webHidden/>
              </w:rPr>
              <w:fldChar w:fldCharType="separate"/>
            </w:r>
            <w:r w:rsidR="007A40D4">
              <w:rPr>
                <w:webHidden/>
              </w:rPr>
              <w:t>45</w:t>
            </w:r>
            <w:r w:rsidR="00847ADB">
              <w:rPr>
                <w:webHidden/>
              </w:rPr>
              <w:fldChar w:fldCharType="end"/>
            </w:r>
          </w:hyperlink>
        </w:p>
        <w:p w14:paraId="2048D82F" w14:textId="326E1AD8" w:rsidR="00847ADB" w:rsidRDefault="00000000">
          <w:pPr>
            <w:pStyle w:val="TOC1"/>
            <w:rPr>
              <w:rFonts w:asciiTheme="minorHAnsi" w:eastAsiaTheme="minorEastAsia" w:hAnsiTheme="minorHAnsi" w:cstheme="minorBidi"/>
              <w:noProof/>
              <w:spacing w:val="0"/>
              <w:sz w:val="22"/>
              <w:szCs w:val="22"/>
            </w:rPr>
          </w:pPr>
          <w:hyperlink w:anchor="_Toc153549641" w:history="1">
            <w:r w:rsidR="00847ADB" w:rsidRPr="00830F80">
              <w:rPr>
                <w:rStyle w:val="Hyperlink"/>
                <w:noProof/>
              </w:rPr>
              <w:t>APPENDIX A - Service use graphs</w:t>
            </w:r>
            <w:r w:rsidR="00847ADB">
              <w:rPr>
                <w:noProof/>
                <w:webHidden/>
              </w:rPr>
              <w:tab/>
            </w:r>
            <w:r w:rsidR="00847ADB">
              <w:rPr>
                <w:noProof/>
                <w:webHidden/>
              </w:rPr>
              <w:fldChar w:fldCharType="begin"/>
            </w:r>
            <w:r w:rsidR="00847ADB">
              <w:rPr>
                <w:noProof/>
                <w:webHidden/>
              </w:rPr>
              <w:instrText xml:space="preserve"> PAGEREF _Toc153549641 \h </w:instrText>
            </w:r>
            <w:r w:rsidR="00847ADB">
              <w:rPr>
                <w:noProof/>
                <w:webHidden/>
              </w:rPr>
            </w:r>
            <w:r w:rsidR="00847ADB">
              <w:rPr>
                <w:noProof/>
                <w:webHidden/>
              </w:rPr>
              <w:fldChar w:fldCharType="separate"/>
            </w:r>
            <w:r w:rsidR="007A40D4">
              <w:rPr>
                <w:noProof/>
                <w:webHidden/>
              </w:rPr>
              <w:t>50</w:t>
            </w:r>
            <w:r w:rsidR="00847ADB">
              <w:rPr>
                <w:noProof/>
                <w:webHidden/>
              </w:rPr>
              <w:fldChar w:fldCharType="end"/>
            </w:r>
          </w:hyperlink>
        </w:p>
        <w:p w14:paraId="259A587F" w14:textId="757AECE6" w:rsidR="00847ADB" w:rsidRDefault="00000000">
          <w:pPr>
            <w:pStyle w:val="TOC1"/>
            <w:rPr>
              <w:rFonts w:asciiTheme="minorHAnsi" w:eastAsiaTheme="minorEastAsia" w:hAnsiTheme="minorHAnsi" w:cstheme="minorBidi"/>
              <w:noProof/>
              <w:spacing w:val="0"/>
              <w:sz w:val="22"/>
              <w:szCs w:val="22"/>
            </w:rPr>
          </w:pPr>
          <w:hyperlink w:anchor="_Toc153549642" w:history="1">
            <w:r w:rsidR="00847ADB" w:rsidRPr="00830F80">
              <w:rPr>
                <w:rStyle w:val="Hyperlink"/>
                <w:noProof/>
              </w:rPr>
              <w:t>APPENDIX B - Background and context</w:t>
            </w:r>
            <w:r w:rsidR="00847ADB">
              <w:rPr>
                <w:noProof/>
                <w:webHidden/>
              </w:rPr>
              <w:tab/>
            </w:r>
            <w:r w:rsidR="00847ADB">
              <w:rPr>
                <w:noProof/>
                <w:webHidden/>
              </w:rPr>
              <w:fldChar w:fldCharType="begin"/>
            </w:r>
            <w:r w:rsidR="00847ADB">
              <w:rPr>
                <w:noProof/>
                <w:webHidden/>
              </w:rPr>
              <w:instrText xml:space="preserve"> PAGEREF _Toc153549642 \h </w:instrText>
            </w:r>
            <w:r w:rsidR="00847ADB">
              <w:rPr>
                <w:noProof/>
                <w:webHidden/>
              </w:rPr>
            </w:r>
            <w:r w:rsidR="00847ADB">
              <w:rPr>
                <w:noProof/>
                <w:webHidden/>
              </w:rPr>
              <w:fldChar w:fldCharType="separate"/>
            </w:r>
            <w:r w:rsidR="007A40D4">
              <w:rPr>
                <w:noProof/>
                <w:webHidden/>
              </w:rPr>
              <w:t>52</w:t>
            </w:r>
            <w:r w:rsidR="00847ADB">
              <w:rPr>
                <w:noProof/>
                <w:webHidden/>
              </w:rPr>
              <w:fldChar w:fldCharType="end"/>
            </w:r>
          </w:hyperlink>
        </w:p>
        <w:p w14:paraId="2D41B650" w14:textId="16EBA128" w:rsidR="00847ADB" w:rsidRDefault="00000000">
          <w:pPr>
            <w:pStyle w:val="TOC1"/>
            <w:rPr>
              <w:rFonts w:asciiTheme="minorHAnsi" w:eastAsiaTheme="minorEastAsia" w:hAnsiTheme="minorHAnsi" w:cstheme="minorBidi"/>
              <w:noProof/>
              <w:spacing w:val="0"/>
              <w:sz w:val="22"/>
              <w:szCs w:val="22"/>
            </w:rPr>
          </w:pPr>
          <w:hyperlink w:anchor="_Toc153549643" w:history="1">
            <w:r w:rsidR="00847ADB" w:rsidRPr="00830F80">
              <w:rPr>
                <w:rStyle w:val="Hyperlink"/>
                <w:noProof/>
              </w:rPr>
              <w:t>APPENDIX C – Regional Public Transport Plan Significance Policy</w:t>
            </w:r>
            <w:r w:rsidR="00847ADB">
              <w:rPr>
                <w:noProof/>
                <w:webHidden/>
              </w:rPr>
              <w:tab/>
            </w:r>
            <w:r w:rsidR="00847ADB">
              <w:rPr>
                <w:noProof/>
                <w:webHidden/>
              </w:rPr>
              <w:fldChar w:fldCharType="begin"/>
            </w:r>
            <w:r w:rsidR="00847ADB">
              <w:rPr>
                <w:noProof/>
                <w:webHidden/>
              </w:rPr>
              <w:instrText xml:space="preserve"> PAGEREF _Toc153549643 \h </w:instrText>
            </w:r>
            <w:r w:rsidR="00847ADB">
              <w:rPr>
                <w:noProof/>
                <w:webHidden/>
              </w:rPr>
            </w:r>
            <w:r w:rsidR="00847ADB">
              <w:rPr>
                <w:noProof/>
                <w:webHidden/>
              </w:rPr>
              <w:fldChar w:fldCharType="separate"/>
            </w:r>
            <w:r w:rsidR="007A40D4">
              <w:rPr>
                <w:noProof/>
                <w:webHidden/>
              </w:rPr>
              <w:t>54</w:t>
            </w:r>
            <w:r w:rsidR="00847ADB">
              <w:rPr>
                <w:noProof/>
                <w:webHidden/>
              </w:rPr>
              <w:fldChar w:fldCharType="end"/>
            </w:r>
          </w:hyperlink>
        </w:p>
        <w:p w14:paraId="4343D31F" w14:textId="4CFBDB0D" w:rsidR="001D3562" w:rsidRDefault="00E014C4" w:rsidP="00E91B7C">
          <w:pPr>
            <w:rPr>
              <w:rFonts w:eastAsia="Times New Roman" w:cs="Arial"/>
              <w:sz w:val="18"/>
              <w:szCs w:val="18"/>
              <w:lang w:eastAsia="en-NZ"/>
            </w:rPr>
          </w:pPr>
          <w:r w:rsidRPr="347FB971">
            <w:rPr>
              <w:rFonts w:eastAsia="Times New Roman" w:cs="Arial"/>
              <w:sz w:val="18"/>
              <w:szCs w:val="18"/>
              <w:lang w:eastAsia="en-NZ"/>
            </w:rPr>
            <w:fldChar w:fldCharType="end"/>
          </w:r>
        </w:p>
      </w:sdtContent>
    </w:sdt>
    <w:p w14:paraId="0B79F3C7" w14:textId="77777777" w:rsidR="0024254D" w:rsidRDefault="0024254D" w:rsidP="0024254D">
      <w:pPr>
        <w:rPr>
          <w:rFonts w:eastAsia="Times New Roman" w:cs="Arial"/>
          <w:sz w:val="18"/>
          <w:szCs w:val="18"/>
          <w:lang w:eastAsia="en-NZ"/>
        </w:rPr>
      </w:pPr>
    </w:p>
    <w:p w14:paraId="0BFDB213" w14:textId="49645E28" w:rsidR="0024254D" w:rsidRDefault="0024254D" w:rsidP="0024254D">
      <w:pPr>
        <w:tabs>
          <w:tab w:val="left" w:pos="1685"/>
        </w:tabs>
        <w:rPr>
          <w:rFonts w:eastAsia="Times New Roman" w:cs="Arial"/>
          <w:sz w:val="18"/>
          <w:szCs w:val="18"/>
          <w:lang w:eastAsia="en-NZ"/>
        </w:rPr>
      </w:pPr>
      <w:r>
        <w:rPr>
          <w:rFonts w:eastAsia="Times New Roman" w:cs="Arial"/>
          <w:sz w:val="18"/>
          <w:szCs w:val="18"/>
          <w:lang w:eastAsia="en-NZ"/>
        </w:rPr>
        <w:tab/>
      </w:r>
    </w:p>
    <w:p w14:paraId="4336DACD" w14:textId="77777777" w:rsidR="0024254D" w:rsidRDefault="0024254D" w:rsidP="0024254D">
      <w:pPr>
        <w:rPr>
          <w:rFonts w:eastAsia="Times New Roman" w:cs="Arial"/>
          <w:sz w:val="18"/>
          <w:szCs w:val="18"/>
          <w:lang w:eastAsia="en-NZ"/>
        </w:rPr>
      </w:pPr>
    </w:p>
    <w:p w14:paraId="61C40A0C" w14:textId="6A8674AC" w:rsidR="0024254D" w:rsidRPr="0024254D" w:rsidRDefault="0024254D" w:rsidP="0024254D">
      <w:pPr>
        <w:sectPr w:rsidR="0024254D" w:rsidRPr="0024254D" w:rsidSect="00BA160B">
          <w:pgSz w:w="11907" w:h="16840" w:code="9"/>
          <w:pgMar w:top="1701" w:right="1134" w:bottom="1134" w:left="1134" w:header="964" w:footer="448" w:gutter="0"/>
          <w:cols w:space="720"/>
          <w:docGrid w:linePitch="360"/>
        </w:sectPr>
      </w:pPr>
    </w:p>
    <w:p w14:paraId="0F868FB9" w14:textId="4821AD0B" w:rsidR="00C84C03" w:rsidRDefault="72A4B56C" w:rsidP="00500CA6">
      <w:pPr>
        <w:pStyle w:val="Heading1"/>
        <w:tabs>
          <w:tab w:val="num" w:pos="567"/>
        </w:tabs>
        <w:spacing w:line="276" w:lineRule="auto"/>
        <w:ind w:left="567" w:hanging="567"/>
      </w:pPr>
      <w:bookmarkStart w:id="0" w:name="_Toc153549612"/>
      <w:bookmarkStart w:id="1" w:name="_Toc64449590"/>
      <w:r>
        <w:lastRenderedPageBreak/>
        <w:t>Summary</w:t>
      </w:r>
      <w:bookmarkEnd w:id="0"/>
      <w:r>
        <w:t xml:space="preserve"> </w:t>
      </w:r>
      <w:bookmarkEnd w:id="1"/>
    </w:p>
    <w:p w14:paraId="14F72463" w14:textId="7FC2B9B4" w:rsidR="00F663FC" w:rsidRDefault="00F663FC" w:rsidP="00500CA6">
      <w:pPr>
        <w:spacing w:line="276" w:lineRule="auto"/>
      </w:pPr>
      <w:r>
        <w:t xml:space="preserve">This Regional Public Transport Plan (RPTP) details the investment programme required to </w:t>
      </w:r>
      <w:r w:rsidR="00B45BF8">
        <w:t xml:space="preserve">increase the role </w:t>
      </w:r>
      <w:r>
        <w:t xml:space="preserve">public transport </w:t>
      </w:r>
      <w:r w:rsidR="00340AB4">
        <w:t>(PT)</w:t>
      </w:r>
      <w:r>
        <w:t xml:space="preserve"> play</w:t>
      </w:r>
      <w:r w:rsidR="00B45BF8">
        <w:t>s</w:t>
      </w:r>
      <w:r>
        <w:t xml:space="preserve"> in the delivery of a multimodal sustainable transport future for the Nelson Tasman region</w:t>
      </w:r>
      <w:r w:rsidR="00B45BF8">
        <w:t>.</w:t>
      </w:r>
      <w:r>
        <w:t xml:space="preserve"> </w:t>
      </w:r>
      <w:r w:rsidR="00B45BF8">
        <w:t xml:space="preserve"> </w:t>
      </w:r>
      <w:r>
        <w:t xml:space="preserve">Both Nelson City Council and Tasman District Council have placed </w:t>
      </w:r>
      <w:r w:rsidR="3675152A">
        <w:t>c</w:t>
      </w:r>
      <w:r>
        <w:t xml:space="preserve">limate </w:t>
      </w:r>
      <w:r w:rsidR="63860820">
        <w:t>c</w:t>
      </w:r>
      <w:r>
        <w:t>hange and carbon emission reduction amongst their highest priorities and community outcomes for the coming years.</w:t>
      </w:r>
    </w:p>
    <w:p w14:paraId="02D72248" w14:textId="7DFDD275" w:rsidR="00D04AFA" w:rsidRDefault="00C84C03" w:rsidP="00500CA6">
      <w:pPr>
        <w:spacing w:line="276" w:lineRule="auto"/>
      </w:pPr>
      <w:r>
        <w:t xml:space="preserve">This </w:t>
      </w:r>
      <w:r w:rsidR="00822374">
        <w:t xml:space="preserve">RPTP </w:t>
      </w:r>
      <w:r>
        <w:t xml:space="preserve">has been prepared to deliver </w:t>
      </w:r>
      <w:r w:rsidR="63C6291A">
        <w:t>ongoing improvement</w:t>
      </w:r>
      <w:r w:rsidR="006319DF">
        <w:t xml:space="preserve"> to</w:t>
      </w:r>
      <w:r>
        <w:t xml:space="preserve"> the public transport network system in the wider Nelson</w:t>
      </w:r>
      <w:r w:rsidR="002E5C92">
        <w:t xml:space="preserve"> Tasman</w:t>
      </w:r>
      <w:r>
        <w:t xml:space="preserve"> are</w:t>
      </w:r>
      <w:r w:rsidR="002E5C92">
        <w:t>a over the next 10 years. It focuses</w:t>
      </w:r>
      <w:r>
        <w:t xml:space="preserve"> on delivering a system that </w:t>
      </w:r>
      <w:r w:rsidR="00BA160B">
        <w:t>builds on the</w:t>
      </w:r>
      <w:r w:rsidR="7B2628FE">
        <w:t xml:space="preserve"> step change that was delivered by the</w:t>
      </w:r>
      <w:r w:rsidR="00BA160B">
        <w:t xml:space="preserve"> </w:t>
      </w:r>
      <w:r w:rsidR="006319DF">
        <w:t>recent</w:t>
      </w:r>
      <w:r w:rsidR="000B498F">
        <w:t xml:space="preserve"> introdu</w:t>
      </w:r>
      <w:r w:rsidR="19A5655B">
        <w:t xml:space="preserve">ction </w:t>
      </w:r>
      <w:r w:rsidR="00FD04EE">
        <w:t xml:space="preserve">of </w:t>
      </w:r>
      <w:proofErr w:type="spellStart"/>
      <w:r w:rsidR="00FD04EE">
        <w:t>eBus</w:t>
      </w:r>
      <w:proofErr w:type="spellEnd"/>
      <w:r w:rsidR="000B498F">
        <w:t xml:space="preserve"> </w:t>
      </w:r>
      <w:r w:rsidR="00BA160B">
        <w:t>services</w:t>
      </w:r>
      <w:r w:rsidR="000B498F" w:rsidRPr="5A751E8B">
        <w:rPr>
          <w:lang w:val="en-GB"/>
        </w:rPr>
        <w:t>.</w:t>
      </w:r>
      <w:r w:rsidR="07A881D7">
        <w:t xml:space="preserve"> </w:t>
      </w:r>
    </w:p>
    <w:p w14:paraId="4802B11B" w14:textId="7F0D6518" w:rsidR="00D04AFA" w:rsidRDefault="00BC106C" w:rsidP="00500CA6">
      <w:pPr>
        <w:spacing w:line="276" w:lineRule="auto"/>
      </w:pPr>
      <w:r>
        <w:rPr>
          <w:noProof/>
          <w:lang w:eastAsia="en-NZ"/>
        </w:rPr>
        <mc:AlternateContent>
          <mc:Choice Requires="wps">
            <w:drawing>
              <wp:anchor distT="0" distB="0" distL="114300" distR="114300" simplePos="0" relativeHeight="251658240" behindDoc="0" locked="0" layoutInCell="1" allowOverlap="1" wp14:anchorId="04E8F3F0" wp14:editId="4B2C997B">
                <wp:simplePos x="0" y="0"/>
                <wp:positionH relativeFrom="margin">
                  <wp:align>right</wp:align>
                </wp:positionH>
                <wp:positionV relativeFrom="paragraph">
                  <wp:posOffset>3683</wp:posOffset>
                </wp:positionV>
                <wp:extent cx="6064300" cy="2733675"/>
                <wp:effectExtent l="0" t="0" r="12700"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300" cy="2733675"/>
                        </a:xfrm>
                        <a:prstGeom prst="rect">
                          <a:avLst/>
                        </a:prstGeom>
                        <a:solidFill>
                          <a:srgbClr val="FFFFFF"/>
                        </a:solidFill>
                        <a:ln w="9525">
                          <a:solidFill>
                            <a:srgbClr val="000000"/>
                          </a:solidFill>
                          <a:miter lim="800000"/>
                          <a:headEnd/>
                          <a:tailEnd/>
                        </a:ln>
                      </wps:spPr>
                      <wps:txbx>
                        <w:txbxContent>
                          <w:p w14:paraId="2C39AC2A" w14:textId="64E24337" w:rsidR="007E0BED" w:rsidRDefault="007E0BED" w:rsidP="00D04AFA">
                            <w:r>
                              <w:t>This programme of investment has been developed recognising:</w:t>
                            </w:r>
                          </w:p>
                          <w:p w14:paraId="3B8E9C74" w14:textId="3BE6F13B" w:rsidR="007E0BED" w:rsidRDefault="007E0BED" w:rsidP="008246CF">
                            <w:pPr>
                              <w:pStyle w:val="ListParagraph"/>
                              <w:numPr>
                                <w:ilvl w:val="0"/>
                                <w:numId w:val="22"/>
                              </w:numPr>
                            </w:pPr>
                            <w:r>
                              <w:t xml:space="preserve">Very strong community support for </w:t>
                            </w:r>
                            <w:r w:rsidR="00687B33">
                              <w:t xml:space="preserve">the recently introduced </w:t>
                            </w:r>
                            <w:proofErr w:type="spellStart"/>
                            <w:r w:rsidR="00687B33">
                              <w:t>eBus</w:t>
                            </w:r>
                            <w:proofErr w:type="spellEnd"/>
                            <w:r w:rsidR="00687B33">
                              <w:t xml:space="preserve"> service</w:t>
                            </w:r>
                            <w:r w:rsidR="00767497">
                              <w:t>,</w:t>
                            </w:r>
                            <w:r w:rsidR="00687B33">
                              <w:t xml:space="preserve"> but that </w:t>
                            </w:r>
                            <w:r>
                              <w:t>increased service frequency</w:t>
                            </w:r>
                            <w:r w:rsidR="00767497">
                              <w:t xml:space="preserve"> and more timely journeys are desired by users</w:t>
                            </w:r>
                            <w:r w:rsidR="007D109A">
                              <w:t>.</w:t>
                            </w:r>
                          </w:p>
                          <w:p w14:paraId="5E2E8CE5" w14:textId="0965E7CE" w:rsidR="0040077B" w:rsidRDefault="007E0BED" w:rsidP="00D04AFA">
                            <w:pPr>
                              <w:pStyle w:val="ListParagraph"/>
                              <w:numPr>
                                <w:ilvl w:val="0"/>
                                <w:numId w:val="22"/>
                              </w:numPr>
                            </w:pPr>
                            <w:r>
                              <w:t xml:space="preserve">The extent of </w:t>
                            </w:r>
                            <w:r w:rsidR="00767497">
                              <w:t xml:space="preserve">public transport </w:t>
                            </w:r>
                            <w:r>
                              <w:t xml:space="preserve">mode shift required to </w:t>
                            </w:r>
                            <w:r w:rsidR="00E81E2B">
                              <w:t xml:space="preserve">meet the </w:t>
                            </w:r>
                            <w:r w:rsidR="00CE66C8">
                              <w:t xml:space="preserve">targets of the </w:t>
                            </w:r>
                            <w:r w:rsidR="005A08AF">
                              <w:t>E</w:t>
                            </w:r>
                            <w:r w:rsidR="00CE66C8">
                              <w:t>mission</w:t>
                            </w:r>
                            <w:r w:rsidR="005A08AF">
                              <w:t>s</w:t>
                            </w:r>
                            <w:r w:rsidR="00CE66C8">
                              <w:t xml:space="preserve"> </w:t>
                            </w:r>
                            <w:r w:rsidR="005A08AF">
                              <w:t>R</w:t>
                            </w:r>
                            <w:r w:rsidR="00CE66C8">
                              <w:t xml:space="preserve">eduction </w:t>
                            </w:r>
                            <w:r w:rsidR="005A08AF">
                              <w:t>P</w:t>
                            </w:r>
                            <w:r w:rsidR="00CE66C8">
                              <w:t xml:space="preserve">lan </w:t>
                            </w:r>
                            <w:r w:rsidR="004A5F4B">
                              <w:t xml:space="preserve">including reducing the vehicle </w:t>
                            </w:r>
                            <w:r w:rsidR="0040077B">
                              <w:t>kilometres</w:t>
                            </w:r>
                            <w:r w:rsidR="004A5F4B">
                              <w:t xml:space="preserve"> travelled by 20%</w:t>
                            </w:r>
                            <w:r w:rsidR="007D109A">
                              <w:t>.</w:t>
                            </w:r>
                            <w:r w:rsidR="004A5F4B">
                              <w:t xml:space="preserve"> </w:t>
                            </w:r>
                          </w:p>
                          <w:p w14:paraId="77E2F867" w14:textId="0EDAF8B1" w:rsidR="007E0BED" w:rsidRDefault="0040077B" w:rsidP="00067095">
                            <w:pPr>
                              <w:pStyle w:val="ListParagraph"/>
                              <w:numPr>
                                <w:ilvl w:val="0"/>
                                <w:numId w:val="22"/>
                              </w:numPr>
                            </w:pPr>
                            <w:r>
                              <w:t>A</w:t>
                            </w:r>
                            <w:r w:rsidR="004A5F4B">
                              <w:t xml:space="preserve">lign with </w:t>
                            </w:r>
                            <w:r w:rsidR="00CE66C8">
                              <w:t xml:space="preserve">of </w:t>
                            </w:r>
                            <w:r>
                              <w:t xml:space="preserve">recommendations </w:t>
                            </w:r>
                            <w:r w:rsidR="007E0BED">
                              <w:t xml:space="preserve">of the Nelson Future Access Study (NFA) and the Richmond Business Case (RBC). Mode shift is an essential aspect of the overall packages of works to achieve the outcomes of these two projects critical to the management of the future travel requirements of our growing communities across </w:t>
                            </w:r>
                            <w:r w:rsidR="0095511F">
                              <w:t>Nelson and Tasman</w:t>
                            </w:r>
                            <w:r w:rsidR="007E0BED">
                              <w:t>. The NFA has identified specific public transport use targets within the overall package of projects and targets, similarly the RBC includes public transport improvements in the key packages of work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E8F3F0" id="Text Box 10" o:spid="_x0000_s1031" type="#_x0000_t202" style="position:absolute;margin-left:426.3pt;margin-top:.3pt;width:477.5pt;height:215.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">
                <v:textbox>
                  <w:txbxContent>
                    <w:p w14:paraId="2C39AC2A" w14:textId="64E24337" w:rsidR="007E0BED" w:rsidRDefault="007E0BED" w:rsidP="00D04AFA">
                      <w:r>
                        <w:t>This programme of investment has been developed recognising:</w:t>
                      </w:r>
                    </w:p>
                    <w:p w14:paraId="3B8E9C74" w14:textId="3BE6F13B" w:rsidR="007E0BED" w:rsidRDefault="007E0BED" w:rsidP="008246CF">
                      <w:pPr>
                        <w:pStyle w:val="ListParagraph"/>
                        <w:numPr>
                          <w:ilvl w:val="0"/>
                          <w:numId w:val="22"/>
                        </w:numPr>
                      </w:pPr>
                      <w:r>
                        <w:t xml:space="preserve">Very strong community support for </w:t>
                      </w:r>
                      <w:r w:rsidR="00687B33">
                        <w:t xml:space="preserve">the recently introduced </w:t>
                      </w:r>
                      <w:proofErr w:type="spellStart"/>
                      <w:r w:rsidR="00687B33">
                        <w:t>eBus</w:t>
                      </w:r>
                      <w:proofErr w:type="spellEnd"/>
                      <w:r w:rsidR="00687B33">
                        <w:t xml:space="preserve"> service</w:t>
                      </w:r>
                      <w:r w:rsidR="00767497">
                        <w:t>,</w:t>
                      </w:r>
                      <w:r w:rsidR="00687B33">
                        <w:t xml:space="preserve"> but that </w:t>
                      </w:r>
                      <w:r>
                        <w:t>increased service frequency</w:t>
                      </w:r>
                      <w:r w:rsidR="00767497">
                        <w:t xml:space="preserve"> and more timely journeys are desired by users</w:t>
                      </w:r>
                      <w:r w:rsidR="007D109A">
                        <w:t>.</w:t>
                      </w:r>
                    </w:p>
                    <w:p w14:paraId="5E2E8CE5" w14:textId="0965E7CE" w:rsidR="0040077B" w:rsidRDefault="007E0BED" w:rsidP="00D04AFA">
                      <w:pPr>
                        <w:pStyle w:val="ListParagraph"/>
                        <w:numPr>
                          <w:ilvl w:val="0"/>
                          <w:numId w:val="22"/>
                        </w:numPr>
                      </w:pPr>
                      <w:r>
                        <w:t xml:space="preserve">The extent of </w:t>
                      </w:r>
                      <w:r w:rsidR="00767497">
                        <w:t xml:space="preserve">public transport </w:t>
                      </w:r>
                      <w:r>
                        <w:t xml:space="preserve">mode shift required to </w:t>
                      </w:r>
                      <w:r w:rsidR="00E81E2B">
                        <w:t xml:space="preserve">meet the </w:t>
                      </w:r>
                      <w:r w:rsidR="00CE66C8">
                        <w:t xml:space="preserve">targets of the </w:t>
                      </w:r>
                      <w:r w:rsidR="005A08AF">
                        <w:t>E</w:t>
                      </w:r>
                      <w:r w:rsidR="00CE66C8">
                        <w:t>mission</w:t>
                      </w:r>
                      <w:r w:rsidR="005A08AF">
                        <w:t>s</w:t>
                      </w:r>
                      <w:r w:rsidR="00CE66C8">
                        <w:t xml:space="preserve"> </w:t>
                      </w:r>
                      <w:r w:rsidR="005A08AF">
                        <w:t>R</w:t>
                      </w:r>
                      <w:r w:rsidR="00CE66C8">
                        <w:t xml:space="preserve">eduction </w:t>
                      </w:r>
                      <w:r w:rsidR="005A08AF">
                        <w:t>P</w:t>
                      </w:r>
                      <w:r w:rsidR="00CE66C8">
                        <w:t xml:space="preserve">lan </w:t>
                      </w:r>
                      <w:r w:rsidR="004A5F4B">
                        <w:t xml:space="preserve">including reducing the vehicle </w:t>
                      </w:r>
                      <w:r w:rsidR="0040077B">
                        <w:t>kilometres</w:t>
                      </w:r>
                      <w:r w:rsidR="004A5F4B">
                        <w:t xml:space="preserve"> travelled by 20%</w:t>
                      </w:r>
                      <w:r w:rsidR="007D109A">
                        <w:t>.</w:t>
                      </w:r>
                      <w:r w:rsidR="004A5F4B">
                        <w:t xml:space="preserve"> </w:t>
                      </w:r>
                    </w:p>
                    <w:p w14:paraId="77E2F867" w14:textId="0EDAF8B1" w:rsidR="007E0BED" w:rsidRDefault="0040077B" w:rsidP="00067095">
                      <w:pPr>
                        <w:pStyle w:val="ListParagraph"/>
                        <w:numPr>
                          <w:ilvl w:val="0"/>
                          <w:numId w:val="22"/>
                        </w:numPr>
                      </w:pPr>
                      <w:r>
                        <w:t>A</w:t>
                      </w:r>
                      <w:r w:rsidR="004A5F4B">
                        <w:t xml:space="preserve">lign with </w:t>
                      </w:r>
                      <w:r w:rsidR="00CE66C8">
                        <w:t xml:space="preserve">of </w:t>
                      </w:r>
                      <w:r>
                        <w:t xml:space="preserve">recommendations </w:t>
                      </w:r>
                      <w:r w:rsidR="007E0BED">
                        <w:t xml:space="preserve">of the Nelson Future Access Study (NFA) and the Richmond Business Case (RBC). Mode shift is an essential aspect of the overall packages of works to achieve the outcomes of these two projects critical to the management of the future travel requirements of our growing communities across </w:t>
                      </w:r>
                      <w:r w:rsidR="0095511F">
                        <w:t>Nelson and Tasman</w:t>
                      </w:r>
                      <w:r w:rsidR="007E0BED">
                        <w:t>. The NFA has identified specific public transport use targets within the overall package of projects and targets, similarly the RBC includes public transport improvements in the key packages of work required.</w:t>
                      </w:r>
                    </w:p>
                  </w:txbxContent>
                </v:textbox>
                <w10:wrap anchorx="margin"/>
              </v:shape>
            </w:pict>
          </mc:Fallback>
        </mc:AlternateContent>
      </w:r>
    </w:p>
    <w:p w14:paraId="069EA5AB" w14:textId="09533F73" w:rsidR="00D04AFA" w:rsidRDefault="00D04AFA" w:rsidP="00500CA6">
      <w:pPr>
        <w:spacing w:line="276" w:lineRule="auto"/>
      </w:pPr>
    </w:p>
    <w:p w14:paraId="06F2DD05" w14:textId="5F1A51AD" w:rsidR="00D04AFA" w:rsidRDefault="00D04AFA" w:rsidP="00500CA6">
      <w:pPr>
        <w:spacing w:line="276" w:lineRule="auto"/>
      </w:pPr>
    </w:p>
    <w:p w14:paraId="5555585B" w14:textId="7095AD92" w:rsidR="00D04AFA" w:rsidRDefault="00D04AFA" w:rsidP="00500CA6">
      <w:pPr>
        <w:spacing w:line="276" w:lineRule="auto"/>
      </w:pPr>
    </w:p>
    <w:p w14:paraId="459147F4" w14:textId="0AD015FC" w:rsidR="00D04AFA" w:rsidRDefault="00D04AFA" w:rsidP="00500CA6">
      <w:pPr>
        <w:spacing w:line="276" w:lineRule="auto"/>
      </w:pPr>
    </w:p>
    <w:p w14:paraId="6BE81CD1" w14:textId="12103284" w:rsidR="00D04AFA" w:rsidRDefault="00D04AFA" w:rsidP="00500CA6">
      <w:pPr>
        <w:spacing w:line="276" w:lineRule="auto"/>
      </w:pPr>
    </w:p>
    <w:p w14:paraId="126EA4AF" w14:textId="09A10A08" w:rsidR="00D04AFA" w:rsidRDefault="00D04AFA" w:rsidP="00500CA6">
      <w:pPr>
        <w:spacing w:line="276" w:lineRule="auto"/>
      </w:pPr>
    </w:p>
    <w:p w14:paraId="020A9A12" w14:textId="4259A593" w:rsidR="00D04AFA" w:rsidRDefault="00D04AFA" w:rsidP="00500CA6">
      <w:pPr>
        <w:spacing w:line="276" w:lineRule="auto"/>
      </w:pPr>
    </w:p>
    <w:p w14:paraId="0431E1C1" w14:textId="2CC14590" w:rsidR="00D04AFA" w:rsidRDefault="00D04AFA" w:rsidP="00500CA6">
      <w:pPr>
        <w:spacing w:line="276" w:lineRule="auto"/>
      </w:pPr>
    </w:p>
    <w:p w14:paraId="0D9672B8" w14:textId="3133E418" w:rsidR="00D04AFA" w:rsidRDefault="00D04AFA" w:rsidP="00500CA6">
      <w:pPr>
        <w:spacing w:line="276" w:lineRule="auto"/>
      </w:pPr>
    </w:p>
    <w:p w14:paraId="4FBFF438" w14:textId="77777777" w:rsidR="00E03179" w:rsidRDefault="00E03179" w:rsidP="00500CA6">
      <w:pPr>
        <w:spacing w:line="276" w:lineRule="auto"/>
      </w:pPr>
    </w:p>
    <w:p w14:paraId="665A879B" w14:textId="0E874684" w:rsidR="003A11BB" w:rsidRDefault="008A3CF2" w:rsidP="00500CA6">
      <w:pPr>
        <w:spacing w:line="276" w:lineRule="auto"/>
      </w:pPr>
      <w:r>
        <w:t>The RPTP</w:t>
      </w:r>
      <w:r w:rsidR="07A881D7">
        <w:t xml:space="preserve"> </w:t>
      </w:r>
      <w:r w:rsidR="002E5C92">
        <w:t>support</w:t>
      </w:r>
      <w:r w:rsidR="00E27455">
        <w:t>s</w:t>
      </w:r>
      <w:r w:rsidR="002E5C92">
        <w:t xml:space="preserve"> accessibility and</w:t>
      </w:r>
      <w:r w:rsidR="004F2421">
        <w:t xml:space="preserve"> </w:t>
      </w:r>
      <w:r w:rsidR="0077516C">
        <w:t xml:space="preserve">good urban design, </w:t>
      </w:r>
      <w:r w:rsidR="00C84C03">
        <w:t>provides a large proportion of our residents with a viable alternative to using the private car, is sustainable, affordable, and contributes to meeting our emission reduction targets.</w:t>
      </w:r>
      <w:r w:rsidR="00822374">
        <w:t xml:space="preserve"> </w:t>
      </w:r>
    </w:p>
    <w:p w14:paraId="4A5587C9" w14:textId="45D23833" w:rsidR="00C84C03" w:rsidRDefault="00822374" w:rsidP="00500CA6">
      <w:pPr>
        <w:spacing w:line="276" w:lineRule="auto"/>
      </w:pPr>
      <w:r>
        <w:t>It ha</w:t>
      </w:r>
      <w:r w:rsidR="0077516C">
        <w:t xml:space="preserve">s been prepared as a partnership </w:t>
      </w:r>
      <w:r>
        <w:t>between Tasman District Council and Nelson City Council</w:t>
      </w:r>
      <w:r w:rsidR="00C3560E">
        <w:t>,</w:t>
      </w:r>
      <w:r>
        <w:t xml:space="preserve"> with </w:t>
      </w:r>
      <w:r w:rsidR="00C3560E">
        <w:t xml:space="preserve">our funding partner </w:t>
      </w:r>
      <w:r w:rsidR="674A5CE8">
        <w:t>Waka Kotahi NZ</w:t>
      </w:r>
      <w:r w:rsidR="00BE4BA6">
        <w:t xml:space="preserve"> Transport A</w:t>
      </w:r>
      <w:r w:rsidR="00340AB4">
        <w:t>gency (</w:t>
      </w:r>
      <w:r w:rsidR="00C3560E">
        <w:t>Waka Kotahi</w:t>
      </w:r>
      <w:r w:rsidR="00340AB4">
        <w:t>)</w:t>
      </w:r>
      <w:r w:rsidR="00C3560E">
        <w:t xml:space="preserve">, with </w:t>
      </w:r>
      <w:r>
        <w:t>the intent of providing the wider community with an aligned, improved public transport service integrated across the district.</w:t>
      </w:r>
    </w:p>
    <w:p w14:paraId="0A885BFD" w14:textId="217F8470" w:rsidR="00BF52B9" w:rsidRDefault="007D6373" w:rsidP="00500CA6">
      <w:pPr>
        <w:spacing w:line="276" w:lineRule="auto"/>
      </w:pPr>
      <w:r>
        <w:t xml:space="preserve">Investment </w:t>
      </w:r>
      <w:r w:rsidR="002E5C92">
        <w:t>is</w:t>
      </w:r>
      <w:r w:rsidR="001E7F55">
        <w:t xml:space="preserve"> proposed to </w:t>
      </w:r>
      <w:r w:rsidR="00461228">
        <w:t xml:space="preserve">continue </w:t>
      </w:r>
      <w:r>
        <w:t xml:space="preserve">the service delivery </w:t>
      </w:r>
      <w:r w:rsidR="00461228">
        <w:t xml:space="preserve">of the </w:t>
      </w:r>
      <w:proofErr w:type="spellStart"/>
      <w:r w:rsidR="00461228">
        <w:t>eBus</w:t>
      </w:r>
      <w:proofErr w:type="spellEnd"/>
      <w:r w:rsidR="00461228">
        <w:t xml:space="preserve"> </w:t>
      </w:r>
      <w:r>
        <w:t xml:space="preserve">and integrate public transport with other active mode options. The programme links closely </w:t>
      </w:r>
      <w:r w:rsidRPr="002D0CC1">
        <w:t>with</w:t>
      </w:r>
      <w:r w:rsidR="00667BBD" w:rsidRPr="002D0CC1">
        <w:t xml:space="preserve"> </w:t>
      </w:r>
      <w:r w:rsidRPr="002D0CC1">
        <w:t>inve</w:t>
      </w:r>
      <w:r>
        <w:t>stments in active transport, linking journeys, accessibility between modes, minimising journey barriers and enablin</w:t>
      </w:r>
      <w:r w:rsidR="00BE4BA6">
        <w:t xml:space="preserve">g </w:t>
      </w:r>
      <w:r w:rsidR="00BE4BA6" w:rsidRPr="00BD7E12">
        <w:t>users to</w:t>
      </w:r>
      <w:r w:rsidR="00FE45F1" w:rsidRPr="00BD7E12">
        <w:t xml:space="preserve"> </w:t>
      </w:r>
      <w:r w:rsidR="00C3560E">
        <w:t xml:space="preserve">enjoy </w:t>
      </w:r>
      <w:r w:rsidR="00AA5174">
        <w:t xml:space="preserve">all </w:t>
      </w:r>
      <w:r w:rsidR="00C3560E">
        <w:t xml:space="preserve">the </w:t>
      </w:r>
      <w:r w:rsidR="00AA5174">
        <w:t>health, choice</w:t>
      </w:r>
      <w:r w:rsidR="00AD1D55">
        <w:t xml:space="preserve">, </w:t>
      </w:r>
      <w:proofErr w:type="gramStart"/>
      <w:r w:rsidR="00AD1D55">
        <w:t>access</w:t>
      </w:r>
      <w:proofErr w:type="gramEnd"/>
      <w:r w:rsidR="00AD1D55">
        <w:t xml:space="preserve"> and wellbeing </w:t>
      </w:r>
      <w:r w:rsidR="00C3560E">
        <w:t xml:space="preserve">benefits </w:t>
      </w:r>
      <w:r w:rsidR="003A11BB">
        <w:t>that</w:t>
      </w:r>
      <w:r w:rsidR="00C3560E">
        <w:t xml:space="preserve"> </w:t>
      </w:r>
      <w:r>
        <w:t>transport choice</w:t>
      </w:r>
      <w:r w:rsidR="003A11BB">
        <w:t>s provide.</w:t>
      </w:r>
    </w:p>
    <w:p w14:paraId="4E46FF70" w14:textId="4F4B5DFC" w:rsidR="00464368" w:rsidRDefault="00BF52B9" w:rsidP="00500CA6">
      <w:pPr>
        <w:spacing w:line="276" w:lineRule="auto"/>
      </w:pPr>
      <w:r w:rsidRPr="00D00456">
        <w:rPr>
          <w:rFonts w:cstheme="minorHAnsi"/>
        </w:rPr>
        <w:t>The F</w:t>
      </w:r>
      <w:r>
        <w:rPr>
          <w:rFonts w:cstheme="minorHAnsi"/>
        </w:rPr>
        <w:t>uture Development Strategy</w:t>
      </w:r>
      <w:r w:rsidRPr="00D00456">
        <w:rPr>
          <w:rFonts w:cstheme="minorHAnsi"/>
        </w:rPr>
        <w:t xml:space="preserve"> </w:t>
      </w:r>
      <w:r w:rsidR="00BE4BA6">
        <w:rPr>
          <w:rFonts w:cstheme="minorHAnsi"/>
        </w:rPr>
        <w:t xml:space="preserve">(FDS) </w:t>
      </w:r>
      <w:r w:rsidRPr="00D00456">
        <w:rPr>
          <w:rFonts w:cstheme="minorHAnsi"/>
        </w:rPr>
        <w:t xml:space="preserve">has provided </w:t>
      </w:r>
      <w:r>
        <w:rPr>
          <w:rFonts w:cstheme="minorHAnsi"/>
        </w:rPr>
        <w:t xml:space="preserve">an </w:t>
      </w:r>
      <w:r w:rsidRPr="00D00456">
        <w:rPr>
          <w:rFonts w:cstheme="minorHAnsi"/>
        </w:rPr>
        <w:t xml:space="preserve">important direction to this </w:t>
      </w:r>
      <w:r w:rsidR="007402F8">
        <w:rPr>
          <w:rFonts w:cstheme="minorHAnsi"/>
        </w:rPr>
        <w:t>Plan</w:t>
      </w:r>
      <w:r w:rsidRPr="00D00456">
        <w:rPr>
          <w:rFonts w:cstheme="minorHAnsi"/>
        </w:rPr>
        <w:t>, since it indicates where population is expected to increasingly concentrate in the future, both within the urban area and in the surrounding regional areas</w:t>
      </w:r>
      <w:r w:rsidR="00461228">
        <w:rPr>
          <w:rFonts w:cstheme="minorHAnsi"/>
        </w:rPr>
        <w:t>.</w:t>
      </w:r>
      <w:r w:rsidRPr="00D00456">
        <w:rPr>
          <w:rFonts w:cstheme="minorHAnsi"/>
        </w:rPr>
        <w:t xml:space="preserve"> </w:t>
      </w:r>
      <w:r w:rsidR="00D23276">
        <w:rPr>
          <w:rFonts w:cstheme="minorHAnsi"/>
        </w:rPr>
        <w:t xml:space="preserve">The </w:t>
      </w:r>
      <w:r w:rsidRPr="00D00456">
        <w:rPr>
          <w:rFonts w:cstheme="minorHAnsi"/>
        </w:rPr>
        <w:t xml:space="preserve">planned growth </w:t>
      </w:r>
      <w:r w:rsidR="00D23276">
        <w:rPr>
          <w:rFonts w:cstheme="minorHAnsi"/>
        </w:rPr>
        <w:t xml:space="preserve">and intensification </w:t>
      </w:r>
      <w:proofErr w:type="gramStart"/>
      <w:r w:rsidRPr="00D00456">
        <w:rPr>
          <w:rFonts w:cstheme="minorHAnsi"/>
        </w:rPr>
        <w:t>is</w:t>
      </w:r>
      <w:proofErr w:type="gramEnd"/>
      <w:r w:rsidRPr="00D00456">
        <w:rPr>
          <w:rFonts w:cstheme="minorHAnsi"/>
        </w:rPr>
        <w:t xml:space="preserve"> likely to amplify demand for public transport services between these areas and from them to the Nelson-Richmond urban area.</w:t>
      </w:r>
    </w:p>
    <w:p w14:paraId="14C2483A" w14:textId="6B18CD59" w:rsidR="0033281A" w:rsidRDefault="0033281A" w:rsidP="00500CA6">
      <w:pPr>
        <w:spacing w:line="276" w:lineRule="auto"/>
      </w:pPr>
      <w:r>
        <w:lastRenderedPageBreak/>
        <w:t>This RPTP has been prepared in conjunction with the Regi</w:t>
      </w:r>
      <w:r w:rsidR="002E5C92">
        <w:t>onal Land Transport Plan (RLTP). T</w:t>
      </w:r>
      <w:r>
        <w:t>hese two investment programme</w:t>
      </w:r>
      <w:r w:rsidR="002E5C92">
        <w:t>s are aligned in their long-</w:t>
      </w:r>
      <w:r>
        <w:t xml:space="preserve">term outcomes, </w:t>
      </w:r>
      <w:r w:rsidR="008D0DCD">
        <w:t>objectives,</w:t>
      </w:r>
      <w:r>
        <w:t xml:space="preserve"> and investment focus.</w:t>
      </w:r>
      <w:r w:rsidR="00AA5174" w:rsidRPr="00AA5174">
        <w:t xml:space="preserve"> </w:t>
      </w:r>
      <w:r w:rsidR="00AA5174">
        <w:t xml:space="preserve">It </w:t>
      </w:r>
      <w:proofErr w:type="gramStart"/>
      <w:r w:rsidR="00AA5174">
        <w:t>takes into account</w:t>
      </w:r>
      <w:proofErr w:type="gramEnd"/>
      <w:r w:rsidR="00AA5174">
        <w:t xml:space="preserve"> other on-going strategies such as Nelson City Council’s and Tasman District Council’s Active Transport </w:t>
      </w:r>
      <w:r w:rsidR="004D6344">
        <w:t>and</w:t>
      </w:r>
      <w:r w:rsidR="00AA5174">
        <w:t xml:space="preserve"> Parking Strategies, which together will deliver an overall viable travel alternative to the use of private vehicles reduc</w:t>
      </w:r>
      <w:r w:rsidR="003A11BB">
        <w:t>ing</w:t>
      </w:r>
      <w:r w:rsidR="00AA5174">
        <w:t xml:space="preserve"> both carbon emissions and the number of vehicle kilometres travelled.</w:t>
      </w:r>
    </w:p>
    <w:p w14:paraId="7C59990E" w14:textId="58BBFE37" w:rsidR="00601E47" w:rsidRDefault="00464368" w:rsidP="00500CA6">
      <w:pPr>
        <w:spacing w:line="276" w:lineRule="auto"/>
      </w:pPr>
      <w:r>
        <w:t>It has also recognised</w:t>
      </w:r>
      <w:r w:rsidR="002E5C92">
        <w:t xml:space="preserve"> that</w:t>
      </w:r>
      <w:r>
        <w:t xml:space="preserve"> the services must deliver value for money for the co</w:t>
      </w:r>
      <w:r w:rsidR="00A7461D">
        <w:t>-</w:t>
      </w:r>
      <w:r>
        <w:t>investors,</w:t>
      </w:r>
      <w:r w:rsidR="003A11BB">
        <w:t xml:space="preserve"> </w:t>
      </w:r>
      <w:r>
        <w:t>continue to maintain or improve levels of service for existing users and attract new users to improve fare re</w:t>
      </w:r>
      <w:r w:rsidR="00CE667B">
        <w:t>venue</w:t>
      </w:r>
      <w:r>
        <w:t xml:space="preserve"> and reduce overall transport related carbon emissions. </w:t>
      </w:r>
    </w:p>
    <w:p w14:paraId="0D99B05B" w14:textId="394D6E8A" w:rsidR="00C84C03" w:rsidRDefault="00121DB1" w:rsidP="00500CA6">
      <w:pPr>
        <w:spacing w:line="276" w:lineRule="auto"/>
      </w:pPr>
      <w:r>
        <w:t>The RPTP</w:t>
      </w:r>
      <w:r w:rsidR="00C84C03">
        <w:t xml:space="preserve"> achieves this by identifying public transport improvemen</w:t>
      </w:r>
      <w:r w:rsidR="0077516C">
        <w:t xml:space="preserve">ts in </w:t>
      </w:r>
      <w:r w:rsidR="6FC2E886" w:rsidRPr="003C71A6">
        <w:t>three</w:t>
      </w:r>
      <w:r w:rsidR="0077516C">
        <w:t xml:space="preserve"> yearly stages from 202</w:t>
      </w:r>
      <w:r w:rsidR="00A066EC">
        <w:t>4</w:t>
      </w:r>
      <w:r w:rsidR="0077516C">
        <w:t xml:space="preserve"> </w:t>
      </w:r>
      <w:r w:rsidR="00C84C03">
        <w:t xml:space="preserve">to </w:t>
      </w:r>
      <w:r w:rsidR="009D1720">
        <w:t>20</w:t>
      </w:r>
      <w:r w:rsidR="00A066EC">
        <w:t>27</w:t>
      </w:r>
      <w:r w:rsidR="00E964F5">
        <w:t xml:space="preserve">, </w:t>
      </w:r>
      <w:r w:rsidR="004F2421">
        <w:t xml:space="preserve">within Waka Kotahi guidelines, </w:t>
      </w:r>
      <w:r w:rsidR="00C84C03">
        <w:t xml:space="preserve">coordinating with the objectives of the </w:t>
      </w:r>
      <w:r w:rsidR="00E964F5">
        <w:t>draft 202</w:t>
      </w:r>
      <w:r w:rsidR="009D1720">
        <w:t>4</w:t>
      </w:r>
      <w:r w:rsidR="00E964F5">
        <w:t>-203</w:t>
      </w:r>
      <w:r w:rsidR="009D1720">
        <w:t>4</w:t>
      </w:r>
      <w:r w:rsidR="00E964F5">
        <w:t xml:space="preserve"> RLTP, the </w:t>
      </w:r>
      <w:r w:rsidR="004F2421">
        <w:t>Nelson Future Access Project,</w:t>
      </w:r>
      <w:r w:rsidR="00C84C03">
        <w:t xml:space="preserve"> the Ri</w:t>
      </w:r>
      <w:r w:rsidR="00E964F5">
        <w:t>chmond Programme Business Case,</w:t>
      </w:r>
      <w:r w:rsidR="00BE4BA6">
        <w:t xml:space="preserve"> </w:t>
      </w:r>
      <w:r w:rsidR="00137BBD">
        <w:t xml:space="preserve">Nelson Tasman </w:t>
      </w:r>
      <w:r w:rsidR="00BE4BA6">
        <w:t>F</w:t>
      </w:r>
      <w:r w:rsidR="009D1720">
        <w:t>uture Development Strategy</w:t>
      </w:r>
      <w:r w:rsidR="00BE4BA6">
        <w:t>,</w:t>
      </w:r>
      <w:r w:rsidR="00C84C03">
        <w:t xml:space="preserve"> the </w:t>
      </w:r>
      <w:r w:rsidR="00E964F5">
        <w:t xml:space="preserve">wider regional </w:t>
      </w:r>
      <w:r w:rsidR="00C84C03">
        <w:t>strategic ob</w:t>
      </w:r>
      <w:r w:rsidR="00E964F5">
        <w:t>j</w:t>
      </w:r>
      <w:r w:rsidR="002E5C92">
        <w:t>ectives of the two Councils L</w:t>
      </w:r>
      <w:r w:rsidR="00340AB4">
        <w:t xml:space="preserve">ong </w:t>
      </w:r>
      <w:r w:rsidR="002E5C92">
        <w:t>T</w:t>
      </w:r>
      <w:r w:rsidR="00340AB4">
        <w:t xml:space="preserve">erm </w:t>
      </w:r>
      <w:r w:rsidR="002E5C92">
        <w:t>P</w:t>
      </w:r>
      <w:r w:rsidR="00340AB4">
        <w:t>lan</w:t>
      </w:r>
      <w:r w:rsidR="00E964F5">
        <w:t xml:space="preserve">s, and the </w:t>
      </w:r>
      <w:r w:rsidR="00AE1A4E">
        <w:t xml:space="preserve">Draft </w:t>
      </w:r>
      <w:r w:rsidR="00E964F5">
        <w:t>Government Pol</w:t>
      </w:r>
      <w:r w:rsidR="002E5C92">
        <w:t xml:space="preserve">icy </w:t>
      </w:r>
      <w:r w:rsidR="00340AB4">
        <w:t>Statement on Transport 202</w:t>
      </w:r>
      <w:r w:rsidR="00AE1A4E">
        <w:t>4</w:t>
      </w:r>
      <w:r w:rsidR="00340AB4">
        <w:t xml:space="preserve"> (GPS)</w:t>
      </w:r>
      <w:r w:rsidR="00E964F5">
        <w:t>.</w:t>
      </w:r>
    </w:p>
    <w:p w14:paraId="2AAC5703" w14:textId="257FC4FF" w:rsidR="07A881D7" w:rsidRPr="00A55584" w:rsidRDefault="07A881D7" w:rsidP="00500CA6">
      <w:pPr>
        <w:spacing w:line="276" w:lineRule="auto"/>
        <w:rPr>
          <w:strike/>
        </w:rPr>
      </w:pPr>
      <w:r>
        <w:t>The focus i</w:t>
      </w:r>
      <w:r w:rsidR="001963D4">
        <w:t>n</w:t>
      </w:r>
      <w:r>
        <w:t xml:space="preserve"> </w:t>
      </w:r>
      <w:r w:rsidR="005C1DBF">
        <w:t xml:space="preserve">this programme is to </w:t>
      </w:r>
      <w:r w:rsidR="00A769DC">
        <w:t xml:space="preserve">consolidate the recently delivered </w:t>
      </w:r>
      <w:proofErr w:type="spellStart"/>
      <w:r w:rsidR="00A769DC">
        <w:t>eBus</w:t>
      </w:r>
      <w:proofErr w:type="spellEnd"/>
      <w:r w:rsidR="00A769DC">
        <w:t xml:space="preserve"> service</w:t>
      </w:r>
      <w:r w:rsidR="005C1DBF" w:rsidRPr="00A7461D">
        <w:t xml:space="preserve">. The </w:t>
      </w:r>
      <w:r w:rsidR="000502FC">
        <w:t xml:space="preserve">feedback </w:t>
      </w:r>
      <w:r w:rsidR="00A07457">
        <w:t xml:space="preserve">from the community </w:t>
      </w:r>
      <w:r w:rsidR="000502FC">
        <w:t xml:space="preserve">since the new service started </w:t>
      </w:r>
      <w:r w:rsidR="005C1DBF" w:rsidRPr="00A7461D">
        <w:t>ha</w:t>
      </w:r>
      <w:r w:rsidR="00A07457">
        <w:t>s</w:t>
      </w:r>
      <w:r w:rsidR="005C1DBF" w:rsidRPr="00A7461D">
        <w:t xml:space="preserve"> </w:t>
      </w:r>
      <w:r w:rsidR="006D7D92">
        <w:t xml:space="preserve">been generally positive </w:t>
      </w:r>
      <w:r w:rsidR="006F6306">
        <w:t xml:space="preserve">from both </w:t>
      </w:r>
      <w:r w:rsidR="005C1DBF" w:rsidRPr="00A7461D">
        <w:t>existing user</w:t>
      </w:r>
      <w:r w:rsidR="00A07457">
        <w:t>s</w:t>
      </w:r>
      <w:r w:rsidR="006F6306">
        <w:t xml:space="preserve"> and the </w:t>
      </w:r>
      <w:r w:rsidR="003B3B4F" w:rsidRPr="00A7461D">
        <w:t xml:space="preserve">broader </w:t>
      </w:r>
      <w:r w:rsidR="005C1DBF" w:rsidRPr="00A7461D">
        <w:t>community</w:t>
      </w:r>
      <w:r w:rsidR="006F6306">
        <w:t>.</w:t>
      </w:r>
    </w:p>
    <w:p w14:paraId="5FC1255A" w14:textId="3FF4F197" w:rsidR="00237A08" w:rsidRDefault="001411C1" w:rsidP="00500CA6">
      <w:pPr>
        <w:pStyle w:val="ListParagraph"/>
        <w:spacing w:line="276" w:lineRule="auto"/>
        <w:ind w:left="0"/>
      </w:pPr>
      <w:r>
        <w:t>Th</w:t>
      </w:r>
      <w:r w:rsidR="00166FAA">
        <w:t xml:space="preserve">e new </w:t>
      </w:r>
      <w:proofErr w:type="spellStart"/>
      <w:r w:rsidR="00166FAA">
        <w:t>eBus</w:t>
      </w:r>
      <w:proofErr w:type="spellEnd"/>
      <w:r w:rsidR="00166FAA">
        <w:t xml:space="preserve"> service </w:t>
      </w:r>
      <w:r>
        <w:t>aligns strongly with the Land Transport Benefits Framework and Management Approach Guidelines August 2020 for impact on Mode Choice benefits (Benefits No</w:t>
      </w:r>
      <w:r w:rsidR="00531799">
        <w:t>:</w:t>
      </w:r>
      <w:r>
        <w:t>10.2.2 to 10.2.9)</w:t>
      </w:r>
      <w:r w:rsidR="00531799">
        <w:t xml:space="preserve"> </w:t>
      </w:r>
      <w:r>
        <w:t xml:space="preserve">and </w:t>
      </w:r>
      <w:r w:rsidR="00531799">
        <w:t xml:space="preserve">with the </w:t>
      </w:r>
      <w:r w:rsidR="00862A77" w:rsidRPr="00A55584">
        <w:t xml:space="preserve">first ever Emissions reduction plan (ERP) for Aotearoa New Zealand </w:t>
      </w:r>
      <w:r w:rsidR="00862A77">
        <w:t xml:space="preserve">released </w:t>
      </w:r>
      <w:r w:rsidR="00862A77" w:rsidRPr="00A55584">
        <w:t xml:space="preserve">in May 2022, </w:t>
      </w:r>
      <w:r w:rsidR="00862A77">
        <w:t>which s</w:t>
      </w:r>
      <w:r w:rsidR="00862A77" w:rsidRPr="00A55584">
        <w:t>et</w:t>
      </w:r>
      <w:r w:rsidR="00862A77">
        <w:t>s</w:t>
      </w:r>
      <w:r w:rsidR="00862A77" w:rsidRPr="00A55584">
        <w:t xml:space="preserve"> out actions needed across every sector of the economy to reduce emissions. Transport has a significant role to play, with a target of 41% reduction in emissions from the transport sector by 2035.</w:t>
      </w:r>
    </w:p>
    <w:p w14:paraId="35AE03D4" w14:textId="77777777" w:rsidR="00EA26E1" w:rsidRPr="00CD7948" w:rsidRDefault="00EA26E1" w:rsidP="00CD7948">
      <w:pPr>
        <w:pStyle w:val="ListParagraph"/>
        <w:spacing w:line="276" w:lineRule="auto"/>
        <w:ind w:left="0"/>
      </w:pPr>
    </w:p>
    <w:p w14:paraId="0668CF7B" w14:textId="56813497" w:rsidR="00CD7948" w:rsidRPr="00CD7948" w:rsidRDefault="00CD7948" w:rsidP="00CD7948">
      <w:pPr>
        <w:pStyle w:val="ListParagraph"/>
        <w:spacing w:line="276" w:lineRule="auto"/>
        <w:ind w:left="0"/>
      </w:pPr>
      <w:r w:rsidRPr="00CD7948">
        <w:t>The following stages are proposed in this plan.</w:t>
      </w:r>
    </w:p>
    <w:p w14:paraId="3D76B427" w14:textId="100941DF" w:rsidR="640E4889" w:rsidRDefault="00237A08" w:rsidP="00500CA6">
      <w:pPr>
        <w:spacing w:line="276" w:lineRule="auto"/>
      </w:pPr>
      <w:r w:rsidRPr="006F2925">
        <w:rPr>
          <w:b/>
          <w:u w:val="single"/>
        </w:rPr>
        <w:t xml:space="preserve">Stage </w:t>
      </w:r>
      <w:r w:rsidR="004F41CE">
        <w:rPr>
          <w:b/>
          <w:u w:val="single"/>
        </w:rPr>
        <w:t>1</w:t>
      </w:r>
      <w:r w:rsidR="002E5C92" w:rsidRPr="006F2925">
        <w:rPr>
          <w:b/>
          <w:u w:val="single"/>
        </w:rPr>
        <w:t>:</w:t>
      </w:r>
      <w:r>
        <w:t xml:space="preserve"> </w:t>
      </w:r>
    </w:p>
    <w:p w14:paraId="1EA529CF" w14:textId="77777777" w:rsidR="00DA66A0" w:rsidRPr="00DA66A0" w:rsidRDefault="00DA66A0" w:rsidP="00DA66A0">
      <w:pPr>
        <w:pStyle w:val="StantecBullet1"/>
        <w:rPr>
          <w:rFonts w:ascii="Verdana" w:hAnsi="Verdana"/>
          <w:sz w:val="20"/>
          <w:szCs w:val="20"/>
        </w:rPr>
      </w:pPr>
      <w:r w:rsidRPr="00DA66A0">
        <w:rPr>
          <w:rFonts w:ascii="Verdana" w:hAnsi="Verdana"/>
          <w:sz w:val="20"/>
          <w:szCs w:val="20"/>
        </w:rPr>
        <w:t xml:space="preserve">Review the </w:t>
      </w:r>
      <w:proofErr w:type="spellStart"/>
      <w:r w:rsidRPr="00DA66A0">
        <w:rPr>
          <w:rFonts w:ascii="Verdana" w:hAnsi="Verdana"/>
          <w:sz w:val="20"/>
          <w:szCs w:val="20"/>
        </w:rPr>
        <w:t>eBus</w:t>
      </w:r>
      <w:proofErr w:type="spellEnd"/>
      <w:r w:rsidRPr="00DA66A0">
        <w:rPr>
          <w:rFonts w:ascii="Verdana" w:hAnsi="Verdana"/>
          <w:sz w:val="20"/>
          <w:szCs w:val="20"/>
        </w:rPr>
        <w:t xml:space="preserve"> step change following 12 months of services that began on 1 August 2023 including analysing real time operational data and public feedback to inform potential adjustments and improvements to service reliability, frequency, and accessibility.</w:t>
      </w:r>
    </w:p>
    <w:p w14:paraId="4141AF95" w14:textId="77777777" w:rsidR="00DA66A0" w:rsidRPr="00DA66A0" w:rsidRDefault="00DA66A0" w:rsidP="00DA66A0">
      <w:pPr>
        <w:pStyle w:val="StantecBullet1"/>
        <w:rPr>
          <w:rFonts w:ascii="Verdana" w:hAnsi="Verdana"/>
          <w:sz w:val="20"/>
          <w:szCs w:val="20"/>
        </w:rPr>
      </w:pPr>
      <w:r w:rsidRPr="00DA66A0">
        <w:rPr>
          <w:rFonts w:ascii="Verdana" w:hAnsi="Verdana"/>
          <w:sz w:val="20"/>
          <w:szCs w:val="20"/>
        </w:rPr>
        <w:t>Implementation of minor network adjustments identified in the 12-month review as necessary to enhance the network including but not limited to improving reliability, meeting capacity demands, increasing geographic coverage and supporting mode shift.</w:t>
      </w:r>
    </w:p>
    <w:p w14:paraId="73590067" w14:textId="05D6CDFF" w:rsidR="00447FA7" w:rsidRPr="00FD71E8" w:rsidRDefault="00DA66A0" w:rsidP="00DA66A0">
      <w:pPr>
        <w:pStyle w:val="StantecBullet1"/>
        <w:rPr>
          <w:rFonts w:ascii="Verdana" w:hAnsi="Verdana"/>
          <w:sz w:val="20"/>
          <w:szCs w:val="20"/>
        </w:rPr>
      </w:pPr>
      <w:r w:rsidRPr="00DA66A0">
        <w:rPr>
          <w:rFonts w:ascii="Verdana" w:hAnsi="Verdana"/>
          <w:sz w:val="20"/>
          <w:szCs w:val="20"/>
        </w:rPr>
        <w:t>Review of fare policy and concession categories</w:t>
      </w:r>
      <w:r w:rsidR="001C0052" w:rsidRPr="00FD71E8">
        <w:rPr>
          <w:rFonts w:ascii="Verdana" w:hAnsi="Verdana"/>
          <w:sz w:val="20"/>
          <w:szCs w:val="20"/>
        </w:rPr>
        <w:t xml:space="preserve">.  This is likely to </w:t>
      </w:r>
      <w:r w:rsidR="00BF0E61" w:rsidRPr="00FD71E8">
        <w:rPr>
          <w:rFonts w:ascii="Verdana" w:hAnsi="Verdana"/>
          <w:sz w:val="20"/>
          <w:szCs w:val="20"/>
        </w:rPr>
        <w:t>includ</w:t>
      </w:r>
      <w:r w:rsidR="001C0052" w:rsidRPr="00FD71E8">
        <w:rPr>
          <w:rFonts w:ascii="Verdana" w:hAnsi="Verdana"/>
          <w:sz w:val="20"/>
          <w:szCs w:val="20"/>
        </w:rPr>
        <w:t>e continuation of</w:t>
      </w:r>
      <w:r w:rsidR="00BF0E61" w:rsidRPr="00FD71E8">
        <w:rPr>
          <w:rFonts w:ascii="Verdana" w:hAnsi="Verdana"/>
          <w:sz w:val="20"/>
          <w:szCs w:val="20"/>
        </w:rPr>
        <w:t xml:space="preserve"> </w:t>
      </w:r>
      <w:r w:rsidR="00447FA7" w:rsidRPr="00FD71E8">
        <w:rPr>
          <w:rFonts w:ascii="Verdana" w:hAnsi="Verdana"/>
          <w:sz w:val="20"/>
          <w:szCs w:val="20"/>
        </w:rPr>
        <w:t xml:space="preserve">funding support for half price public transport concessions for Community Services Card holders and half price concessions for Total Mobility services (75% discount). However, Crown funding for free fares for </w:t>
      </w:r>
      <w:proofErr w:type="gramStart"/>
      <w:r w:rsidR="00447FA7" w:rsidRPr="00FD71E8">
        <w:rPr>
          <w:rFonts w:ascii="Verdana" w:hAnsi="Verdana"/>
          <w:sz w:val="20"/>
          <w:szCs w:val="20"/>
        </w:rPr>
        <w:t>5-12 year olds</w:t>
      </w:r>
      <w:proofErr w:type="gramEnd"/>
      <w:r w:rsidR="00447FA7" w:rsidRPr="00FD71E8">
        <w:rPr>
          <w:rFonts w:ascii="Verdana" w:hAnsi="Verdana"/>
          <w:sz w:val="20"/>
          <w:szCs w:val="20"/>
        </w:rPr>
        <w:t xml:space="preserve"> and half price fares for 13-24 year olds on public transport will end on 30 April 2024</w:t>
      </w:r>
      <w:r w:rsidR="00BF4BA7" w:rsidRPr="00FD71E8">
        <w:rPr>
          <w:rFonts w:ascii="Verdana" w:hAnsi="Verdana"/>
          <w:sz w:val="20"/>
          <w:szCs w:val="20"/>
        </w:rPr>
        <w:t>.</w:t>
      </w:r>
    </w:p>
    <w:p w14:paraId="0FF9C89D" w14:textId="0D4D8E4E" w:rsidR="00DA66A0" w:rsidRPr="00DA66A0" w:rsidRDefault="00DA66A0" w:rsidP="00DA66A0">
      <w:pPr>
        <w:pStyle w:val="StantecBullet1"/>
        <w:rPr>
          <w:rFonts w:ascii="Verdana" w:hAnsi="Verdana"/>
          <w:sz w:val="20"/>
          <w:szCs w:val="20"/>
        </w:rPr>
      </w:pPr>
      <w:r w:rsidRPr="00DA66A0">
        <w:rPr>
          <w:rFonts w:ascii="Verdana" w:hAnsi="Verdana"/>
          <w:sz w:val="20"/>
          <w:szCs w:val="20"/>
        </w:rPr>
        <w:t>and respond to any central government change in policy on community connect.</w:t>
      </w:r>
    </w:p>
    <w:p w14:paraId="7C91EE92" w14:textId="7B83B108" w:rsidR="00DA66A0" w:rsidRPr="00DA66A0" w:rsidRDefault="2FE4B858" w:rsidP="00DA66A0">
      <w:pPr>
        <w:pStyle w:val="StantecBullet1"/>
        <w:rPr>
          <w:rFonts w:ascii="Verdana" w:hAnsi="Verdana"/>
          <w:sz w:val="20"/>
          <w:szCs w:val="20"/>
        </w:rPr>
      </w:pPr>
      <w:r w:rsidRPr="003C71A6">
        <w:rPr>
          <w:rFonts w:ascii="Verdana" w:hAnsi="Verdana"/>
          <w:sz w:val="20"/>
          <w:szCs w:val="20"/>
        </w:rPr>
        <w:t>B</w:t>
      </w:r>
      <w:r w:rsidR="00DA66A0" w:rsidRPr="0438E258">
        <w:rPr>
          <w:rFonts w:ascii="Verdana" w:hAnsi="Verdana"/>
          <w:sz w:val="20"/>
          <w:szCs w:val="20"/>
        </w:rPr>
        <w:t>us stop infrastructure and information/wayfinding improvements to build and improve convenience and broaden public awareness of the current services.</w:t>
      </w:r>
    </w:p>
    <w:p w14:paraId="057A5872" w14:textId="77777777" w:rsidR="00DA66A0" w:rsidRPr="00DA66A0" w:rsidRDefault="00DA66A0" w:rsidP="00DA66A0">
      <w:pPr>
        <w:pStyle w:val="StantecBullet1"/>
        <w:rPr>
          <w:rFonts w:ascii="Verdana" w:hAnsi="Verdana"/>
          <w:sz w:val="20"/>
          <w:szCs w:val="20"/>
        </w:rPr>
      </w:pPr>
      <w:r w:rsidRPr="00DA66A0">
        <w:rPr>
          <w:rFonts w:ascii="Verdana" w:hAnsi="Verdana"/>
          <w:sz w:val="20"/>
          <w:szCs w:val="20"/>
        </w:rPr>
        <w:t xml:space="preserve">Continuing improvements to the </w:t>
      </w:r>
      <w:proofErr w:type="spellStart"/>
      <w:r w:rsidRPr="00DA66A0">
        <w:rPr>
          <w:rFonts w:ascii="Verdana" w:hAnsi="Verdana"/>
          <w:sz w:val="20"/>
          <w:szCs w:val="20"/>
        </w:rPr>
        <w:t>eBus</w:t>
      </w:r>
      <w:proofErr w:type="spellEnd"/>
      <w:r w:rsidRPr="00DA66A0">
        <w:rPr>
          <w:rFonts w:ascii="Verdana" w:hAnsi="Verdana"/>
          <w:sz w:val="20"/>
          <w:szCs w:val="20"/>
        </w:rPr>
        <w:t xml:space="preserve"> website and information systems to enhance customer service levels and experience.</w:t>
      </w:r>
    </w:p>
    <w:p w14:paraId="419FB534" w14:textId="172E3606" w:rsidR="00DA66A0" w:rsidRPr="00FD71E8" w:rsidRDefault="00DA66A0" w:rsidP="00DA66A0">
      <w:pPr>
        <w:pStyle w:val="StantecBullet1"/>
        <w:rPr>
          <w:rFonts w:ascii="Verdana" w:hAnsi="Verdana"/>
          <w:sz w:val="20"/>
          <w:szCs w:val="20"/>
        </w:rPr>
      </w:pPr>
      <w:r w:rsidRPr="00FD71E8">
        <w:rPr>
          <w:rFonts w:ascii="Verdana" w:hAnsi="Verdana"/>
          <w:sz w:val="20"/>
          <w:szCs w:val="20"/>
        </w:rPr>
        <w:t>Implement National Ticketing Solution to replace the Bee Card</w:t>
      </w:r>
      <w:r w:rsidR="6C02D9A6" w:rsidRPr="00FD71E8">
        <w:rPr>
          <w:rFonts w:ascii="Verdana" w:hAnsi="Verdana"/>
          <w:sz w:val="20"/>
          <w:szCs w:val="20"/>
        </w:rPr>
        <w:t>.</w:t>
      </w:r>
    </w:p>
    <w:p w14:paraId="3C450C17" w14:textId="279FFE1B" w:rsidR="00DA66A0" w:rsidRPr="00FD71E8" w:rsidRDefault="00DA66A0" w:rsidP="00DA66A0">
      <w:pPr>
        <w:pStyle w:val="StantecBullet1"/>
        <w:rPr>
          <w:rFonts w:ascii="Verdana" w:hAnsi="Verdana"/>
          <w:sz w:val="20"/>
          <w:szCs w:val="20"/>
        </w:rPr>
      </w:pPr>
      <w:r w:rsidRPr="00FD71E8">
        <w:rPr>
          <w:rFonts w:ascii="Verdana" w:hAnsi="Verdana"/>
          <w:sz w:val="20"/>
          <w:szCs w:val="20"/>
        </w:rPr>
        <w:lastRenderedPageBreak/>
        <w:t>Millers Acre Bus Hub.</w:t>
      </w:r>
    </w:p>
    <w:p w14:paraId="7F2257D1" w14:textId="4FDABFEB" w:rsidR="00474787" w:rsidRPr="00FD71E8" w:rsidRDefault="00474787" w:rsidP="00DA66A0">
      <w:pPr>
        <w:pStyle w:val="StantecBullet1"/>
        <w:rPr>
          <w:rFonts w:ascii="Verdana" w:hAnsi="Verdana"/>
          <w:sz w:val="20"/>
          <w:szCs w:val="20"/>
        </w:rPr>
      </w:pPr>
      <w:r w:rsidRPr="00FD71E8">
        <w:rPr>
          <w:rFonts w:ascii="Verdana" w:hAnsi="Verdana"/>
          <w:sz w:val="20"/>
          <w:szCs w:val="20"/>
        </w:rPr>
        <w:t>Additional weekend bus services on regional routes.</w:t>
      </w:r>
    </w:p>
    <w:p w14:paraId="308C0F92" w14:textId="77777777" w:rsidR="00C34D97" w:rsidRPr="00FD71E8" w:rsidRDefault="00C34D97" w:rsidP="00C34D97">
      <w:pPr>
        <w:pStyle w:val="StantecBullet1"/>
        <w:framePr w:hSpace="180" w:wrap="around" w:vAnchor="text" w:hAnchor="margin" w:y="932"/>
        <w:spacing w:line="276" w:lineRule="auto"/>
        <w:rPr>
          <w:rFonts w:ascii="Verdana" w:hAnsi="Verdana"/>
          <w:sz w:val="20"/>
          <w:szCs w:val="20"/>
        </w:rPr>
      </w:pPr>
      <w:r w:rsidRPr="00FD71E8">
        <w:rPr>
          <w:rFonts w:ascii="Verdana" w:hAnsi="Verdana"/>
          <w:sz w:val="20"/>
          <w:szCs w:val="20"/>
        </w:rPr>
        <w:t xml:space="preserve">Bus signal priority measures. </w:t>
      </w:r>
    </w:p>
    <w:p w14:paraId="5632ED75" w14:textId="77777777" w:rsidR="00794ADD" w:rsidRPr="00FD71E8" w:rsidRDefault="00794ADD" w:rsidP="00794ADD">
      <w:pPr>
        <w:pStyle w:val="StantecBullet1"/>
        <w:framePr w:hSpace="180" w:wrap="around" w:vAnchor="text" w:hAnchor="margin" w:y="932"/>
        <w:spacing w:line="276" w:lineRule="auto"/>
        <w:rPr>
          <w:rFonts w:ascii="Verdana" w:hAnsi="Verdana"/>
          <w:sz w:val="20"/>
          <w:szCs w:val="20"/>
        </w:rPr>
      </w:pPr>
      <w:r w:rsidRPr="00FD71E8">
        <w:rPr>
          <w:rFonts w:ascii="Verdana" w:hAnsi="Verdana"/>
          <w:sz w:val="20"/>
          <w:szCs w:val="20"/>
        </w:rPr>
        <w:t>Additional weekend bus services on regional routes.</w:t>
      </w:r>
    </w:p>
    <w:p w14:paraId="119CF87C" w14:textId="09BC8588" w:rsidR="00531799" w:rsidRPr="00FD71E8" w:rsidRDefault="00722BFD" w:rsidP="00500CA6">
      <w:pPr>
        <w:spacing w:line="276" w:lineRule="auto"/>
      </w:pPr>
      <w:r w:rsidRPr="00FD71E8">
        <w:rPr>
          <w:b/>
          <w:u w:val="single"/>
        </w:rPr>
        <w:t xml:space="preserve">Stage </w:t>
      </w:r>
      <w:r w:rsidR="00357358" w:rsidRPr="00FD71E8">
        <w:rPr>
          <w:b/>
          <w:u w:val="single"/>
        </w:rPr>
        <w:t>2</w:t>
      </w:r>
      <w:r w:rsidR="00E36FD5" w:rsidRPr="00FD71E8">
        <w:rPr>
          <w:u w:val="single"/>
        </w:rPr>
        <w:t>:</w:t>
      </w:r>
      <w:r w:rsidRPr="00FD71E8">
        <w:t xml:space="preserve"> -</w:t>
      </w:r>
      <w:r w:rsidR="00696A2F" w:rsidRPr="00FD71E8">
        <w:t xml:space="preserve"> I</w:t>
      </w:r>
      <w:r w:rsidRPr="00FD71E8">
        <w:t xml:space="preserve">mplementation will follow </w:t>
      </w:r>
      <w:r w:rsidR="003B0224" w:rsidRPr="00FD71E8">
        <w:t xml:space="preserve">and be informed by the </w:t>
      </w:r>
      <w:r w:rsidR="00547892" w:rsidRPr="00FD71E8">
        <w:t>12-month</w:t>
      </w:r>
      <w:r w:rsidR="003B0224" w:rsidRPr="00FD71E8">
        <w:t xml:space="preserve"> </w:t>
      </w:r>
      <w:proofErr w:type="spellStart"/>
      <w:r w:rsidR="003B0224" w:rsidRPr="00FD71E8">
        <w:t>eBus</w:t>
      </w:r>
      <w:proofErr w:type="spellEnd"/>
      <w:r w:rsidR="003B0224" w:rsidRPr="00FD71E8">
        <w:t xml:space="preserve"> review</w:t>
      </w:r>
      <w:r w:rsidRPr="00FD71E8">
        <w:t xml:space="preserve"> and timing </w:t>
      </w:r>
      <w:r w:rsidR="00E36FD5" w:rsidRPr="00FD71E8">
        <w:t xml:space="preserve">will be </w:t>
      </w:r>
      <w:r w:rsidRPr="00FD71E8">
        <w:t>adjusted as req</w:t>
      </w:r>
      <w:r w:rsidR="00BD1A81" w:rsidRPr="00FD71E8">
        <w:t>u</w:t>
      </w:r>
      <w:r w:rsidRPr="00FD71E8">
        <w:t>ired</w:t>
      </w:r>
      <w:r w:rsidR="003A3C1A" w:rsidRPr="00FD71E8">
        <w:t>. A</w:t>
      </w:r>
      <w:r w:rsidR="00531799" w:rsidRPr="00FD71E8">
        <w:t>dditional routes and any route changes will be identified in the</w:t>
      </w:r>
      <w:r w:rsidR="00E23800" w:rsidRPr="00FD71E8">
        <w:t xml:space="preserve"> 20</w:t>
      </w:r>
      <w:r w:rsidR="003B0224" w:rsidRPr="00FD71E8">
        <w:t xml:space="preserve">27-37 </w:t>
      </w:r>
      <w:r w:rsidR="00531799" w:rsidRPr="00FD71E8">
        <w:t>RPTP review:</w:t>
      </w:r>
    </w:p>
    <w:p w14:paraId="61DD5EB5" w14:textId="77777777" w:rsidR="000267A5" w:rsidRPr="00FD71E8" w:rsidRDefault="000267A5" w:rsidP="0046185F">
      <w:pPr>
        <w:pStyle w:val="StantecBullet1"/>
        <w:spacing w:line="276" w:lineRule="auto"/>
        <w:rPr>
          <w:rFonts w:ascii="Verdana" w:hAnsi="Verdana"/>
          <w:sz w:val="20"/>
          <w:szCs w:val="20"/>
        </w:rPr>
      </w:pPr>
      <w:r w:rsidRPr="00FD71E8">
        <w:rPr>
          <w:rFonts w:ascii="Verdana" w:hAnsi="Verdana"/>
          <w:sz w:val="20"/>
          <w:szCs w:val="20"/>
        </w:rPr>
        <w:t>Increased peak hour frequencies on key urban routes,</w:t>
      </w:r>
    </w:p>
    <w:p w14:paraId="2897D60E" w14:textId="112FFB72" w:rsidR="344E553A" w:rsidRPr="00FD71E8" w:rsidRDefault="00CE77D9" w:rsidP="0046185F">
      <w:pPr>
        <w:pStyle w:val="StantecBullet1"/>
        <w:spacing w:line="276" w:lineRule="auto"/>
        <w:rPr>
          <w:rFonts w:ascii="Verdana" w:hAnsi="Verdana"/>
          <w:sz w:val="20"/>
          <w:szCs w:val="20"/>
        </w:rPr>
      </w:pPr>
      <w:r w:rsidRPr="00FD71E8">
        <w:rPr>
          <w:rFonts w:ascii="Verdana" w:hAnsi="Verdana"/>
          <w:sz w:val="20"/>
          <w:szCs w:val="20"/>
        </w:rPr>
        <w:t xml:space="preserve">Supporting </w:t>
      </w:r>
      <w:r w:rsidR="006F0347" w:rsidRPr="00FD71E8">
        <w:rPr>
          <w:rFonts w:ascii="Verdana" w:hAnsi="Verdana"/>
          <w:sz w:val="20"/>
          <w:szCs w:val="20"/>
        </w:rPr>
        <w:t xml:space="preserve">community transport </w:t>
      </w:r>
      <w:r w:rsidRPr="00FD71E8">
        <w:rPr>
          <w:rFonts w:ascii="Verdana" w:hAnsi="Verdana"/>
          <w:sz w:val="20"/>
          <w:szCs w:val="20"/>
        </w:rPr>
        <w:t xml:space="preserve">options </w:t>
      </w:r>
      <w:r w:rsidR="344E553A" w:rsidRPr="00FD71E8">
        <w:rPr>
          <w:rFonts w:ascii="Verdana" w:hAnsi="Verdana"/>
          <w:sz w:val="20"/>
          <w:szCs w:val="20"/>
        </w:rPr>
        <w:t>for Golden Bay, and Hira,</w:t>
      </w:r>
    </w:p>
    <w:p w14:paraId="5D59546C" w14:textId="76650633" w:rsidR="00EA26E1" w:rsidRPr="0046185F" w:rsidRDefault="00EA26E1" w:rsidP="0046185F">
      <w:pPr>
        <w:pStyle w:val="StantecBullet1"/>
        <w:spacing w:line="276" w:lineRule="auto"/>
        <w:rPr>
          <w:rFonts w:ascii="Verdana" w:hAnsi="Verdana"/>
          <w:sz w:val="20"/>
          <w:szCs w:val="20"/>
        </w:rPr>
      </w:pPr>
      <w:r w:rsidRPr="00FD71E8">
        <w:rPr>
          <w:rFonts w:ascii="Verdana" w:hAnsi="Verdana"/>
          <w:sz w:val="20"/>
          <w:szCs w:val="20"/>
        </w:rPr>
        <w:t>Bus priority measures, with the inclusion of any priority measures from the Nelson</w:t>
      </w:r>
      <w:r w:rsidRPr="0046185F">
        <w:rPr>
          <w:rFonts w:ascii="Verdana" w:hAnsi="Verdana"/>
          <w:sz w:val="20"/>
          <w:szCs w:val="20"/>
        </w:rPr>
        <w:t xml:space="preserve"> Future Access Project and Richmond Programme Business Case,</w:t>
      </w:r>
    </w:p>
    <w:p w14:paraId="541ADF1B" w14:textId="4BE2257C" w:rsidR="000267A5" w:rsidRDefault="000267A5" w:rsidP="00500CA6">
      <w:pPr>
        <w:pStyle w:val="ListParagraph"/>
        <w:spacing w:line="276" w:lineRule="auto"/>
      </w:pPr>
    </w:p>
    <w:p w14:paraId="35E2D8DF" w14:textId="343B1AB6" w:rsidR="009A6FB0" w:rsidRDefault="004A39DC" w:rsidP="00500CA6">
      <w:pPr>
        <w:spacing w:line="276" w:lineRule="auto"/>
      </w:pPr>
      <w:r>
        <w:t>Maximising the benefits from investment in the</w:t>
      </w:r>
      <w:r w:rsidR="07A881D7">
        <w:t xml:space="preserve"> frequency,</w:t>
      </w:r>
      <w:r>
        <w:t xml:space="preserve"> service and network improvements requires </w:t>
      </w:r>
      <w:r w:rsidR="00B40805">
        <w:t xml:space="preserve">a </w:t>
      </w:r>
      <w:r>
        <w:t xml:space="preserve">commitment to </w:t>
      </w:r>
      <w:r w:rsidR="00B40805">
        <w:t xml:space="preserve">the delivery of focussed </w:t>
      </w:r>
      <w:proofErr w:type="gramStart"/>
      <w:r w:rsidR="00CE667B">
        <w:t>short and longer term</w:t>
      </w:r>
      <w:proofErr w:type="gramEnd"/>
      <w:r w:rsidR="00CE667B">
        <w:t xml:space="preserve"> </w:t>
      </w:r>
      <w:r w:rsidR="00B40805">
        <w:t xml:space="preserve">bus priority on the road network. These will target the improvement in </w:t>
      </w:r>
      <w:r>
        <w:t xml:space="preserve">the reliability of the services timetable, increasing the attractiveness of public transport compared to private cars, and </w:t>
      </w:r>
      <w:r w:rsidR="00B40805">
        <w:t xml:space="preserve">a visual </w:t>
      </w:r>
      <w:r>
        <w:t xml:space="preserve">demonstration of the priority public transport </w:t>
      </w:r>
      <w:r w:rsidR="00B40805">
        <w:t xml:space="preserve">has in the overall transport network. </w:t>
      </w:r>
      <w:r w:rsidR="00531799">
        <w:t>Both t</w:t>
      </w:r>
      <w:r w:rsidR="00B40805">
        <w:t>he N</w:t>
      </w:r>
      <w:r w:rsidR="00531799">
        <w:t xml:space="preserve">FA and the RBC </w:t>
      </w:r>
      <w:r w:rsidR="00B40805">
        <w:t>ha</w:t>
      </w:r>
      <w:r w:rsidR="00531799">
        <w:t>ve</w:t>
      </w:r>
      <w:r w:rsidR="00B40805">
        <w:t xml:space="preserve"> included bus priority measu</w:t>
      </w:r>
      <w:r w:rsidR="002C7139">
        <w:t>res in the short-</w:t>
      </w:r>
      <w:r w:rsidR="00B40805">
        <w:t>term programme priorit</w:t>
      </w:r>
      <w:r w:rsidR="00531799">
        <w:t>ies</w:t>
      </w:r>
      <w:r w:rsidR="00B40805">
        <w:t xml:space="preserve"> for investment</w:t>
      </w:r>
      <w:r w:rsidR="00CE667B">
        <w:t>, with priority lanes in the longer term</w:t>
      </w:r>
      <w:r w:rsidR="00531799">
        <w:t>.</w:t>
      </w:r>
    </w:p>
    <w:p w14:paraId="0A3D6B95" w14:textId="59559359" w:rsidR="00E710BC" w:rsidRDefault="0077516C" w:rsidP="00500CA6">
      <w:pPr>
        <w:spacing w:line="276" w:lineRule="auto"/>
      </w:pPr>
      <w:r>
        <w:t>Implementation of the</w:t>
      </w:r>
      <w:r w:rsidR="00722BFD">
        <w:t>se</w:t>
      </w:r>
      <w:r>
        <w:t xml:space="preserve"> proposals over the coming 10 years</w:t>
      </w:r>
      <w:r w:rsidR="7A19683C">
        <w:t xml:space="preserve"> </w:t>
      </w:r>
      <w:r>
        <w:t xml:space="preserve">will </w:t>
      </w:r>
      <w:r w:rsidR="00CB6044">
        <w:t xml:space="preserve">enhance the recent </w:t>
      </w:r>
      <w:proofErr w:type="spellStart"/>
      <w:r w:rsidR="00CB6044">
        <w:t>eBus</w:t>
      </w:r>
      <w:proofErr w:type="spellEnd"/>
      <w:r w:rsidR="00CB6044">
        <w:t xml:space="preserve"> step change </w:t>
      </w:r>
      <w:r w:rsidR="00F35057">
        <w:t xml:space="preserve">in service to ensure the service continues to </w:t>
      </w:r>
      <w:r>
        <w:t xml:space="preserve">provide </w:t>
      </w:r>
      <w:r w:rsidR="00A11AD7">
        <w:t>an</w:t>
      </w:r>
      <w:r>
        <w:t xml:space="preserve"> affordable, </w:t>
      </w:r>
      <w:r w:rsidR="07A881D7">
        <w:t xml:space="preserve">frequent, </w:t>
      </w:r>
      <w:r>
        <w:t xml:space="preserve">accessible </w:t>
      </w:r>
      <w:r w:rsidR="00A11AD7">
        <w:t xml:space="preserve">public transport service </w:t>
      </w:r>
      <w:r>
        <w:t xml:space="preserve">to </w:t>
      </w:r>
      <w:r w:rsidR="00A11AD7">
        <w:t>the key Nelson Tasman urban areas</w:t>
      </w:r>
      <w:r w:rsidR="00BA7521">
        <w:t xml:space="preserve">. </w:t>
      </w:r>
      <w:r w:rsidR="00397E1A">
        <w:t xml:space="preserve">This RPTP </w:t>
      </w:r>
      <w:proofErr w:type="gramStart"/>
      <w:r w:rsidR="00397E1A">
        <w:t>takes into account</w:t>
      </w:r>
      <w:proofErr w:type="gramEnd"/>
      <w:r w:rsidR="00397E1A">
        <w:t xml:space="preserve"> other on-going strategies such as Nelson City Council’s and Tasman District Council’s Active Transport Strategies, Parking Strategies and Speed Management reviews. </w:t>
      </w:r>
    </w:p>
    <w:p w14:paraId="270CA4B6" w14:textId="1E018F66" w:rsidR="005C1402" w:rsidRDefault="005C1402" w:rsidP="00500CA6">
      <w:pPr>
        <w:spacing w:line="276" w:lineRule="auto"/>
      </w:pPr>
    </w:p>
    <w:p w14:paraId="6B543C7D" w14:textId="76054CEF" w:rsidR="005C1402" w:rsidRDefault="005C1402" w:rsidP="00500CA6">
      <w:pPr>
        <w:spacing w:line="276" w:lineRule="auto"/>
        <w:sectPr w:rsidR="005C1402" w:rsidSect="005A48B3">
          <w:headerReference w:type="default" r:id="rId21"/>
          <w:footerReference w:type="default" r:id="rId22"/>
          <w:pgSz w:w="11907" w:h="16840" w:code="9"/>
          <w:pgMar w:top="1701" w:right="1134" w:bottom="1134" w:left="1134" w:header="964" w:footer="448" w:gutter="0"/>
          <w:cols w:space="720"/>
          <w:docGrid w:linePitch="360"/>
        </w:sectPr>
      </w:pPr>
    </w:p>
    <w:p w14:paraId="5E8D26BB" w14:textId="4E2B39C6" w:rsidR="004F2421" w:rsidRDefault="004C5073" w:rsidP="00500CA6">
      <w:pPr>
        <w:pStyle w:val="Heading1"/>
        <w:spacing w:line="276" w:lineRule="auto"/>
      </w:pPr>
      <w:bookmarkStart w:id="2" w:name="_Toc153549613"/>
      <w:r>
        <w:lastRenderedPageBreak/>
        <w:t>Introduction</w:t>
      </w:r>
      <w:bookmarkEnd w:id="2"/>
      <w:r w:rsidR="006C5BAD" w:rsidRPr="006C5BAD">
        <w:t xml:space="preserve"> </w:t>
      </w:r>
    </w:p>
    <w:p w14:paraId="6813C7FF" w14:textId="5FB2B376" w:rsidR="004C5073" w:rsidRDefault="006C5BAD" w:rsidP="00500CA6">
      <w:pPr>
        <w:spacing w:line="276" w:lineRule="auto"/>
      </w:pPr>
      <w:r>
        <w:t xml:space="preserve">This RPTP sets out the joint </w:t>
      </w:r>
      <w:r w:rsidR="004F2421">
        <w:t xml:space="preserve">Tasman District Council </w:t>
      </w:r>
      <w:r w:rsidR="00A160D7">
        <w:t xml:space="preserve">(TDC) </w:t>
      </w:r>
      <w:r w:rsidR="004F2421">
        <w:t xml:space="preserve">and Nelson City Council </w:t>
      </w:r>
      <w:r w:rsidR="00A160D7">
        <w:t xml:space="preserve">(NCC) </w:t>
      </w:r>
      <w:r>
        <w:t>intentions and policies regarding public transport in Nel</w:t>
      </w:r>
      <w:r w:rsidR="0077516C">
        <w:t>son and Tasman for</w:t>
      </w:r>
      <w:r w:rsidR="00340AB4">
        <w:t xml:space="preserve"> the next 10</w:t>
      </w:r>
      <w:r>
        <w:t xml:space="preserve"> years.  </w:t>
      </w:r>
      <w:r w:rsidR="009929F0">
        <w:t xml:space="preserve">It </w:t>
      </w:r>
      <w:r w:rsidR="0050425F">
        <w:t>considers</w:t>
      </w:r>
      <w:r>
        <w:t xml:space="preserve"> all relevant national and local policies, and the public transport funding from </w:t>
      </w:r>
      <w:r w:rsidR="00822374">
        <w:t xml:space="preserve">Waka Kotahi </w:t>
      </w:r>
      <w:r>
        <w:t xml:space="preserve">likely to be available to </w:t>
      </w:r>
      <w:r w:rsidR="00822374">
        <w:t xml:space="preserve">the </w:t>
      </w:r>
      <w:r w:rsidR="00A910DC">
        <w:t xml:space="preserve">two </w:t>
      </w:r>
      <w:r>
        <w:t>Council</w:t>
      </w:r>
      <w:r w:rsidR="00822374">
        <w:t>s</w:t>
      </w:r>
      <w:r w:rsidR="00A910DC">
        <w:t>.</w:t>
      </w:r>
      <w:r>
        <w:t xml:space="preserve"> </w:t>
      </w:r>
    </w:p>
    <w:p w14:paraId="6E970262" w14:textId="252CA6BF" w:rsidR="00E65172" w:rsidRPr="004F2421" w:rsidRDefault="00E65172" w:rsidP="00500CA6">
      <w:pPr>
        <w:spacing w:line="276" w:lineRule="auto"/>
      </w:pPr>
      <w:r>
        <w:t xml:space="preserve">This plan focuses on </w:t>
      </w:r>
      <w:r w:rsidR="00D721E9">
        <w:t>embedding the recent</w:t>
      </w:r>
      <w:r w:rsidR="00230891">
        <w:t xml:space="preserve">ly introduced </w:t>
      </w:r>
      <w:proofErr w:type="spellStart"/>
      <w:r w:rsidR="00230891">
        <w:t>eBus</w:t>
      </w:r>
      <w:proofErr w:type="spellEnd"/>
      <w:r w:rsidR="00230891">
        <w:t xml:space="preserve"> public transport service.</w:t>
      </w:r>
    </w:p>
    <w:p w14:paraId="59EC6956" w14:textId="612F8BF1" w:rsidR="00202C1D" w:rsidRDefault="00822374" w:rsidP="00500CA6">
      <w:pPr>
        <w:spacing w:line="276" w:lineRule="auto"/>
      </w:pPr>
      <w:r>
        <w:t>The C</w:t>
      </w:r>
      <w:r w:rsidR="006C5BAD" w:rsidRPr="004F2421">
        <w:t>ouncils have taken a collaborative approach to this review</w:t>
      </w:r>
      <w:r w:rsidR="00B151AC">
        <w:t xml:space="preserve"> to deliver an inte</w:t>
      </w:r>
      <w:r w:rsidR="00202C1D">
        <w:t xml:space="preserve">grated public transport service. </w:t>
      </w:r>
      <w:r w:rsidR="00C015F3">
        <w:t xml:space="preserve">The service has been planned to coordinate with development of walking and cycling </w:t>
      </w:r>
      <w:r w:rsidR="00466932">
        <w:t>infrastructure</w:t>
      </w:r>
      <w:r w:rsidR="00997BAF">
        <w:t xml:space="preserve"> to </w:t>
      </w:r>
      <w:r w:rsidR="00B151AC">
        <w:t xml:space="preserve">fully </w:t>
      </w:r>
      <w:r w:rsidR="006C5BAD" w:rsidRPr="004F2421">
        <w:t>support mode shift and sustainable growth, and, in so doing, provide a regional integrated network</w:t>
      </w:r>
      <w:r w:rsidR="00997BAF">
        <w:t>.</w:t>
      </w:r>
    </w:p>
    <w:p w14:paraId="5D91F111" w14:textId="669FC85C" w:rsidR="006C5BAD" w:rsidRPr="004F2421" w:rsidRDefault="0077516C" w:rsidP="00500CA6">
      <w:pPr>
        <w:spacing w:line="276" w:lineRule="auto"/>
      </w:pPr>
      <w:r>
        <w:t>The plan</w:t>
      </w:r>
      <w:r w:rsidR="006C5BAD" w:rsidRPr="004F2421">
        <w:t xml:space="preserve">’s primary focus is on Nelson City, and Tasman District north of Wakefield and east of Motueka.  This includes the Nelson-Richmond urban area. </w:t>
      </w:r>
    </w:p>
    <w:p w14:paraId="42D9F770" w14:textId="4E9BF921" w:rsidR="006C5BAD" w:rsidRPr="004F2421" w:rsidRDefault="0077516C" w:rsidP="00500CA6">
      <w:pPr>
        <w:spacing w:line="276" w:lineRule="auto"/>
      </w:pPr>
      <w:bookmarkStart w:id="3" w:name="_Hlk75259172"/>
      <w:r>
        <w:t xml:space="preserve">The plan </w:t>
      </w:r>
      <w:r w:rsidR="00284194">
        <w:t>is</w:t>
      </w:r>
      <w:r>
        <w:t xml:space="preserve"> based on a </w:t>
      </w:r>
      <w:r w:rsidR="00665D1E">
        <w:t>public transport</w:t>
      </w:r>
      <w:r>
        <w:t xml:space="preserve"> review undertaken jointly by the two councils in 2020</w:t>
      </w:r>
      <w:r w:rsidR="008C13A0">
        <w:t xml:space="preserve"> that sought to achieve an integrated enhanced Nelson Tasman public transport network</w:t>
      </w:r>
      <w:r w:rsidR="00A33E9A">
        <w:t xml:space="preserve">.  This has been </w:t>
      </w:r>
      <w:r w:rsidR="00615AA3">
        <w:t>pa</w:t>
      </w:r>
      <w:r w:rsidR="00A33E9A">
        <w:t xml:space="preserve">rtly implemented with </w:t>
      </w:r>
      <w:r w:rsidR="00615AA3">
        <w:t xml:space="preserve">the </w:t>
      </w:r>
      <w:r w:rsidR="00A33E9A">
        <w:t xml:space="preserve">introduction of the </w:t>
      </w:r>
      <w:proofErr w:type="spellStart"/>
      <w:r w:rsidR="00A33E9A">
        <w:t>eBus</w:t>
      </w:r>
      <w:proofErr w:type="spellEnd"/>
      <w:r w:rsidR="00863683">
        <w:t xml:space="preserve">.  </w:t>
      </w:r>
      <w:r>
        <w:t xml:space="preserve">The </w:t>
      </w:r>
      <w:r w:rsidR="00C2639D">
        <w:t xml:space="preserve">2020 plan </w:t>
      </w:r>
      <w:r w:rsidR="006C5BAD" w:rsidRPr="004F2421">
        <w:t>reflect</w:t>
      </w:r>
      <w:r w:rsidR="00C2639D">
        <w:t>ed</w:t>
      </w:r>
      <w:r w:rsidR="006C5BAD" w:rsidRPr="004F2421">
        <w:t xml:space="preserve"> input from a wide range of stakeholders and interested parties, includ</w:t>
      </w:r>
      <w:r w:rsidR="009057DF">
        <w:t>ing</w:t>
      </w:r>
      <w:r w:rsidR="006C5BAD" w:rsidRPr="004F2421">
        <w:t>:</w:t>
      </w:r>
    </w:p>
    <w:p w14:paraId="3C80D5B4" w14:textId="7E8DC698" w:rsidR="00ED6345" w:rsidRPr="007037C1" w:rsidRDefault="00ED6345" w:rsidP="00500CA6">
      <w:pPr>
        <w:numPr>
          <w:ilvl w:val="0"/>
          <w:numId w:val="2"/>
        </w:numPr>
        <w:spacing w:after="126" w:line="276" w:lineRule="auto"/>
        <w:ind w:right="66" w:hanging="425"/>
        <w:rPr>
          <w:rFonts w:cstheme="minorHAnsi"/>
        </w:rPr>
      </w:pPr>
      <w:r w:rsidRPr="00C2639D">
        <w:rPr>
          <w:szCs w:val="20"/>
        </w:rPr>
        <w:t xml:space="preserve">Nelson City and Tasman District Councils </w:t>
      </w:r>
      <w:r w:rsidR="00424419" w:rsidRPr="00C2639D">
        <w:rPr>
          <w:szCs w:val="20"/>
        </w:rPr>
        <w:t>(as Unitary Authorities)</w:t>
      </w:r>
      <w:r w:rsidR="00801AC5" w:rsidRPr="00C2639D">
        <w:rPr>
          <w:szCs w:val="20"/>
        </w:rPr>
        <w:t>,</w:t>
      </w:r>
    </w:p>
    <w:p w14:paraId="3EF64A7F" w14:textId="1CFBECAF" w:rsidR="006C5BAD" w:rsidRPr="00ED5F05" w:rsidRDefault="006C5BAD" w:rsidP="00500CA6">
      <w:pPr>
        <w:numPr>
          <w:ilvl w:val="0"/>
          <w:numId w:val="2"/>
        </w:numPr>
        <w:spacing w:after="126" w:line="276" w:lineRule="auto"/>
        <w:ind w:right="66" w:hanging="425"/>
        <w:rPr>
          <w:rFonts w:cstheme="minorHAnsi"/>
        </w:rPr>
      </w:pPr>
      <w:r w:rsidRPr="5A751E8B">
        <w:rPr>
          <w:rFonts w:asciiTheme="minorHAnsi" w:hAnsiTheme="minorHAnsi"/>
          <w:sz w:val="22"/>
        </w:rPr>
        <w:t>W</w:t>
      </w:r>
      <w:r>
        <w:t>aka Kotahi which co-funds public transport with councils</w:t>
      </w:r>
      <w:r w:rsidR="00801AC5">
        <w:t>,</w:t>
      </w:r>
    </w:p>
    <w:p w14:paraId="0994B691" w14:textId="54CD0E54" w:rsidR="006C5BAD" w:rsidRPr="00ED5F05" w:rsidRDefault="006C5BAD" w:rsidP="00500CA6">
      <w:pPr>
        <w:numPr>
          <w:ilvl w:val="0"/>
          <w:numId w:val="2"/>
        </w:numPr>
        <w:spacing w:after="126" w:line="276" w:lineRule="auto"/>
        <w:ind w:right="66" w:hanging="425"/>
        <w:rPr>
          <w:rFonts w:cstheme="minorHAnsi"/>
        </w:rPr>
      </w:pPr>
      <w:r>
        <w:t>the bus operator SBL Group</w:t>
      </w:r>
      <w:r w:rsidR="009A6FB0">
        <w:t>,</w:t>
      </w:r>
    </w:p>
    <w:p w14:paraId="2E9BF3BC" w14:textId="77777777" w:rsidR="009A6FB0" w:rsidRPr="00ED5F05" w:rsidRDefault="006C5BAD" w:rsidP="00500CA6">
      <w:pPr>
        <w:numPr>
          <w:ilvl w:val="0"/>
          <w:numId w:val="2"/>
        </w:numPr>
        <w:spacing w:after="126" w:line="276" w:lineRule="auto"/>
        <w:ind w:right="66" w:hanging="425"/>
        <w:rPr>
          <w:rFonts w:cstheme="minorHAnsi"/>
        </w:rPr>
      </w:pPr>
      <w:r>
        <w:t xml:space="preserve">Nelson Youth Council, </w:t>
      </w:r>
    </w:p>
    <w:p w14:paraId="2FE24B30" w14:textId="32A237BA" w:rsidR="006C5BAD" w:rsidRPr="00ED5F05" w:rsidRDefault="009A6FB0" w:rsidP="00500CA6">
      <w:pPr>
        <w:numPr>
          <w:ilvl w:val="0"/>
          <w:numId w:val="2"/>
        </w:numPr>
        <w:spacing w:after="126" w:line="276" w:lineRule="auto"/>
        <w:ind w:right="66" w:hanging="425"/>
        <w:rPr>
          <w:rFonts w:cstheme="minorHAnsi"/>
        </w:rPr>
      </w:pPr>
      <w:r>
        <w:t xml:space="preserve">Nelson 2020 Residents Survey, </w:t>
      </w:r>
      <w:r w:rsidR="006C5BAD">
        <w:t>and</w:t>
      </w:r>
    </w:p>
    <w:p w14:paraId="05983EEB" w14:textId="7AF2F9D1" w:rsidR="009929F0" w:rsidRDefault="00340AB4" w:rsidP="00500CA6">
      <w:pPr>
        <w:numPr>
          <w:ilvl w:val="0"/>
          <w:numId w:val="2"/>
        </w:numPr>
        <w:spacing w:after="126" w:line="276" w:lineRule="auto"/>
        <w:ind w:right="66" w:hanging="425"/>
        <w:rPr>
          <w:rFonts w:cstheme="minorHAnsi"/>
        </w:rPr>
      </w:pPr>
      <w:r>
        <w:t xml:space="preserve">The </w:t>
      </w:r>
      <w:r w:rsidR="00676288">
        <w:t>public</w:t>
      </w:r>
      <w:r w:rsidR="006C5BAD">
        <w:t xml:space="preserve"> through engagement using </w:t>
      </w:r>
      <w:r w:rsidR="00202C1D">
        <w:t>on</w:t>
      </w:r>
      <w:r w:rsidR="00A75979">
        <w:t xml:space="preserve">line surveys and </w:t>
      </w:r>
      <w:r w:rsidR="009A6FB0">
        <w:t>the Shape Nelson platform</w:t>
      </w:r>
      <w:r w:rsidR="00341A67">
        <w:t>.</w:t>
      </w:r>
    </w:p>
    <w:p w14:paraId="4794FDAB" w14:textId="77777777" w:rsidR="006D764A" w:rsidRDefault="006D764A" w:rsidP="00500CA6">
      <w:pPr>
        <w:spacing w:after="126" w:line="276" w:lineRule="auto"/>
        <w:ind w:right="66"/>
        <w:rPr>
          <w:rFonts w:cstheme="minorHAnsi"/>
        </w:rPr>
      </w:pPr>
    </w:p>
    <w:p w14:paraId="64A8A61C" w14:textId="30A0AB17" w:rsidR="006D764A" w:rsidRPr="009929F0" w:rsidRDefault="006D764A" w:rsidP="00500CA6">
      <w:pPr>
        <w:spacing w:after="126" w:line="276" w:lineRule="auto"/>
        <w:ind w:right="66"/>
        <w:sectPr w:rsidR="006D764A" w:rsidRPr="009929F0" w:rsidSect="005A48B3">
          <w:headerReference w:type="default" r:id="rId23"/>
          <w:pgSz w:w="11907" w:h="16840" w:code="9"/>
          <w:pgMar w:top="1701" w:right="1134" w:bottom="1134" w:left="1134" w:header="964" w:footer="448" w:gutter="0"/>
          <w:cols w:space="720"/>
          <w:docGrid w:linePitch="360"/>
        </w:sectPr>
      </w:pPr>
      <w:bookmarkStart w:id="4" w:name="_Hlk75259098"/>
      <w:bookmarkEnd w:id="3"/>
      <w:r>
        <w:rPr>
          <w:rFonts w:cstheme="minorHAnsi"/>
        </w:rPr>
        <w:t>Better public transport was one of the “big ideas from the community” as part of the development of the Te Tauihu Intergenerational Strategy. Ongoing engagement with our Iwi partners will develop and confirm achieving this goal.</w:t>
      </w:r>
    </w:p>
    <w:p w14:paraId="0A6C3333" w14:textId="19A18644" w:rsidR="004C5073" w:rsidRPr="004F2421" w:rsidRDefault="004C5073" w:rsidP="00545C7E">
      <w:pPr>
        <w:pStyle w:val="Heading1"/>
      </w:pPr>
      <w:bookmarkStart w:id="5" w:name="_Toc153549614"/>
      <w:bookmarkEnd w:id="4"/>
      <w:r w:rsidRPr="004F2421">
        <w:lastRenderedPageBreak/>
        <w:t>Purpose of the RPTP</w:t>
      </w:r>
      <w:bookmarkEnd w:id="5"/>
    </w:p>
    <w:p w14:paraId="73F4F002" w14:textId="5932A015" w:rsidR="004C5073" w:rsidRPr="004F2421" w:rsidRDefault="004C5073" w:rsidP="00E40CEF">
      <w:pPr>
        <w:spacing w:line="276" w:lineRule="auto"/>
        <w:ind w:left="-3" w:right="66"/>
        <w:rPr>
          <w:rFonts w:cstheme="minorHAnsi"/>
        </w:rPr>
      </w:pPr>
      <w:r w:rsidRPr="004F2421">
        <w:rPr>
          <w:rFonts w:cstheme="minorHAnsi"/>
        </w:rPr>
        <w:t>The L</w:t>
      </w:r>
      <w:r w:rsidR="00340AB4">
        <w:rPr>
          <w:rFonts w:cstheme="minorHAnsi"/>
        </w:rPr>
        <w:t xml:space="preserve">and </w:t>
      </w:r>
      <w:r w:rsidRPr="004F2421">
        <w:rPr>
          <w:rFonts w:cstheme="minorHAnsi"/>
        </w:rPr>
        <w:t>T</w:t>
      </w:r>
      <w:r w:rsidR="00340AB4">
        <w:rPr>
          <w:rFonts w:cstheme="minorHAnsi"/>
        </w:rPr>
        <w:t xml:space="preserve">ransport </w:t>
      </w:r>
      <w:r w:rsidRPr="004F2421">
        <w:rPr>
          <w:rFonts w:cstheme="minorHAnsi"/>
        </w:rPr>
        <w:t>M</w:t>
      </w:r>
      <w:r w:rsidR="00340AB4">
        <w:rPr>
          <w:rFonts w:cstheme="minorHAnsi"/>
        </w:rPr>
        <w:t xml:space="preserve">anagement </w:t>
      </w:r>
      <w:r w:rsidRPr="004F2421">
        <w:rPr>
          <w:rFonts w:cstheme="minorHAnsi"/>
        </w:rPr>
        <w:t>A</w:t>
      </w:r>
      <w:r w:rsidR="00340AB4">
        <w:rPr>
          <w:rFonts w:cstheme="minorHAnsi"/>
        </w:rPr>
        <w:t xml:space="preserve">ct </w:t>
      </w:r>
      <w:r w:rsidR="00291C6B">
        <w:rPr>
          <w:rFonts w:cstheme="minorHAnsi"/>
        </w:rPr>
        <w:t xml:space="preserve">2003 </w:t>
      </w:r>
      <w:r w:rsidR="00340AB4">
        <w:rPr>
          <w:rFonts w:cstheme="minorHAnsi"/>
        </w:rPr>
        <w:t>(LTMA)</w:t>
      </w:r>
      <w:r w:rsidRPr="004F2421">
        <w:rPr>
          <w:rFonts w:cstheme="minorHAnsi"/>
        </w:rPr>
        <w:t xml:space="preserve"> states that the purpose of a</w:t>
      </w:r>
      <w:r w:rsidR="00BE4BA6">
        <w:rPr>
          <w:rFonts w:cstheme="minorHAnsi"/>
        </w:rPr>
        <w:t>n</w:t>
      </w:r>
      <w:r w:rsidRPr="004F2421">
        <w:rPr>
          <w:rFonts w:cstheme="minorHAnsi"/>
        </w:rPr>
        <w:t xml:space="preserve"> RPTP is to provide: </w:t>
      </w:r>
    </w:p>
    <w:p w14:paraId="16A87DAE" w14:textId="77777777" w:rsidR="004C5073" w:rsidRPr="004F2421" w:rsidRDefault="004C5073" w:rsidP="00E40CEF">
      <w:pPr>
        <w:numPr>
          <w:ilvl w:val="0"/>
          <w:numId w:val="2"/>
        </w:numPr>
        <w:spacing w:after="126" w:line="276" w:lineRule="auto"/>
        <w:ind w:right="66" w:hanging="425"/>
        <w:rPr>
          <w:rFonts w:cstheme="minorHAnsi"/>
        </w:rPr>
      </w:pPr>
      <w:r>
        <w:t xml:space="preserve">A means of encouraging Council and public transport operators to work together in developing public transport services and infrastructure; and </w:t>
      </w:r>
    </w:p>
    <w:p w14:paraId="58EA46EA" w14:textId="58DDC75E" w:rsidR="004C5073" w:rsidRPr="004F2421" w:rsidRDefault="003A3B1B" w:rsidP="00E40CEF">
      <w:pPr>
        <w:numPr>
          <w:ilvl w:val="0"/>
          <w:numId w:val="2"/>
        </w:numPr>
        <w:spacing w:after="126" w:line="276" w:lineRule="auto"/>
        <w:ind w:right="66" w:hanging="425"/>
        <w:rPr>
          <w:rFonts w:cstheme="minorHAnsi"/>
        </w:rPr>
      </w:pPr>
      <w:r>
        <w:t>An instrument for</w:t>
      </w:r>
      <w:r w:rsidR="004C5073">
        <w:t xml:space="preserve"> engaging with the public on the design and operation of the public transport network; and </w:t>
      </w:r>
    </w:p>
    <w:p w14:paraId="2EAF5C85" w14:textId="77777777" w:rsidR="004C5073" w:rsidRPr="004F2421" w:rsidRDefault="004C5073" w:rsidP="00E40CEF">
      <w:pPr>
        <w:numPr>
          <w:ilvl w:val="0"/>
          <w:numId w:val="2"/>
        </w:numPr>
        <w:spacing w:after="126" w:line="276" w:lineRule="auto"/>
        <w:ind w:right="66" w:hanging="425"/>
        <w:rPr>
          <w:rFonts w:cstheme="minorHAnsi"/>
        </w:rPr>
      </w:pPr>
      <w:r>
        <w:t xml:space="preserve">A statement of: </w:t>
      </w:r>
    </w:p>
    <w:p w14:paraId="147AC8E6" w14:textId="5FB8A8D2" w:rsidR="004C5073" w:rsidRPr="004A2DC6" w:rsidRDefault="004C5073" w:rsidP="004A2DC6">
      <w:pPr>
        <w:pStyle w:val="NoSpacing"/>
        <w:numPr>
          <w:ilvl w:val="0"/>
          <w:numId w:val="1"/>
        </w:numPr>
        <w:spacing w:line="276" w:lineRule="auto"/>
        <w:rPr>
          <w:rFonts w:cstheme="minorHAnsi"/>
          <w:szCs w:val="20"/>
        </w:rPr>
      </w:pPr>
      <w:r w:rsidRPr="00ED5F05">
        <w:rPr>
          <w:rFonts w:cstheme="minorHAnsi"/>
          <w:szCs w:val="20"/>
        </w:rPr>
        <w:t xml:space="preserve">The public transport services that are integral to the public transport </w:t>
      </w:r>
      <w:proofErr w:type="gramStart"/>
      <w:r w:rsidRPr="00ED5F05">
        <w:rPr>
          <w:rFonts w:cstheme="minorHAnsi"/>
          <w:szCs w:val="20"/>
        </w:rPr>
        <w:t>network;</w:t>
      </w:r>
      <w:proofErr w:type="gramEnd"/>
    </w:p>
    <w:p w14:paraId="4579D9C6" w14:textId="77777777" w:rsidR="004C5073" w:rsidRPr="00ED5F05" w:rsidRDefault="004C5073" w:rsidP="00E40CEF">
      <w:pPr>
        <w:pStyle w:val="ListParagraph"/>
        <w:numPr>
          <w:ilvl w:val="0"/>
          <w:numId w:val="1"/>
        </w:numPr>
        <w:spacing w:before="0" w:after="2" w:line="276" w:lineRule="auto"/>
        <w:ind w:right="66"/>
        <w:rPr>
          <w:rFonts w:cstheme="minorHAnsi"/>
          <w:szCs w:val="20"/>
        </w:rPr>
      </w:pPr>
      <w:r w:rsidRPr="00ED5F05">
        <w:rPr>
          <w:rFonts w:cstheme="minorHAnsi"/>
          <w:szCs w:val="20"/>
        </w:rPr>
        <w:t xml:space="preserve">The policies and procedures that apply to those services; and </w:t>
      </w:r>
    </w:p>
    <w:p w14:paraId="6EA45FF0" w14:textId="77777777" w:rsidR="004C5073" w:rsidRDefault="004C5073" w:rsidP="00E40CEF">
      <w:pPr>
        <w:pStyle w:val="ListParagraph"/>
        <w:numPr>
          <w:ilvl w:val="0"/>
          <w:numId w:val="1"/>
        </w:numPr>
        <w:spacing w:before="0" w:after="2" w:line="276" w:lineRule="auto"/>
        <w:ind w:right="66"/>
        <w:rPr>
          <w:rFonts w:cstheme="minorHAnsi"/>
          <w:szCs w:val="20"/>
        </w:rPr>
      </w:pPr>
      <w:r w:rsidRPr="00ED5F05">
        <w:rPr>
          <w:rFonts w:cstheme="minorHAnsi"/>
          <w:szCs w:val="20"/>
        </w:rPr>
        <w:t xml:space="preserve">The information and infrastructure that support those services. </w:t>
      </w:r>
    </w:p>
    <w:p w14:paraId="79B5A312" w14:textId="77777777" w:rsidR="004A2DC6" w:rsidRPr="00ED5F05" w:rsidRDefault="004A2DC6" w:rsidP="004A2DC6">
      <w:pPr>
        <w:pStyle w:val="ListParagraph"/>
        <w:spacing w:before="0" w:after="2" w:line="276" w:lineRule="auto"/>
        <w:ind w:left="1212" w:right="66"/>
        <w:rPr>
          <w:rFonts w:cstheme="minorHAnsi"/>
          <w:szCs w:val="20"/>
        </w:rPr>
      </w:pPr>
    </w:p>
    <w:p w14:paraId="5654D67D" w14:textId="292F37E6" w:rsidR="005C50C5" w:rsidRDefault="00BA160B" w:rsidP="005C50C5">
      <w:pPr>
        <w:spacing w:line="276" w:lineRule="auto"/>
        <w:ind w:left="-3" w:right="66"/>
        <w:rPr>
          <w:rFonts w:cstheme="minorHAnsi"/>
        </w:rPr>
      </w:pPr>
      <w:r w:rsidRPr="005C50C5">
        <w:rPr>
          <w:rFonts w:cstheme="minorHAnsi"/>
        </w:rPr>
        <w:t xml:space="preserve">This </w:t>
      </w:r>
      <w:r w:rsidR="009C7B2A" w:rsidRPr="005C50C5">
        <w:rPr>
          <w:rFonts w:cstheme="minorHAnsi"/>
        </w:rPr>
        <w:t xml:space="preserve">RPTP </w:t>
      </w:r>
      <w:r w:rsidRPr="005C50C5">
        <w:rPr>
          <w:rFonts w:cstheme="minorHAnsi"/>
        </w:rPr>
        <w:t xml:space="preserve">has been prepared in accordance with the LTMA </w:t>
      </w:r>
      <w:r w:rsidR="00295437" w:rsidRPr="005C50C5">
        <w:rPr>
          <w:rFonts w:cstheme="minorHAnsi"/>
        </w:rPr>
        <w:t>requirements</w:t>
      </w:r>
      <w:r w:rsidR="00EC0F9E" w:rsidRPr="005C50C5">
        <w:rPr>
          <w:rFonts w:cstheme="minorHAnsi"/>
        </w:rPr>
        <w:t>.</w:t>
      </w:r>
    </w:p>
    <w:p w14:paraId="10D99DB6" w14:textId="77777777" w:rsidR="00316E0A" w:rsidRPr="005C50C5" w:rsidRDefault="00316E0A" w:rsidP="005C50C5">
      <w:pPr>
        <w:spacing w:line="276" w:lineRule="auto"/>
        <w:ind w:left="-3" w:right="66"/>
        <w:rPr>
          <w:rFonts w:cstheme="minorHAnsi"/>
        </w:rPr>
      </w:pPr>
    </w:p>
    <w:p w14:paraId="54E6AD48" w14:textId="58948F93" w:rsidR="00774904" w:rsidRDefault="00774904" w:rsidP="00EC0F9E">
      <w:pPr>
        <w:pStyle w:val="Heading1"/>
        <w:spacing w:after="2" w:line="449" w:lineRule="auto"/>
        <w:ind w:right="66"/>
      </w:pPr>
      <w:bookmarkStart w:id="6" w:name="_Toc153549615"/>
      <w:r>
        <w:t xml:space="preserve">Unit to </w:t>
      </w:r>
      <w:r w:rsidR="00FF587B">
        <w:t>W</w:t>
      </w:r>
      <w:r>
        <w:t>hich t</w:t>
      </w:r>
      <w:r w:rsidR="00FF587B">
        <w:t>he</w:t>
      </w:r>
      <w:r>
        <w:t xml:space="preserve"> RPTP Applies</w:t>
      </w:r>
      <w:bookmarkEnd w:id="6"/>
    </w:p>
    <w:p w14:paraId="29E3D701" w14:textId="6CE2C41A" w:rsidR="007E30F4" w:rsidRDefault="00922C44" w:rsidP="00E40CEF">
      <w:pPr>
        <w:spacing w:after="2" w:line="276" w:lineRule="auto"/>
        <w:ind w:right="66"/>
      </w:pPr>
      <w:r>
        <w:t>For the purposes of the LTMA t</w:t>
      </w:r>
      <w:r w:rsidR="003C49D7">
        <w:t>he combined N</w:t>
      </w:r>
      <w:r w:rsidR="00FA6E84">
        <w:t>CC</w:t>
      </w:r>
      <w:r w:rsidR="009C41E4">
        <w:t xml:space="preserve"> and T</w:t>
      </w:r>
      <w:r w:rsidR="00FA6E84">
        <w:t>DC</w:t>
      </w:r>
      <w:r w:rsidR="009C41E4">
        <w:t xml:space="preserve"> administrative boundaries</w:t>
      </w:r>
      <w:r w:rsidR="007534D6">
        <w:t xml:space="preserve"> define the geographic area</w:t>
      </w:r>
      <w:r w:rsidR="00676EF5">
        <w:t xml:space="preserve"> </w:t>
      </w:r>
      <w:r>
        <w:t xml:space="preserve">(“unit”) </w:t>
      </w:r>
      <w:r w:rsidR="008A2C9F">
        <w:t xml:space="preserve">to which this Regional Public Transport </w:t>
      </w:r>
      <w:r w:rsidR="00156A5E">
        <w:t>Plan applies.</w:t>
      </w:r>
    </w:p>
    <w:p w14:paraId="7E79B14A" w14:textId="77777777" w:rsidR="007534D6" w:rsidRPr="00BA160B" w:rsidRDefault="007534D6" w:rsidP="00BA160B">
      <w:pPr>
        <w:spacing w:after="2" w:line="449" w:lineRule="auto"/>
        <w:ind w:right="66"/>
      </w:pPr>
    </w:p>
    <w:p w14:paraId="56D8CD14" w14:textId="34F95DFC" w:rsidR="00F85D37" w:rsidRPr="004F2421" w:rsidRDefault="00F85D37" w:rsidP="00545C7E">
      <w:pPr>
        <w:pStyle w:val="Heading1"/>
      </w:pPr>
      <w:bookmarkStart w:id="7" w:name="_Toc153549616"/>
      <w:r w:rsidRPr="004F2421">
        <w:t>Objectives</w:t>
      </w:r>
      <w:bookmarkEnd w:id="7"/>
      <w:r w:rsidRPr="004F2421">
        <w:t xml:space="preserve"> </w:t>
      </w:r>
    </w:p>
    <w:p w14:paraId="5640674F" w14:textId="5318463F" w:rsidR="00F85D37" w:rsidRPr="004F2421" w:rsidRDefault="00F85D37" w:rsidP="00F85D37">
      <w:pPr>
        <w:rPr>
          <w:rFonts w:cstheme="minorHAnsi"/>
        </w:rPr>
      </w:pPr>
      <w:r w:rsidRPr="004F2421">
        <w:rPr>
          <w:rFonts w:cstheme="minorHAnsi"/>
        </w:rPr>
        <w:t xml:space="preserve">This </w:t>
      </w:r>
      <w:r w:rsidR="00EE3578">
        <w:rPr>
          <w:rFonts w:cstheme="minorHAnsi"/>
        </w:rPr>
        <w:t>R</w:t>
      </w:r>
      <w:r w:rsidRPr="004F2421">
        <w:rPr>
          <w:rFonts w:cstheme="minorHAnsi"/>
        </w:rPr>
        <w:t xml:space="preserve">egional </w:t>
      </w:r>
      <w:r w:rsidR="00EE3578">
        <w:rPr>
          <w:rFonts w:cstheme="minorHAnsi"/>
        </w:rPr>
        <w:t>P</w:t>
      </w:r>
      <w:r w:rsidRPr="004F2421">
        <w:rPr>
          <w:rFonts w:cstheme="minorHAnsi"/>
        </w:rPr>
        <w:t xml:space="preserve">ublic </w:t>
      </w:r>
      <w:r w:rsidR="00EE3578">
        <w:rPr>
          <w:rFonts w:cstheme="minorHAnsi"/>
        </w:rPr>
        <w:t>T</w:t>
      </w:r>
      <w:r w:rsidRPr="004F2421">
        <w:rPr>
          <w:rFonts w:cstheme="minorHAnsi"/>
        </w:rPr>
        <w:t xml:space="preserve">ransport </w:t>
      </w:r>
      <w:r w:rsidR="00EE3578">
        <w:rPr>
          <w:rFonts w:cstheme="minorHAnsi"/>
        </w:rPr>
        <w:t>P</w:t>
      </w:r>
      <w:r w:rsidRPr="004F2421">
        <w:rPr>
          <w:rFonts w:cstheme="minorHAnsi"/>
        </w:rPr>
        <w:t>rogramme is based on a customer focused approach to provide a regional integrated network which:</w:t>
      </w:r>
    </w:p>
    <w:p w14:paraId="7FC822E1" w14:textId="2C2C4532" w:rsidR="00F85D37" w:rsidRPr="00BD53E0" w:rsidRDefault="00F85D37" w:rsidP="005C08CC">
      <w:pPr>
        <w:pStyle w:val="ListParagraph"/>
        <w:numPr>
          <w:ilvl w:val="0"/>
          <w:numId w:val="19"/>
        </w:numPr>
        <w:rPr>
          <w:rFonts w:cstheme="minorBidi"/>
        </w:rPr>
      </w:pPr>
      <w:r w:rsidRPr="09DE59E9">
        <w:rPr>
          <w:rFonts w:cstheme="minorBidi"/>
        </w:rPr>
        <w:t xml:space="preserve">Provides </w:t>
      </w:r>
      <w:r w:rsidR="009929F0">
        <w:rPr>
          <w:rFonts w:cstheme="minorBidi"/>
        </w:rPr>
        <w:t xml:space="preserve">frequent, </w:t>
      </w:r>
      <w:r w:rsidRPr="09DE59E9">
        <w:rPr>
          <w:rFonts w:cstheme="minorBidi"/>
        </w:rPr>
        <w:t xml:space="preserve">attractive, </w:t>
      </w:r>
      <w:r w:rsidR="00D23FB6" w:rsidRPr="09DE59E9">
        <w:rPr>
          <w:rFonts w:cstheme="minorBidi"/>
        </w:rPr>
        <w:t>economic,</w:t>
      </w:r>
      <w:r w:rsidRPr="09DE59E9">
        <w:rPr>
          <w:rFonts w:cstheme="minorBidi"/>
        </w:rPr>
        <w:t xml:space="preserve"> and viable transport choices for </w:t>
      </w:r>
      <w:r w:rsidR="0017185C">
        <w:rPr>
          <w:rFonts w:cstheme="minorBidi"/>
        </w:rPr>
        <w:t xml:space="preserve">most </w:t>
      </w:r>
      <w:r w:rsidRPr="09DE59E9">
        <w:rPr>
          <w:rFonts w:cstheme="minorBidi"/>
        </w:rPr>
        <w:t xml:space="preserve">sectors of the </w:t>
      </w:r>
      <w:proofErr w:type="gramStart"/>
      <w:r w:rsidRPr="09DE59E9">
        <w:rPr>
          <w:rFonts w:cstheme="minorBidi"/>
        </w:rPr>
        <w:t>community</w:t>
      </w:r>
      <w:r w:rsidR="007676E3">
        <w:rPr>
          <w:rFonts w:cstheme="minorBidi"/>
        </w:rPr>
        <w:t>;</w:t>
      </w:r>
      <w:proofErr w:type="gramEnd"/>
    </w:p>
    <w:p w14:paraId="3BEF0222" w14:textId="1D946B37" w:rsidR="00F85D37" w:rsidRPr="00BD53E0" w:rsidRDefault="00F85D37" w:rsidP="005C08CC">
      <w:pPr>
        <w:pStyle w:val="ListParagraph"/>
        <w:numPr>
          <w:ilvl w:val="0"/>
          <w:numId w:val="19"/>
        </w:numPr>
        <w:rPr>
          <w:rFonts w:cstheme="minorBidi"/>
        </w:rPr>
      </w:pPr>
      <w:r w:rsidRPr="09DE59E9">
        <w:rPr>
          <w:rFonts w:cstheme="minorBidi"/>
        </w:rPr>
        <w:t>Reduce</w:t>
      </w:r>
      <w:r w:rsidR="003A3B1B" w:rsidRPr="09DE59E9">
        <w:rPr>
          <w:rFonts w:cstheme="minorBidi"/>
        </w:rPr>
        <w:t>s</w:t>
      </w:r>
      <w:r w:rsidRPr="09DE59E9">
        <w:rPr>
          <w:rFonts w:cstheme="minorBidi"/>
        </w:rPr>
        <w:t xml:space="preserve"> the reliance on </w:t>
      </w:r>
      <w:r w:rsidR="00202C1D" w:rsidRPr="09DE59E9">
        <w:rPr>
          <w:rFonts w:cstheme="minorBidi"/>
        </w:rPr>
        <w:t xml:space="preserve">private </w:t>
      </w:r>
      <w:proofErr w:type="gramStart"/>
      <w:r w:rsidR="00202C1D" w:rsidRPr="09DE59E9">
        <w:rPr>
          <w:rFonts w:cstheme="minorBidi"/>
        </w:rPr>
        <w:t>cars</w:t>
      </w:r>
      <w:r w:rsidR="007676E3">
        <w:rPr>
          <w:rFonts w:cstheme="minorBidi"/>
        </w:rPr>
        <w:t>;</w:t>
      </w:r>
      <w:proofErr w:type="gramEnd"/>
    </w:p>
    <w:p w14:paraId="5B319782" w14:textId="77777777" w:rsidR="00F85D37" w:rsidRPr="00BD53E0" w:rsidRDefault="00F85D37" w:rsidP="005C08CC">
      <w:pPr>
        <w:pStyle w:val="ListParagraph"/>
        <w:numPr>
          <w:ilvl w:val="0"/>
          <w:numId w:val="19"/>
        </w:numPr>
        <w:rPr>
          <w:rFonts w:cstheme="minorBidi"/>
        </w:rPr>
      </w:pPr>
      <w:r w:rsidRPr="09DE59E9">
        <w:rPr>
          <w:rFonts w:cstheme="minorBidi"/>
        </w:rPr>
        <w:t>Is sustainable an</w:t>
      </w:r>
      <w:r w:rsidR="00202C1D" w:rsidRPr="09DE59E9">
        <w:rPr>
          <w:rFonts w:cstheme="minorBidi"/>
        </w:rPr>
        <w:t>d reduces carbon emissions</w:t>
      </w:r>
      <w:r w:rsidR="00850910" w:rsidRPr="09DE59E9">
        <w:rPr>
          <w:rFonts w:cstheme="minorBidi"/>
        </w:rPr>
        <w:t>.</w:t>
      </w:r>
    </w:p>
    <w:p w14:paraId="58F718A1" w14:textId="77777777" w:rsidR="009C7B2A" w:rsidRPr="007775C1" w:rsidRDefault="009C7B2A" w:rsidP="005C08CC"/>
    <w:p w14:paraId="30A3F068" w14:textId="77777777" w:rsidR="00E710BC" w:rsidRDefault="00E710BC" w:rsidP="00EC5B2E">
      <w:pPr>
        <w:pStyle w:val="Heading1"/>
        <w:numPr>
          <w:ilvl w:val="0"/>
          <w:numId w:val="0"/>
        </w:numPr>
        <w:sectPr w:rsidR="00E710BC" w:rsidSect="005A48B3">
          <w:headerReference w:type="default" r:id="rId24"/>
          <w:pgSz w:w="11907" w:h="16840" w:code="9"/>
          <w:pgMar w:top="1701" w:right="1134" w:bottom="1134" w:left="1134" w:header="964" w:footer="448" w:gutter="0"/>
          <w:cols w:space="720"/>
          <w:docGrid w:linePitch="360"/>
        </w:sectPr>
      </w:pPr>
    </w:p>
    <w:p w14:paraId="188E492B" w14:textId="3EDD39F5" w:rsidR="007D6373" w:rsidRPr="007D6373" w:rsidRDefault="007D6373" w:rsidP="00545C7E">
      <w:pPr>
        <w:pStyle w:val="Heading1"/>
      </w:pPr>
      <w:bookmarkStart w:id="8" w:name="_Toc153549617"/>
      <w:r w:rsidRPr="007D6373">
        <w:lastRenderedPageBreak/>
        <w:t xml:space="preserve">Strategic </w:t>
      </w:r>
      <w:r w:rsidR="00FF587B">
        <w:t>A</w:t>
      </w:r>
      <w:r w:rsidRPr="007D6373">
        <w:t>lignment</w:t>
      </w:r>
      <w:bookmarkEnd w:id="8"/>
    </w:p>
    <w:p w14:paraId="152F8C42" w14:textId="27EBB8AB" w:rsidR="00AA5174" w:rsidRDefault="00E44C4B" w:rsidP="004C5073">
      <w:pPr>
        <w:ind w:left="-3" w:right="66"/>
      </w:pPr>
      <w:r>
        <w:rPr>
          <w:rFonts w:cstheme="minorHAnsi"/>
        </w:rPr>
        <w:t xml:space="preserve">This RPTP has been prepared to align with national and regional direction for public transport together with local strategies, </w:t>
      </w:r>
      <w:proofErr w:type="gramStart"/>
      <w:r w:rsidR="00D23FB6">
        <w:rPr>
          <w:rFonts w:cstheme="minorHAnsi"/>
        </w:rPr>
        <w:t>policies</w:t>
      </w:r>
      <w:proofErr w:type="gramEnd"/>
      <w:r w:rsidR="00D23FB6">
        <w:rPr>
          <w:rFonts w:cstheme="minorHAnsi"/>
        </w:rPr>
        <w:t xml:space="preserve"> </w:t>
      </w:r>
      <w:r>
        <w:rPr>
          <w:rFonts w:cstheme="minorHAnsi"/>
        </w:rPr>
        <w:t>and plans, as shown in Table</w:t>
      </w:r>
      <w:r w:rsidR="00202C1D">
        <w:rPr>
          <w:rFonts w:cstheme="minorHAnsi"/>
        </w:rPr>
        <w:t xml:space="preserve"> </w:t>
      </w:r>
      <w:r w:rsidR="000267A5">
        <w:rPr>
          <w:rFonts w:cstheme="minorHAnsi"/>
        </w:rPr>
        <w:t>1</w:t>
      </w:r>
      <w:r>
        <w:rPr>
          <w:rFonts w:cstheme="minorHAnsi"/>
        </w:rPr>
        <w:t xml:space="preserve"> below</w:t>
      </w:r>
      <w:r w:rsidR="00AA5174">
        <w:rPr>
          <w:rFonts w:cstheme="minorHAnsi"/>
        </w:rPr>
        <w:t>.</w:t>
      </w:r>
      <w:r w:rsidR="00AA5174" w:rsidRPr="00AA5174">
        <w:t xml:space="preserve"> </w:t>
      </w:r>
    </w:p>
    <w:p w14:paraId="2599C287" w14:textId="738307CB" w:rsidR="004C5073" w:rsidRDefault="00AA5174" w:rsidP="004C5073">
      <w:pPr>
        <w:ind w:left="-3" w:right="66"/>
        <w:rPr>
          <w:rFonts w:cstheme="minorHAnsi"/>
        </w:rPr>
      </w:pPr>
      <w:r>
        <w:t xml:space="preserve">This RPTP also </w:t>
      </w:r>
      <w:proofErr w:type="gramStart"/>
      <w:r>
        <w:t>takes into account</w:t>
      </w:r>
      <w:proofErr w:type="gramEnd"/>
      <w:r>
        <w:t xml:space="preserve"> other strategies </w:t>
      </w:r>
      <w:r w:rsidR="00B36041">
        <w:t xml:space="preserve">and </w:t>
      </w:r>
      <w:r w:rsidR="00F709AB">
        <w:t>p</w:t>
      </w:r>
      <w:r w:rsidR="00B36041">
        <w:t xml:space="preserve">olicies </w:t>
      </w:r>
      <w:r>
        <w:t xml:space="preserve">such as </w:t>
      </w:r>
      <w:r w:rsidR="00FA6E84">
        <w:t xml:space="preserve">the </w:t>
      </w:r>
      <w:r>
        <w:t>N</w:t>
      </w:r>
      <w:r w:rsidR="00802035">
        <w:t>CC’s</w:t>
      </w:r>
      <w:r>
        <w:t xml:space="preserve"> and T</w:t>
      </w:r>
      <w:r w:rsidR="00802035">
        <w:t>DC’s</w:t>
      </w:r>
      <w:r>
        <w:t xml:space="preserve"> </w:t>
      </w:r>
      <w:r w:rsidR="00EA5C89">
        <w:t xml:space="preserve">Future Development Strategy, </w:t>
      </w:r>
      <w:r>
        <w:t>Active Transport Strategies, Parking Strategies and Speed Management reviews.</w:t>
      </w:r>
      <w:r w:rsidR="004C5073" w:rsidRPr="004F2421">
        <w:rPr>
          <w:rFonts w:cstheme="minorHAnsi"/>
        </w:rPr>
        <w:t xml:space="preserve"> </w:t>
      </w:r>
    </w:p>
    <w:p w14:paraId="1FCA5972" w14:textId="08180C1A" w:rsidR="004A0676" w:rsidRPr="003E05D3" w:rsidRDefault="004A0676" w:rsidP="004A0676">
      <w:pPr>
        <w:rPr>
          <w:b/>
          <w:bCs/>
        </w:rPr>
      </w:pPr>
      <w:r>
        <w:rPr>
          <w:b/>
          <w:bCs/>
        </w:rPr>
        <w:t xml:space="preserve">Table 6.1: </w:t>
      </w:r>
      <w:r w:rsidR="00162BF9">
        <w:rPr>
          <w:b/>
          <w:bCs/>
        </w:rPr>
        <w:t>Strategic alignment with other documents</w:t>
      </w:r>
      <w:r w:rsidRPr="003E05D3">
        <w:rPr>
          <w:b/>
          <w:bCs/>
        </w:rPr>
        <w:t xml:space="preserve"> </w:t>
      </w:r>
    </w:p>
    <w:tbl>
      <w:tblPr>
        <w:tblStyle w:val="TableGrid"/>
        <w:tblW w:w="0" w:type="auto"/>
        <w:tblInd w:w="-3" w:type="dxa"/>
        <w:tblLook w:val="04A0" w:firstRow="1" w:lastRow="0" w:firstColumn="1" w:lastColumn="0" w:noHBand="0" w:noVBand="1"/>
      </w:tblPr>
      <w:tblGrid>
        <w:gridCol w:w="4814"/>
        <w:gridCol w:w="4815"/>
      </w:tblGrid>
      <w:tr w:rsidR="00197D09" w14:paraId="30DA3831" w14:textId="77777777" w:rsidTr="00BE44A7">
        <w:trPr>
          <w:tblHeader/>
        </w:trPr>
        <w:tc>
          <w:tcPr>
            <w:tcW w:w="4814" w:type="dxa"/>
            <w:shd w:val="clear" w:color="auto" w:fill="DEEAF6" w:themeFill="accent1" w:themeFillTint="33"/>
          </w:tcPr>
          <w:p w14:paraId="16C86899" w14:textId="77777777" w:rsidR="00E44C4B" w:rsidRPr="00F87DAF" w:rsidRDefault="00E44C4B" w:rsidP="00F87DAF">
            <w:pPr>
              <w:spacing w:before="60" w:after="60"/>
              <w:ind w:right="68"/>
              <w:rPr>
                <w:rFonts w:cstheme="minorHAnsi"/>
                <w:b/>
              </w:rPr>
            </w:pPr>
            <w:r w:rsidRPr="00F87DAF">
              <w:rPr>
                <w:rFonts w:cstheme="minorHAnsi"/>
                <w:b/>
              </w:rPr>
              <w:t xml:space="preserve">Document </w:t>
            </w:r>
          </w:p>
        </w:tc>
        <w:tc>
          <w:tcPr>
            <w:tcW w:w="4815" w:type="dxa"/>
            <w:shd w:val="clear" w:color="auto" w:fill="DEEAF6" w:themeFill="accent1" w:themeFillTint="33"/>
          </w:tcPr>
          <w:p w14:paraId="216167DC" w14:textId="77777777" w:rsidR="00E44C4B" w:rsidRPr="00F87DAF" w:rsidRDefault="00E44C4B" w:rsidP="00F87DAF">
            <w:pPr>
              <w:spacing w:before="60" w:after="60"/>
              <w:ind w:right="68"/>
              <w:rPr>
                <w:rFonts w:cstheme="minorHAnsi"/>
                <w:b/>
              </w:rPr>
            </w:pPr>
            <w:r w:rsidRPr="00F87DAF">
              <w:rPr>
                <w:rFonts w:cstheme="minorHAnsi"/>
                <w:b/>
              </w:rPr>
              <w:t>Relevance</w:t>
            </w:r>
          </w:p>
        </w:tc>
      </w:tr>
      <w:tr w:rsidR="00040066" w14:paraId="3972A70A" w14:textId="77777777" w:rsidTr="00E44C4B">
        <w:tc>
          <w:tcPr>
            <w:tcW w:w="4814" w:type="dxa"/>
          </w:tcPr>
          <w:p w14:paraId="3EAA7E67" w14:textId="77777777" w:rsidR="00E44C4B" w:rsidRDefault="00E44C4B" w:rsidP="007508EA">
            <w:pPr>
              <w:spacing w:before="60" w:after="60"/>
              <w:ind w:right="68"/>
              <w:jc w:val="left"/>
              <w:rPr>
                <w:rFonts w:cstheme="minorHAnsi"/>
              </w:rPr>
            </w:pPr>
            <w:r>
              <w:rPr>
                <w:rFonts w:cstheme="minorHAnsi"/>
              </w:rPr>
              <w:t>Land Transport Management Act 2003</w:t>
            </w:r>
          </w:p>
        </w:tc>
        <w:tc>
          <w:tcPr>
            <w:tcW w:w="4815" w:type="dxa"/>
          </w:tcPr>
          <w:p w14:paraId="2DBFFDA6" w14:textId="1E30DE3D" w:rsidR="00E44C4B" w:rsidRDefault="00CA6BCA" w:rsidP="007508EA">
            <w:pPr>
              <w:spacing w:before="60" w:after="60"/>
              <w:ind w:right="68"/>
              <w:jc w:val="left"/>
              <w:rPr>
                <w:rFonts w:cstheme="minorHAnsi"/>
              </w:rPr>
            </w:pPr>
            <w:r>
              <w:rPr>
                <w:rFonts w:cstheme="minorHAnsi"/>
              </w:rPr>
              <w:t>Part 5 sets out the statutory provisions relating to the regulation and management of public Transport in NZ</w:t>
            </w:r>
            <w:r w:rsidR="00822374">
              <w:rPr>
                <w:rFonts w:cstheme="minorHAnsi"/>
              </w:rPr>
              <w:t>. This RPTP aligns with these requirements.</w:t>
            </w:r>
          </w:p>
        </w:tc>
      </w:tr>
      <w:tr w:rsidR="00040066" w14:paraId="63DE9DF1" w14:textId="77777777" w:rsidTr="00E44C4B">
        <w:tc>
          <w:tcPr>
            <w:tcW w:w="4814" w:type="dxa"/>
          </w:tcPr>
          <w:p w14:paraId="7E7F0D63" w14:textId="677D5EB5" w:rsidR="00E44C4B" w:rsidRDefault="00F709AB" w:rsidP="007508EA">
            <w:pPr>
              <w:spacing w:before="60" w:after="60"/>
              <w:ind w:right="68"/>
              <w:jc w:val="left"/>
              <w:rPr>
                <w:rFonts w:cstheme="minorHAnsi"/>
              </w:rPr>
            </w:pPr>
            <w:r>
              <w:rPr>
                <w:rFonts w:cstheme="minorHAnsi"/>
              </w:rPr>
              <w:t xml:space="preserve">Draft </w:t>
            </w:r>
            <w:r w:rsidR="00E44C4B">
              <w:rPr>
                <w:rFonts w:cstheme="minorHAnsi"/>
              </w:rPr>
              <w:t>Government Policy Statement o</w:t>
            </w:r>
            <w:r w:rsidR="005B30D2">
              <w:rPr>
                <w:rFonts w:cstheme="minorHAnsi"/>
              </w:rPr>
              <w:t>n</w:t>
            </w:r>
            <w:r w:rsidR="00E44C4B">
              <w:rPr>
                <w:rFonts w:cstheme="minorHAnsi"/>
              </w:rPr>
              <w:t xml:space="preserve"> Transport 202</w:t>
            </w:r>
            <w:r>
              <w:rPr>
                <w:rFonts w:cstheme="minorHAnsi"/>
              </w:rPr>
              <w:t>4</w:t>
            </w:r>
            <w:r w:rsidR="00AD1D55">
              <w:rPr>
                <w:rFonts w:cstheme="minorHAnsi"/>
              </w:rPr>
              <w:t xml:space="preserve"> (GPS) </w:t>
            </w:r>
          </w:p>
        </w:tc>
        <w:tc>
          <w:tcPr>
            <w:tcW w:w="4815" w:type="dxa"/>
          </w:tcPr>
          <w:p w14:paraId="6B31783D" w14:textId="5D62C868" w:rsidR="00E44C4B" w:rsidRDefault="00822374" w:rsidP="007508EA">
            <w:pPr>
              <w:spacing w:before="60" w:after="60"/>
              <w:ind w:right="68"/>
              <w:jc w:val="left"/>
              <w:rPr>
                <w:rFonts w:cstheme="minorHAnsi"/>
              </w:rPr>
            </w:pPr>
            <w:r>
              <w:rPr>
                <w:rFonts w:cstheme="minorHAnsi"/>
              </w:rPr>
              <w:t>Identifies the Government priorities for land transport and fundin</w:t>
            </w:r>
            <w:r w:rsidR="00C820D5">
              <w:rPr>
                <w:rFonts w:cstheme="minorHAnsi"/>
              </w:rPr>
              <w:t>g allocations for next 10 years.</w:t>
            </w:r>
            <w:r>
              <w:rPr>
                <w:rFonts w:cstheme="minorHAnsi"/>
              </w:rPr>
              <w:t xml:space="preserve"> This RPTP aligns with the GPS priorities by </w:t>
            </w:r>
            <w:r w:rsidR="00A75979">
              <w:rPr>
                <w:rFonts w:cstheme="minorHAnsi"/>
              </w:rPr>
              <w:t xml:space="preserve">providing travel options </w:t>
            </w:r>
            <w:r w:rsidR="00125882">
              <w:rPr>
                <w:rFonts w:cstheme="minorHAnsi"/>
              </w:rPr>
              <w:t xml:space="preserve">that facilitate and encourage alternative modes of transport </w:t>
            </w:r>
            <w:r w:rsidR="00F709AB">
              <w:rPr>
                <w:rFonts w:cstheme="minorHAnsi"/>
              </w:rPr>
              <w:t xml:space="preserve">and reduce vehicle </w:t>
            </w:r>
            <w:r w:rsidR="00291C47">
              <w:rPr>
                <w:rFonts w:cstheme="minorHAnsi"/>
              </w:rPr>
              <w:t>kilometres</w:t>
            </w:r>
            <w:r w:rsidR="00F709AB">
              <w:rPr>
                <w:rFonts w:cstheme="minorHAnsi"/>
              </w:rPr>
              <w:t xml:space="preserve"> travelled</w:t>
            </w:r>
            <w:r w:rsidR="00125882">
              <w:rPr>
                <w:rFonts w:cstheme="minorHAnsi"/>
              </w:rPr>
              <w:t>.</w:t>
            </w:r>
          </w:p>
        </w:tc>
      </w:tr>
      <w:tr w:rsidR="00040066" w14:paraId="659FC30D" w14:textId="77777777" w:rsidTr="00E44C4B">
        <w:tc>
          <w:tcPr>
            <w:tcW w:w="4814" w:type="dxa"/>
          </w:tcPr>
          <w:p w14:paraId="1776E53D" w14:textId="77777777" w:rsidR="00E65172" w:rsidRDefault="00E65172" w:rsidP="00E65172">
            <w:pPr>
              <w:spacing w:before="60" w:after="60"/>
              <w:ind w:right="68"/>
              <w:rPr>
                <w:rFonts w:cstheme="minorHAnsi"/>
              </w:rPr>
            </w:pPr>
            <w:r>
              <w:rPr>
                <w:rFonts w:cstheme="minorHAnsi"/>
              </w:rPr>
              <w:t>Climate Commission Report 2021</w:t>
            </w:r>
          </w:p>
          <w:p w14:paraId="53473F88" w14:textId="21E63473" w:rsidR="00AD1D55" w:rsidRDefault="00AD1D55" w:rsidP="00E65172">
            <w:pPr>
              <w:spacing w:before="60" w:after="60"/>
              <w:ind w:right="68"/>
              <w:rPr>
                <w:rFonts w:cstheme="minorHAnsi"/>
              </w:rPr>
            </w:pPr>
          </w:p>
        </w:tc>
        <w:tc>
          <w:tcPr>
            <w:tcW w:w="4815" w:type="dxa"/>
          </w:tcPr>
          <w:p w14:paraId="6F5D33F9" w14:textId="627CEA9B" w:rsidR="00E65172" w:rsidRDefault="00E65172" w:rsidP="00E65172">
            <w:pPr>
              <w:spacing w:before="60" w:after="60"/>
              <w:ind w:right="68"/>
              <w:rPr>
                <w:rFonts w:cstheme="minorHAnsi"/>
              </w:rPr>
            </w:pPr>
            <w:r>
              <w:rPr>
                <w:rFonts w:cstheme="minorHAnsi"/>
              </w:rPr>
              <w:t>This RPTP aligns with the draft Climate Change Commissions recommendation to increase public transport patronage by 120% by 2030.</w:t>
            </w:r>
          </w:p>
        </w:tc>
      </w:tr>
      <w:tr w:rsidR="00040066" w14:paraId="37C9D953" w14:textId="77777777" w:rsidTr="00E44C4B">
        <w:tc>
          <w:tcPr>
            <w:tcW w:w="4814" w:type="dxa"/>
          </w:tcPr>
          <w:p w14:paraId="5A0B5728" w14:textId="5583A26C" w:rsidR="00AD1D55" w:rsidRDefault="00AD1D55" w:rsidP="00E65172">
            <w:pPr>
              <w:spacing w:before="60" w:after="60"/>
              <w:ind w:right="68"/>
              <w:rPr>
                <w:rFonts w:cstheme="minorHAnsi"/>
              </w:rPr>
            </w:pPr>
            <w:r>
              <w:rPr>
                <w:rFonts w:cstheme="minorHAnsi"/>
              </w:rPr>
              <w:t>Land Transport Benefits Framework August 2020</w:t>
            </w:r>
          </w:p>
        </w:tc>
        <w:tc>
          <w:tcPr>
            <w:tcW w:w="4815" w:type="dxa"/>
          </w:tcPr>
          <w:p w14:paraId="001B70FA" w14:textId="369EAF52" w:rsidR="00AD1D55" w:rsidRDefault="00AD1D55" w:rsidP="00E65172">
            <w:pPr>
              <w:spacing w:before="60" w:after="60"/>
              <w:ind w:right="68"/>
              <w:rPr>
                <w:rFonts w:cstheme="minorHAnsi"/>
              </w:rPr>
            </w:pPr>
            <w:r>
              <w:rPr>
                <w:rFonts w:cstheme="minorHAnsi"/>
              </w:rPr>
              <w:t>This document provides a framework to assess the Benefits and Measures of projects to achieve the GPS targets. Thi</w:t>
            </w:r>
            <w:r w:rsidR="00B109B9">
              <w:rPr>
                <w:rFonts w:cstheme="minorHAnsi"/>
              </w:rPr>
              <w:t>s RPTP is</w:t>
            </w:r>
            <w:r>
              <w:rPr>
                <w:rFonts w:cstheme="minorHAnsi"/>
              </w:rPr>
              <w:t xml:space="preserve"> aligned with measures 10.2.2 to 10.2.9.</w:t>
            </w:r>
          </w:p>
        </w:tc>
      </w:tr>
      <w:tr w:rsidR="00040066" w14:paraId="32E3B666" w14:textId="77777777" w:rsidTr="00E44C4B">
        <w:tc>
          <w:tcPr>
            <w:tcW w:w="4814" w:type="dxa"/>
          </w:tcPr>
          <w:p w14:paraId="1C7F69A0" w14:textId="39D4B370" w:rsidR="00AD1D55" w:rsidRDefault="00D937F9" w:rsidP="00E65172">
            <w:pPr>
              <w:spacing w:before="60" w:after="60"/>
              <w:ind w:right="68"/>
              <w:rPr>
                <w:rFonts w:cstheme="minorHAnsi"/>
              </w:rPr>
            </w:pPr>
            <w:r w:rsidRPr="003A1278">
              <w:rPr>
                <w:rFonts w:cstheme="minorHAnsi"/>
              </w:rPr>
              <w:t xml:space="preserve">Te </w:t>
            </w:r>
            <w:proofErr w:type="spellStart"/>
            <w:r w:rsidRPr="003A1278">
              <w:rPr>
                <w:rFonts w:cstheme="minorHAnsi"/>
              </w:rPr>
              <w:t>hau</w:t>
            </w:r>
            <w:proofErr w:type="spellEnd"/>
            <w:r w:rsidRPr="003A1278">
              <w:rPr>
                <w:rFonts w:cstheme="minorHAnsi"/>
              </w:rPr>
              <w:t xml:space="preserve"> </w:t>
            </w:r>
            <w:proofErr w:type="spellStart"/>
            <w:r w:rsidRPr="003A1278">
              <w:rPr>
                <w:rFonts w:cstheme="minorHAnsi"/>
              </w:rPr>
              <w:t>mārohi</w:t>
            </w:r>
            <w:proofErr w:type="spellEnd"/>
            <w:r w:rsidRPr="003A1278">
              <w:rPr>
                <w:rFonts w:cstheme="minorHAnsi"/>
              </w:rPr>
              <w:t xml:space="preserve"> ki </w:t>
            </w:r>
            <w:proofErr w:type="spellStart"/>
            <w:r w:rsidRPr="003A1278">
              <w:rPr>
                <w:rFonts w:cstheme="minorHAnsi"/>
              </w:rPr>
              <w:t>anamata</w:t>
            </w:r>
            <w:proofErr w:type="spellEnd"/>
            <w:r w:rsidRPr="003A1278">
              <w:rPr>
                <w:rFonts w:cstheme="minorHAnsi"/>
              </w:rPr>
              <w:t>, Emissions Reduction Plan</w:t>
            </w:r>
            <w:r w:rsidR="00E4405E" w:rsidRPr="003A1278">
              <w:rPr>
                <w:rFonts w:cstheme="minorHAnsi"/>
              </w:rPr>
              <w:t xml:space="preserve"> 2022</w:t>
            </w:r>
          </w:p>
        </w:tc>
        <w:tc>
          <w:tcPr>
            <w:tcW w:w="4815" w:type="dxa"/>
          </w:tcPr>
          <w:p w14:paraId="7C271B71" w14:textId="0EB0DFFF" w:rsidR="007B16AE" w:rsidRDefault="005B30D2" w:rsidP="008651C0">
            <w:pPr>
              <w:spacing w:before="60" w:after="60"/>
              <w:ind w:right="68"/>
              <w:rPr>
                <w:rFonts w:cstheme="minorHAnsi"/>
              </w:rPr>
            </w:pPr>
            <w:r w:rsidRPr="007B16AE">
              <w:rPr>
                <w:rFonts w:cstheme="minorHAnsi"/>
              </w:rPr>
              <w:t xml:space="preserve">Identifies actions in relation to transport emissions. This RPTP </w:t>
            </w:r>
            <w:r w:rsidR="008651C0">
              <w:rPr>
                <w:rFonts w:cstheme="minorHAnsi"/>
              </w:rPr>
              <w:t xml:space="preserve">and the recent </w:t>
            </w:r>
            <w:proofErr w:type="spellStart"/>
            <w:r w:rsidR="008651C0">
              <w:rPr>
                <w:rFonts w:cstheme="minorHAnsi"/>
              </w:rPr>
              <w:t>eBus</w:t>
            </w:r>
            <w:proofErr w:type="spellEnd"/>
            <w:r w:rsidR="008651C0">
              <w:rPr>
                <w:rFonts w:cstheme="minorHAnsi"/>
              </w:rPr>
              <w:t xml:space="preserve"> step change </w:t>
            </w:r>
            <w:r w:rsidRPr="007B16AE">
              <w:rPr>
                <w:rFonts w:cstheme="minorHAnsi"/>
              </w:rPr>
              <w:t xml:space="preserve">aligns with </w:t>
            </w:r>
            <w:r w:rsidR="00F72A67">
              <w:rPr>
                <w:rFonts w:cstheme="minorHAnsi"/>
              </w:rPr>
              <w:t xml:space="preserve">two </w:t>
            </w:r>
            <w:r w:rsidR="00A74F3E" w:rsidRPr="007B16AE">
              <w:rPr>
                <w:rFonts w:cstheme="minorHAnsi"/>
              </w:rPr>
              <w:t>of the key transport actions</w:t>
            </w:r>
            <w:r w:rsidR="00F86308">
              <w:rPr>
                <w:rFonts w:cstheme="minorHAnsi"/>
              </w:rPr>
              <w:t>:</w:t>
            </w:r>
          </w:p>
          <w:p w14:paraId="430F935A" w14:textId="421F3E21" w:rsidR="008651C0" w:rsidRDefault="007B16AE" w:rsidP="008651C0">
            <w:pPr>
              <w:spacing w:before="60" w:after="60"/>
              <w:ind w:right="68"/>
              <w:rPr>
                <w:rFonts w:cstheme="minorHAnsi"/>
              </w:rPr>
            </w:pPr>
            <w:r>
              <w:rPr>
                <w:rFonts w:cstheme="minorHAnsi"/>
              </w:rPr>
              <w:t>‘</w:t>
            </w:r>
            <w:r w:rsidR="00F86308" w:rsidRPr="00F23891">
              <w:rPr>
                <w:rFonts w:cstheme="minorHAnsi"/>
                <w:szCs w:val="22"/>
                <w:lang w:eastAsia="en-US"/>
              </w:rPr>
              <w:t>Improving</w:t>
            </w:r>
            <w:r w:rsidR="008651C0" w:rsidRPr="00F23891">
              <w:rPr>
                <w:rFonts w:cstheme="minorHAnsi"/>
                <w:szCs w:val="22"/>
                <w:lang w:eastAsia="en-US"/>
              </w:rPr>
              <w:t xml:space="preserve"> the reach, frequency and quality of public transport and making it more affordable for low-income New Zealanders</w:t>
            </w:r>
            <w:r>
              <w:rPr>
                <w:rFonts w:cstheme="minorHAnsi"/>
              </w:rPr>
              <w:t>’</w:t>
            </w:r>
          </w:p>
          <w:p w14:paraId="5F03E136" w14:textId="65BF1C4D" w:rsidR="00AD1D55" w:rsidRDefault="00F72A67" w:rsidP="00EB6D81">
            <w:pPr>
              <w:shd w:val="clear" w:color="auto" w:fill="F9F9F9"/>
              <w:spacing w:before="100" w:beforeAutospacing="1"/>
              <w:rPr>
                <w:rFonts w:cstheme="minorHAnsi"/>
              </w:rPr>
            </w:pPr>
            <w:r>
              <w:rPr>
                <w:rFonts w:cstheme="minorHAnsi"/>
              </w:rPr>
              <w:t>‘</w:t>
            </w:r>
            <w:r w:rsidR="00F86308" w:rsidRPr="00F23891">
              <w:rPr>
                <w:rFonts w:cstheme="minorHAnsi"/>
                <w:szCs w:val="22"/>
                <w:lang w:eastAsia="en-US"/>
              </w:rPr>
              <w:t>Requiring</w:t>
            </w:r>
            <w:r w:rsidRPr="00F23891">
              <w:rPr>
                <w:rFonts w:cstheme="minorHAnsi"/>
                <w:szCs w:val="22"/>
                <w:lang w:eastAsia="en-US"/>
              </w:rPr>
              <w:t xml:space="preserve"> only zero-emissions public transport buses to be purchased by 2025</w:t>
            </w:r>
            <w:r>
              <w:rPr>
                <w:rFonts w:cstheme="minorHAnsi"/>
              </w:rPr>
              <w:t>’</w:t>
            </w:r>
            <w:r w:rsidR="005B30D2">
              <w:rPr>
                <w:rFonts w:cstheme="minorHAnsi"/>
              </w:rPr>
              <w:t>.</w:t>
            </w:r>
          </w:p>
        </w:tc>
      </w:tr>
      <w:tr w:rsidR="00040066" w14:paraId="1C95C8FD" w14:textId="77777777" w:rsidTr="00E44C4B">
        <w:tc>
          <w:tcPr>
            <w:tcW w:w="4814" w:type="dxa"/>
          </w:tcPr>
          <w:p w14:paraId="6E5E0209" w14:textId="185D35CD" w:rsidR="00E65172" w:rsidRDefault="00A64429" w:rsidP="00E65172">
            <w:pPr>
              <w:spacing w:before="60" w:after="60"/>
              <w:ind w:right="68"/>
              <w:jc w:val="left"/>
              <w:rPr>
                <w:rFonts w:cstheme="minorHAnsi"/>
              </w:rPr>
            </w:pPr>
            <w:r>
              <w:rPr>
                <w:rFonts w:cstheme="minorHAnsi"/>
              </w:rPr>
              <w:t xml:space="preserve">Draft </w:t>
            </w:r>
            <w:r w:rsidR="00A122AD">
              <w:rPr>
                <w:rFonts w:cstheme="minorHAnsi"/>
              </w:rPr>
              <w:t>Nelson Tasman</w:t>
            </w:r>
            <w:r w:rsidR="00E65172">
              <w:rPr>
                <w:rFonts w:cstheme="minorHAnsi"/>
              </w:rPr>
              <w:t xml:space="preserve"> Regional Land Transport Plan 202</w:t>
            </w:r>
            <w:r w:rsidR="006A4E70">
              <w:rPr>
                <w:rFonts w:cstheme="minorHAnsi"/>
              </w:rPr>
              <w:t>4</w:t>
            </w:r>
            <w:r w:rsidR="00E65172">
              <w:rPr>
                <w:rFonts w:cstheme="minorHAnsi"/>
              </w:rPr>
              <w:t>-203</w:t>
            </w:r>
            <w:r w:rsidR="006A4E70">
              <w:rPr>
                <w:rFonts w:cstheme="minorHAnsi"/>
              </w:rPr>
              <w:t>4</w:t>
            </w:r>
          </w:p>
        </w:tc>
        <w:tc>
          <w:tcPr>
            <w:tcW w:w="4815" w:type="dxa"/>
          </w:tcPr>
          <w:p w14:paraId="27810B28" w14:textId="57649F23" w:rsidR="00E65172" w:rsidRDefault="00E65172" w:rsidP="00E65172">
            <w:pPr>
              <w:spacing w:before="60" w:after="60"/>
              <w:ind w:right="68"/>
              <w:jc w:val="left"/>
              <w:rPr>
                <w:rFonts w:cstheme="minorHAnsi"/>
              </w:rPr>
            </w:pPr>
            <w:r>
              <w:rPr>
                <w:rFonts w:cstheme="minorHAnsi"/>
              </w:rPr>
              <w:t>This RPTP is a</w:t>
            </w:r>
            <w:r w:rsidR="006A4E70">
              <w:rPr>
                <w:rFonts w:cstheme="minorHAnsi"/>
              </w:rPr>
              <w:t xml:space="preserve">n important </w:t>
            </w:r>
            <w:r>
              <w:rPr>
                <w:rFonts w:cstheme="minorHAnsi"/>
              </w:rPr>
              <w:t xml:space="preserve">part of the delivery of both the </w:t>
            </w:r>
            <w:proofErr w:type="gramStart"/>
            <w:r>
              <w:rPr>
                <w:rFonts w:cstheme="minorHAnsi"/>
              </w:rPr>
              <w:t>short and longer term</w:t>
            </w:r>
            <w:proofErr w:type="gramEnd"/>
            <w:r>
              <w:rPr>
                <w:rFonts w:cstheme="minorHAnsi"/>
              </w:rPr>
              <w:t xml:space="preserve"> goals, objectives and desired outcomes of the </w:t>
            </w:r>
            <w:r w:rsidR="00A64429">
              <w:rPr>
                <w:rFonts w:cstheme="minorHAnsi"/>
              </w:rPr>
              <w:t xml:space="preserve">Draft </w:t>
            </w:r>
            <w:r w:rsidR="00A122AD">
              <w:rPr>
                <w:rFonts w:cstheme="minorHAnsi"/>
              </w:rPr>
              <w:t xml:space="preserve">Nelson Tasman </w:t>
            </w:r>
            <w:r>
              <w:rPr>
                <w:rFonts w:cstheme="minorHAnsi"/>
              </w:rPr>
              <w:t>RLTP. P</w:t>
            </w:r>
            <w:r w:rsidR="007B7C53">
              <w:rPr>
                <w:rFonts w:cstheme="minorHAnsi"/>
              </w:rPr>
              <w:t xml:space="preserve">ublic transport </w:t>
            </w:r>
            <w:r>
              <w:rPr>
                <w:rFonts w:cstheme="minorHAnsi"/>
              </w:rPr>
              <w:t>is a cornerstone element in achieving the sustainable transport vision for the region through improving access, transport choices, supporting and integrating with active options, improving health, wellbeing and urban amenity whilst contributing to reducing carbon emissions.</w:t>
            </w:r>
          </w:p>
        </w:tc>
      </w:tr>
      <w:tr w:rsidR="00040066" w14:paraId="736D8186" w14:textId="77777777" w:rsidTr="00E44C4B">
        <w:tc>
          <w:tcPr>
            <w:tcW w:w="4814" w:type="dxa"/>
          </w:tcPr>
          <w:p w14:paraId="394C4204" w14:textId="6A13C3D9" w:rsidR="00E65172" w:rsidRDefault="00E65172" w:rsidP="00E65172">
            <w:pPr>
              <w:spacing w:before="60" w:after="60"/>
              <w:ind w:right="68"/>
              <w:jc w:val="left"/>
              <w:rPr>
                <w:rFonts w:cstheme="minorHAnsi"/>
              </w:rPr>
            </w:pPr>
            <w:r>
              <w:rPr>
                <w:rFonts w:cstheme="minorHAnsi"/>
              </w:rPr>
              <w:lastRenderedPageBreak/>
              <w:t>Nelson City Council LTP 202</w:t>
            </w:r>
            <w:r w:rsidR="007B7C53">
              <w:rPr>
                <w:rFonts w:cstheme="minorHAnsi"/>
              </w:rPr>
              <w:t>4</w:t>
            </w:r>
            <w:r>
              <w:rPr>
                <w:rFonts w:cstheme="minorHAnsi"/>
              </w:rPr>
              <w:t>-203</w:t>
            </w:r>
            <w:r w:rsidR="007B7C53">
              <w:rPr>
                <w:rFonts w:cstheme="minorHAnsi"/>
              </w:rPr>
              <w:t>4</w:t>
            </w:r>
          </w:p>
        </w:tc>
        <w:tc>
          <w:tcPr>
            <w:tcW w:w="4815" w:type="dxa"/>
          </w:tcPr>
          <w:p w14:paraId="3D8D5E75" w14:textId="2419937A" w:rsidR="00E65172" w:rsidRDefault="001D384E" w:rsidP="00E65172">
            <w:pPr>
              <w:spacing w:before="60" w:after="60"/>
              <w:ind w:right="68"/>
              <w:jc w:val="left"/>
              <w:rPr>
                <w:rFonts w:cstheme="minorHAnsi"/>
              </w:rPr>
            </w:pPr>
            <w:r w:rsidRPr="002830CE">
              <w:t xml:space="preserve">The </w:t>
            </w:r>
            <w:r>
              <w:t>Nelson</w:t>
            </w:r>
            <w:r w:rsidRPr="002830CE">
              <w:t xml:space="preserve"> LTP outlines the projects and services that are planned for a </w:t>
            </w:r>
            <w:r w:rsidR="00F86308" w:rsidRPr="002830CE">
              <w:t>ten</w:t>
            </w:r>
            <w:r w:rsidR="0E631918">
              <w:t>-</w:t>
            </w:r>
            <w:r w:rsidR="00F86308" w:rsidRPr="002830CE">
              <w:t>year</w:t>
            </w:r>
            <w:r w:rsidRPr="002830CE">
              <w:t xml:space="preserve"> period, including those from the Transportation Activity Management Plan. These projects include the </w:t>
            </w:r>
            <w:r>
              <w:t xml:space="preserve">operation and ongoing </w:t>
            </w:r>
            <w:r w:rsidRPr="002830CE">
              <w:t>development of a regional public transport service.</w:t>
            </w:r>
          </w:p>
        </w:tc>
      </w:tr>
      <w:tr w:rsidR="00040066" w14:paraId="7E4002BC" w14:textId="77777777" w:rsidTr="00E44C4B">
        <w:tc>
          <w:tcPr>
            <w:tcW w:w="4814" w:type="dxa"/>
          </w:tcPr>
          <w:p w14:paraId="4B0ED569" w14:textId="50113E4D" w:rsidR="00E65172" w:rsidRDefault="00E65172" w:rsidP="00E65172">
            <w:pPr>
              <w:spacing w:before="60" w:after="60"/>
              <w:ind w:right="68"/>
              <w:jc w:val="left"/>
              <w:rPr>
                <w:rFonts w:cstheme="minorHAnsi"/>
              </w:rPr>
            </w:pPr>
            <w:r>
              <w:rPr>
                <w:rFonts w:cstheme="minorHAnsi"/>
              </w:rPr>
              <w:t>Tasman District Council LTP 202</w:t>
            </w:r>
            <w:r w:rsidR="007B7C53">
              <w:rPr>
                <w:rFonts w:cstheme="minorHAnsi"/>
              </w:rPr>
              <w:t>4</w:t>
            </w:r>
            <w:r>
              <w:rPr>
                <w:rFonts w:cstheme="minorHAnsi"/>
              </w:rPr>
              <w:t>-203</w:t>
            </w:r>
            <w:r w:rsidR="007B7C53">
              <w:rPr>
                <w:rFonts w:cstheme="minorHAnsi"/>
              </w:rPr>
              <w:t>4</w:t>
            </w:r>
          </w:p>
        </w:tc>
        <w:tc>
          <w:tcPr>
            <w:tcW w:w="4815" w:type="dxa"/>
          </w:tcPr>
          <w:p w14:paraId="131DEDFF" w14:textId="0CD7EE3D" w:rsidR="00E65172" w:rsidRPr="002830CE" w:rsidRDefault="00E65172" w:rsidP="00E65172">
            <w:pPr>
              <w:spacing w:before="60" w:after="60"/>
              <w:ind w:right="68"/>
              <w:jc w:val="left"/>
              <w:rPr>
                <w:rFonts w:cstheme="minorHAnsi"/>
              </w:rPr>
            </w:pPr>
            <w:r w:rsidRPr="002830CE">
              <w:t>The Tasman LTP outlines the projects and services that are planned for a ten</w:t>
            </w:r>
            <w:r w:rsidR="1605EB1D">
              <w:t>-</w:t>
            </w:r>
            <w:r w:rsidRPr="002830CE">
              <w:t xml:space="preserve">year period, including those from the Transportation Activity Management Plan. These projects include the </w:t>
            </w:r>
            <w:r w:rsidR="006622CC">
              <w:t xml:space="preserve">operation and ongoing </w:t>
            </w:r>
            <w:r w:rsidRPr="002830CE">
              <w:t>development of a regional public transport service.</w:t>
            </w:r>
          </w:p>
        </w:tc>
      </w:tr>
      <w:tr w:rsidR="00040066" w14:paraId="2C48421A" w14:textId="77777777" w:rsidTr="00E44C4B">
        <w:tc>
          <w:tcPr>
            <w:tcW w:w="4814" w:type="dxa"/>
          </w:tcPr>
          <w:p w14:paraId="78B5E1DA" w14:textId="7549D93C" w:rsidR="00E65172" w:rsidRDefault="00E65172" w:rsidP="00E65172">
            <w:pPr>
              <w:spacing w:before="60" w:after="60"/>
              <w:ind w:right="68"/>
              <w:jc w:val="left"/>
              <w:rPr>
                <w:rFonts w:cstheme="minorHAnsi"/>
              </w:rPr>
            </w:pPr>
            <w:r>
              <w:rPr>
                <w:rFonts w:cstheme="minorHAnsi"/>
              </w:rPr>
              <w:t xml:space="preserve">Tasman Resource Management Plan </w:t>
            </w:r>
          </w:p>
        </w:tc>
        <w:tc>
          <w:tcPr>
            <w:tcW w:w="4815" w:type="dxa"/>
          </w:tcPr>
          <w:p w14:paraId="74A65643" w14:textId="62B7F949" w:rsidR="00E65172" w:rsidRPr="002830CE" w:rsidRDefault="00E65172" w:rsidP="00E65172">
            <w:pPr>
              <w:spacing w:before="60" w:after="60"/>
              <w:ind w:right="68"/>
              <w:jc w:val="left"/>
              <w:rPr>
                <w:rFonts w:cstheme="minorHAnsi"/>
              </w:rPr>
            </w:pPr>
            <w:r w:rsidRPr="002830CE">
              <w:t xml:space="preserve">The TRMP is the </w:t>
            </w:r>
            <w:r w:rsidR="001D384E" w:rsidRPr="002830CE">
              <w:t>principal</w:t>
            </w:r>
            <w:r w:rsidRPr="002830CE">
              <w:t xml:space="preserve"> document that determines where commercial and residential growth will occur within the Tasman region, which in turn influences future demand for public transport services. </w:t>
            </w:r>
          </w:p>
        </w:tc>
      </w:tr>
      <w:tr w:rsidR="00040066" w14:paraId="7841D984" w14:textId="77777777" w:rsidTr="00E44C4B">
        <w:tc>
          <w:tcPr>
            <w:tcW w:w="4814" w:type="dxa"/>
          </w:tcPr>
          <w:p w14:paraId="723E3AA5" w14:textId="637125EC" w:rsidR="00E65172" w:rsidRDefault="00E65172" w:rsidP="00E65172">
            <w:pPr>
              <w:spacing w:before="60" w:after="60"/>
              <w:ind w:right="68"/>
              <w:rPr>
                <w:rFonts w:cstheme="minorHAnsi"/>
              </w:rPr>
            </w:pPr>
            <w:r>
              <w:rPr>
                <w:rFonts w:cstheme="minorHAnsi"/>
              </w:rPr>
              <w:t>Nelson Plan</w:t>
            </w:r>
          </w:p>
        </w:tc>
        <w:tc>
          <w:tcPr>
            <w:tcW w:w="4815" w:type="dxa"/>
          </w:tcPr>
          <w:p w14:paraId="585CB969" w14:textId="55E41E53" w:rsidR="00E65172" w:rsidRPr="00AA5174" w:rsidRDefault="00E65172" w:rsidP="00E65172">
            <w:pPr>
              <w:spacing w:before="60" w:after="60"/>
              <w:ind w:right="68"/>
              <w:rPr>
                <w:szCs w:val="20"/>
              </w:rPr>
            </w:pPr>
            <w:r w:rsidRPr="008246CF">
              <w:rPr>
                <w:rFonts w:cs="Open Sans"/>
                <w:color w:val="333333"/>
                <w:szCs w:val="20"/>
                <w:lang w:val="en"/>
              </w:rPr>
              <w:t xml:space="preserve">The Draft </w:t>
            </w:r>
            <w:proofErr w:type="spellStart"/>
            <w:r w:rsidRPr="008246CF">
              <w:rPr>
                <w:rFonts w:cs="Open Sans"/>
                <w:color w:val="333333"/>
                <w:szCs w:val="20"/>
                <w:lang w:val="en"/>
              </w:rPr>
              <w:t>Whakamahere</w:t>
            </w:r>
            <w:proofErr w:type="spellEnd"/>
            <w:r w:rsidRPr="008246CF">
              <w:rPr>
                <w:rFonts w:cs="Open Sans"/>
                <w:color w:val="333333"/>
                <w:szCs w:val="20"/>
                <w:lang w:val="en"/>
              </w:rPr>
              <w:t xml:space="preserve"> </w:t>
            </w:r>
            <w:proofErr w:type="spellStart"/>
            <w:r w:rsidRPr="008246CF">
              <w:rPr>
                <w:rFonts w:cs="Open Sans"/>
                <w:color w:val="333333"/>
                <w:szCs w:val="20"/>
                <w:lang w:val="en"/>
              </w:rPr>
              <w:t>Whakatū</w:t>
            </w:r>
            <w:proofErr w:type="spellEnd"/>
            <w:r w:rsidRPr="008246CF">
              <w:rPr>
                <w:rFonts w:cs="Open Sans"/>
                <w:color w:val="333333"/>
                <w:szCs w:val="20"/>
                <w:lang w:val="en"/>
              </w:rPr>
              <w:t xml:space="preserve"> Nelson Plan is a resource management plan for managing how Nelson grows and develops, and for protecting our natural environment. This RPTP supports the sustainable transport aspects of the draft plan.</w:t>
            </w:r>
          </w:p>
        </w:tc>
      </w:tr>
      <w:tr w:rsidR="00040066" w14:paraId="4D77B6C4" w14:textId="77777777" w:rsidTr="00E44C4B">
        <w:tc>
          <w:tcPr>
            <w:tcW w:w="4814" w:type="dxa"/>
          </w:tcPr>
          <w:p w14:paraId="6B1C995D" w14:textId="33F34AC2" w:rsidR="00E65172" w:rsidRDefault="00E65172" w:rsidP="00E65172">
            <w:pPr>
              <w:spacing w:before="60" w:after="60"/>
              <w:ind w:right="68"/>
              <w:jc w:val="left"/>
              <w:rPr>
                <w:rFonts w:cstheme="minorHAnsi"/>
              </w:rPr>
            </w:pPr>
            <w:r>
              <w:rPr>
                <w:rFonts w:cstheme="minorHAnsi"/>
              </w:rPr>
              <w:t>TDC Transport Activity Management Plan (AMP)</w:t>
            </w:r>
          </w:p>
        </w:tc>
        <w:tc>
          <w:tcPr>
            <w:tcW w:w="4815" w:type="dxa"/>
          </w:tcPr>
          <w:p w14:paraId="07ABF1F4" w14:textId="77777777" w:rsidR="00E65172" w:rsidRPr="002830CE" w:rsidRDefault="00E65172" w:rsidP="00E65172">
            <w:pPr>
              <w:jc w:val="left"/>
              <w:rPr>
                <w:rFonts w:ascii="Calibri" w:hAnsi="Calibri"/>
              </w:rPr>
            </w:pPr>
            <w:r w:rsidRPr="002830CE">
              <w:t xml:space="preserve">The TDC Transport AMP is the key document that lays out changes to the transport activities in the region, including active and public transport. </w:t>
            </w:r>
          </w:p>
          <w:p w14:paraId="43346E49" w14:textId="2F20DEA7" w:rsidR="00E65172" w:rsidRPr="002830CE" w:rsidRDefault="00E65172" w:rsidP="00E65172">
            <w:pPr>
              <w:spacing w:before="60" w:after="60"/>
              <w:ind w:right="68"/>
              <w:jc w:val="left"/>
              <w:rPr>
                <w:rFonts w:cstheme="minorHAnsi"/>
              </w:rPr>
            </w:pPr>
          </w:p>
        </w:tc>
      </w:tr>
      <w:tr w:rsidR="00040066" w14:paraId="4EC641CF" w14:textId="77777777" w:rsidTr="00E44C4B">
        <w:tc>
          <w:tcPr>
            <w:tcW w:w="4814" w:type="dxa"/>
          </w:tcPr>
          <w:p w14:paraId="28FA8427" w14:textId="0A508AAA" w:rsidR="00E65172" w:rsidRDefault="00E65172" w:rsidP="00E65172">
            <w:pPr>
              <w:spacing w:before="60" w:after="60"/>
              <w:ind w:right="68"/>
              <w:rPr>
                <w:rFonts w:cstheme="minorHAnsi"/>
              </w:rPr>
            </w:pPr>
            <w:r>
              <w:rPr>
                <w:rFonts w:cstheme="minorHAnsi"/>
              </w:rPr>
              <w:t>NCC Transport Activity Management Plan (AMP)</w:t>
            </w:r>
          </w:p>
        </w:tc>
        <w:tc>
          <w:tcPr>
            <w:tcW w:w="4815" w:type="dxa"/>
          </w:tcPr>
          <w:p w14:paraId="2DAC8710" w14:textId="6431DAAB" w:rsidR="00E65172" w:rsidRPr="002830CE" w:rsidRDefault="00E65172" w:rsidP="00E65172">
            <w:pPr>
              <w:spacing w:before="60" w:after="60"/>
              <w:ind w:right="68"/>
              <w:rPr>
                <w:rFonts w:cstheme="minorHAnsi"/>
              </w:rPr>
            </w:pPr>
            <w:r>
              <w:rPr>
                <w:rFonts w:cstheme="minorHAnsi"/>
              </w:rPr>
              <w:t>The NCC Transport AMP provides the strategic investment activities for the next 10 years. P</w:t>
            </w:r>
            <w:r w:rsidR="008201D7">
              <w:rPr>
                <w:rFonts w:cstheme="minorHAnsi"/>
              </w:rPr>
              <w:t xml:space="preserve">ublic </w:t>
            </w:r>
            <w:r w:rsidR="00F86308">
              <w:rPr>
                <w:rFonts w:cstheme="minorHAnsi"/>
              </w:rPr>
              <w:t>transport is</w:t>
            </w:r>
            <w:r>
              <w:rPr>
                <w:rFonts w:cstheme="minorHAnsi"/>
              </w:rPr>
              <w:t xml:space="preserve"> a key part of this framework for investment.</w:t>
            </w:r>
          </w:p>
        </w:tc>
      </w:tr>
      <w:tr w:rsidR="00040066" w14:paraId="1D77C372" w14:textId="77777777" w:rsidTr="00E44C4B">
        <w:tc>
          <w:tcPr>
            <w:tcW w:w="4814" w:type="dxa"/>
          </w:tcPr>
          <w:p w14:paraId="04AB6BA7" w14:textId="3EF008C3" w:rsidR="00E65172" w:rsidRDefault="00E65172" w:rsidP="00E65172">
            <w:pPr>
              <w:spacing w:before="60" w:after="60"/>
              <w:ind w:right="68"/>
              <w:jc w:val="left"/>
              <w:rPr>
                <w:rFonts w:cstheme="minorHAnsi"/>
              </w:rPr>
            </w:pPr>
            <w:r>
              <w:rPr>
                <w:rFonts w:cstheme="minorHAnsi"/>
              </w:rPr>
              <w:t>Nelson Tasman Future Development Strategy (FDS)</w:t>
            </w:r>
          </w:p>
        </w:tc>
        <w:tc>
          <w:tcPr>
            <w:tcW w:w="4815" w:type="dxa"/>
          </w:tcPr>
          <w:p w14:paraId="3F4D8F1B" w14:textId="2F2FCFAC" w:rsidR="00E65172" w:rsidRPr="002830CE" w:rsidRDefault="00E65172" w:rsidP="00E65172">
            <w:pPr>
              <w:spacing w:before="60" w:after="60"/>
              <w:ind w:right="68"/>
              <w:jc w:val="left"/>
              <w:rPr>
                <w:rFonts w:cstheme="minorHAnsi"/>
              </w:rPr>
            </w:pPr>
            <w:r w:rsidRPr="002830CE">
              <w:t xml:space="preserve">The Nelson Tasman Future Development Strategy outlines a long-term picture of future urban growth in the region over the next 30 years.  This RPTP aligns with the FDS by </w:t>
            </w:r>
            <w:proofErr w:type="gramStart"/>
            <w:r w:rsidRPr="002830CE">
              <w:t>taking into account</w:t>
            </w:r>
            <w:proofErr w:type="gramEnd"/>
            <w:r w:rsidRPr="002830CE">
              <w:t xml:space="preserve"> urban growth, both greenfield and intensification, in the </w:t>
            </w:r>
            <w:r w:rsidR="00710090">
              <w:t xml:space="preserve">operation and </w:t>
            </w:r>
            <w:r w:rsidRPr="002830CE">
              <w:t>development of our Public Transport network</w:t>
            </w:r>
            <w:r w:rsidR="00710090">
              <w:t>.</w:t>
            </w:r>
          </w:p>
        </w:tc>
      </w:tr>
      <w:tr w:rsidR="00040066" w14:paraId="3E3B7D76" w14:textId="77777777" w:rsidTr="00E44C4B">
        <w:tc>
          <w:tcPr>
            <w:tcW w:w="4814" w:type="dxa"/>
          </w:tcPr>
          <w:p w14:paraId="1691AE94" w14:textId="44B37A40" w:rsidR="00E65172" w:rsidRDefault="00E65172" w:rsidP="00E65172">
            <w:pPr>
              <w:spacing w:before="60" w:after="60"/>
              <w:ind w:right="68"/>
              <w:jc w:val="left"/>
              <w:rPr>
                <w:rFonts w:cstheme="minorHAnsi"/>
              </w:rPr>
            </w:pPr>
            <w:r>
              <w:rPr>
                <w:rFonts w:cstheme="minorHAnsi"/>
              </w:rPr>
              <w:t>Richmond Business Case (RBC)</w:t>
            </w:r>
          </w:p>
        </w:tc>
        <w:tc>
          <w:tcPr>
            <w:tcW w:w="4815" w:type="dxa"/>
          </w:tcPr>
          <w:p w14:paraId="6DE32626" w14:textId="3F30B623" w:rsidR="00E65172" w:rsidRPr="002830CE" w:rsidRDefault="00E65172" w:rsidP="00E65172">
            <w:pPr>
              <w:spacing w:before="60" w:after="60"/>
              <w:ind w:right="68"/>
              <w:jc w:val="left"/>
              <w:rPr>
                <w:rFonts w:cstheme="minorHAnsi"/>
              </w:rPr>
            </w:pPr>
            <w:r w:rsidRPr="002830CE">
              <w:rPr>
                <w:rFonts w:cstheme="minorHAnsi"/>
                <w:lang w:eastAsia="en-US"/>
              </w:rPr>
              <w:t>The RBC s</w:t>
            </w:r>
            <w:r w:rsidRPr="002830CE">
              <w:rPr>
                <w:rFonts w:cstheme="minorHAnsi"/>
              </w:rPr>
              <w:t>eeks to provide a sustainable and liveable urban environment and optimise the transport system within the Richmond are</w:t>
            </w:r>
            <w:r w:rsidR="00B109B9">
              <w:rPr>
                <w:rFonts w:cstheme="minorHAnsi"/>
              </w:rPr>
              <w:t>a and includes PT priority measures</w:t>
            </w:r>
            <w:r w:rsidR="00DD59AB">
              <w:rPr>
                <w:rFonts w:cstheme="minorHAnsi"/>
              </w:rPr>
              <w:t xml:space="preserve">. The RPTP includes PT </w:t>
            </w:r>
            <w:r w:rsidR="00371F27">
              <w:rPr>
                <w:rFonts w:cstheme="minorHAnsi"/>
              </w:rPr>
              <w:t xml:space="preserve">operations and </w:t>
            </w:r>
            <w:r w:rsidR="00DD59AB">
              <w:rPr>
                <w:rFonts w:cstheme="minorHAnsi"/>
              </w:rPr>
              <w:t>improvements in Richmond and regional Tasman which support the RBC programme of investment.</w:t>
            </w:r>
          </w:p>
        </w:tc>
      </w:tr>
      <w:tr w:rsidR="00040066" w14:paraId="21220EA3" w14:textId="77777777" w:rsidTr="00E44C4B">
        <w:tc>
          <w:tcPr>
            <w:tcW w:w="4814" w:type="dxa"/>
          </w:tcPr>
          <w:p w14:paraId="0B48E2E0" w14:textId="5ADE2EAC" w:rsidR="00E65172" w:rsidRDefault="00E65172" w:rsidP="00E65172">
            <w:pPr>
              <w:spacing w:before="60" w:after="60"/>
              <w:ind w:right="68"/>
              <w:jc w:val="left"/>
              <w:rPr>
                <w:rFonts w:cstheme="minorHAnsi"/>
              </w:rPr>
            </w:pPr>
            <w:r>
              <w:rPr>
                <w:rFonts w:cstheme="minorHAnsi"/>
              </w:rPr>
              <w:lastRenderedPageBreak/>
              <w:t>Nelson Future Access Project (NFA)</w:t>
            </w:r>
          </w:p>
        </w:tc>
        <w:tc>
          <w:tcPr>
            <w:tcW w:w="4815" w:type="dxa"/>
          </w:tcPr>
          <w:p w14:paraId="06345809" w14:textId="2D4F9D53" w:rsidR="00E65172" w:rsidRPr="002830CE" w:rsidRDefault="00E65172" w:rsidP="00E65172">
            <w:pPr>
              <w:spacing w:before="60" w:after="60"/>
              <w:ind w:right="68"/>
              <w:jc w:val="left"/>
              <w:rPr>
                <w:rFonts w:cstheme="minorHAnsi"/>
              </w:rPr>
            </w:pPr>
            <w:r w:rsidRPr="002830CE">
              <w:t xml:space="preserve">The Nelson Future </w:t>
            </w:r>
            <w:r w:rsidR="00D42FB5">
              <w:t xml:space="preserve">Access Project </w:t>
            </w:r>
            <w:r w:rsidRPr="002830CE">
              <w:t xml:space="preserve">outlines a </w:t>
            </w:r>
            <w:r w:rsidR="005B33E6">
              <w:t>30</w:t>
            </w:r>
            <w:r w:rsidR="5CC158EB">
              <w:t>-</w:t>
            </w:r>
            <w:r w:rsidR="005B33E6">
              <w:t xml:space="preserve">year </w:t>
            </w:r>
            <w:r w:rsidR="002D2F6E">
              <w:t>investment</w:t>
            </w:r>
            <w:r w:rsidR="005B33E6">
              <w:t xml:space="preserve"> plan for the central </w:t>
            </w:r>
            <w:r w:rsidR="002D2F6E">
              <w:t>Nelson</w:t>
            </w:r>
            <w:r w:rsidR="005B33E6">
              <w:t xml:space="preserve"> transport network. Central to this plan is the</w:t>
            </w:r>
            <w:r w:rsidR="002D2F6E">
              <w:t xml:space="preserve"> operation of a public transport service that will in time use priority lanes both </w:t>
            </w:r>
            <w:r w:rsidR="0065572F">
              <w:t xml:space="preserve">on </w:t>
            </w:r>
            <w:r w:rsidR="002D2F6E">
              <w:t xml:space="preserve">SH6 through Tahunanui and </w:t>
            </w:r>
            <w:r w:rsidR="00D811C7">
              <w:t xml:space="preserve">on </w:t>
            </w:r>
            <w:r w:rsidR="002D2F6E">
              <w:t>Waimea Road.</w:t>
            </w:r>
          </w:p>
        </w:tc>
      </w:tr>
      <w:tr w:rsidR="00040066" w14:paraId="2052E619" w14:textId="77777777" w:rsidTr="00E44C4B">
        <w:tc>
          <w:tcPr>
            <w:tcW w:w="4814" w:type="dxa"/>
          </w:tcPr>
          <w:p w14:paraId="329853FD" w14:textId="04473CA4" w:rsidR="00E65172" w:rsidRDefault="00E65172" w:rsidP="00E65172">
            <w:pPr>
              <w:spacing w:before="60" w:after="60"/>
              <w:ind w:right="68"/>
              <w:jc w:val="left"/>
              <w:rPr>
                <w:rFonts w:cstheme="minorHAnsi"/>
              </w:rPr>
            </w:pPr>
            <w:r>
              <w:rPr>
                <w:rFonts w:cstheme="minorHAnsi"/>
              </w:rPr>
              <w:t>Richmond Network Operating Framework (NOF)</w:t>
            </w:r>
          </w:p>
        </w:tc>
        <w:tc>
          <w:tcPr>
            <w:tcW w:w="4815" w:type="dxa"/>
          </w:tcPr>
          <w:p w14:paraId="18DAE369" w14:textId="390EED8E" w:rsidR="00E65172" w:rsidRPr="002830CE" w:rsidRDefault="00E65172" w:rsidP="00E65172">
            <w:pPr>
              <w:spacing w:before="60" w:after="60"/>
              <w:ind w:right="68"/>
              <w:jc w:val="left"/>
              <w:rPr>
                <w:rFonts w:cstheme="minorHAnsi"/>
              </w:rPr>
            </w:pPr>
            <w:r w:rsidRPr="002830CE">
              <w:t>The Richmond NOF is a framework that seeks to plan for an integrated transport network that provides access to all mode users. This RPTP aligns closely with the Richmond NOF by planning to achieve the NOF’s strategic objective for public transport</w:t>
            </w:r>
          </w:p>
        </w:tc>
      </w:tr>
      <w:tr w:rsidR="00040066" w14:paraId="2DEEC34A" w14:textId="77777777" w:rsidTr="00E44C4B">
        <w:tc>
          <w:tcPr>
            <w:tcW w:w="4814" w:type="dxa"/>
          </w:tcPr>
          <w:p w14:paraId="27521457" w14:textId="5330619A" w:rsidR="00E65172" w:rsidRDefault="00E65172" w:rsidP="00E65172">
            <w:pPr>
              <w:spacing w:before="60" w:after="60"/>
              <w:ind w:right="68"/>
              <w:jc w:val="left"/>
              <w:rPr>
                <w:rFonts w:cstheme="minorHAnsi"/>
              </w:rPr>
            </w:pPr>
            <w:r>
              <w:rPr>
                <w:rFonts w:cstheme="minorHAnsi"/>
              </w:rPr>
              <w:t>Nelson Network Operating Framework (NOF)</w:t>
            </w:r>
          </w:p>
        </w:tc>
        <w:tc>
          <w:tcPr>
            <w:tcW w:w="4815" w:type="dxa"/>
          </w:tcPr>
          <w:p w14:paraId="12E31D7B" w14:textId="18B168D5" w:rsidR="00E65172" w:rsidRPr="002830CE" w:rsidRDefault="00E65172" w:rsidP="00E65172">
            <w:pPr>
              <w:spacing w:before="60" w:after="60"/>
              <w:ind w:right="68"/>
              <w:jc w:val="left"/>
              <w:rPr>
                <w:rFonts w:cstheme="minorHAnsi"/>
              </w:rPr>
            </w:pPr>
            <w:r>
              <w:rPr>
                <w:rFonts w:cstheme="minorHAnsi"/>
              </w:rPr>
              <w:t>The Nelson NOF provides the transport framework for the areas of Nelson not included in the NFA.</w:t>
            </w:r>
          </w:p>
        </w:tc>
      </w:tr>
      <w:tr w:rsidR="00040066" w14:paraId="56567CB1" w14:textId="77777777" w:rsidTr="00E44C4B">
        <w:tc>
          <w:tcPr>
            <w:tcW w:w="4814" w:type="dxa"/>
          </w:tcPr>
          <w:p w14:paraId="6E51D8E1" w14:textId="7CBBCF3F" w:rsidR="00E65172" w:rsidRPr="00FD71E8" w:rsidRDefault="1636D3DC" w:rsidP="72EBB18F">
            <w:pPr>
              <w:spacing w:before="60" w:after="60"/>
              <w:ind w:right="68"/>
              <w:jc w:val="left"/>
              <w:rPr>
                <w:rFonts w:cstheme="minorBidi"/>
              </w:rPr>
            </w:pPr>
            <w:r w:rsidRPr="00FD71E8">
              <w:t>Richmond and Motueka town centre parking strategy 2018 – 2038</w:t>
            </w:r>
          </w:p>
          <w:p w14:paraId="3BC6ABED" w14:textId="3E6A9A37" w:rsidR="00E65172" w:rsidRPr="00CC21AC" w:rsidRDefault="00E65172" w:rsidP="00E65172">
            <w:pPr>
              <w:spacing w:before="60" w:after="60"/>
              <w:ind w:right="68"/>
              <w:jc w:val="left"/>
              <w:rPr>
                <w:rFonts w:cstheme="minorBidi"/>
                <w:highlight w:val="yellow"/>
              </w:rPr>
            </w:pPr>
          </w:p>
        </w:tc>
        <w:tc>
          <w:tcPr>
            <w:tcW w:w="4815" w:type="dxa"/>
          </w:tcPr>
          <w:p w14:paraId="4FBE65DC" w14:textId="203C6B31" w:rsidR="00E65172" w:rsidRPr="002830CE" w:rsidRDefault="63D8CA76" w:rsidP="00E65172">
            <w:pPr>
              <w:spacing w:before="60" w:after="60"/>
              <w:ind w:right="68"/>
              <w:jc w:val="left"/>
              <w:rPr>
                <w:highlight w:val="yellow"/>
              </w:rPr>
            </w:pPr>
            <w:r w:rsidRPr="00FD71E8">
              <w:t>This document sets out Council’s approach to managing town centre parking for cars and other vehicles in</w:t>
            </w:r>
            <w:r w:rsidR="00FD71E8">
              <w:t xml:space="preserve"> </w:t>
            </w:r>
            <w:r w:rsidRPr="00FD71E8">
              <w:t xml:space="preserve">Motueka and </w:t>
            </w:r>
            <w:r w:rsidR="00FD71E8">
              <w:t>R</w:t>
            </w:r>
            <w:r w:rsidRPr="00FD71E8">
              <w:t>ichmond.</w:t>
            </w:r>
          </w:p>
        </w:tc>
      </w:tr>
      <w:tr w:rsidR="00040066" w14:paraId="1165684F" w14:textId="77777777" w:rsidTr="00E44C4B">
        <w:tc>
          <w:tcPr>
            <w:tcW w:w="4814" w:type="dxa"/>
          </w:tcPr>
          <w:p w14:paraId="29256D85" w14:textId="53FCB2D7" w:rsidR="00E65172" w:rsidRDefault="00E65172" w:rsidP="00E65172">
            <w:pPr>
              <w:spacing w:before="60" w:after="60"/>
              <w:ind w:right="68"/>
              <w:rPr>
                <w:rFonts w:cstheme="minorHAnsi"/>
              </w:rPr>
            </w:pPr>
            <w:r>
              <w:rPr>
                <w:rFonts w:cstheme="minorHAnsi"/>
              </w:rPr>
              <w:t>Nelson Parking Strategy</w:t>
            </w:r>
          </w:p>
        </w:tc>
        <w:tc>
          <w:tcPr>
            <w:tcW w:w="4815" w:type="dxa"/>
          </w:tcPr>
          <w:p w14:paraId="1BE73EEA" w14:textId="04F214FA" w:rsidR="00E65172" w:rsidRDefault="00861669" w:rsidP="00E65172">
            <w:pPr>
              <w:spacing w:before="60" w:after="60"/>
              <w:ind w:right="68"/>
            </w:pPr>
            <w:r w:rsidRPr="002830CE">
              <w:t xml:space="preserve">The </w:t>
            </w:r>
            <w:r>
              <w:t>Nelson</w:t>
            </w:r>
            <w:r w:rsidRPr="002830CE">
              <w:t xml:space="preserve"> Parking Strategy outlines a high-level plan </w:t>
            </w:r>
            <w:r>
              <w:t xml:space="preserve">for the </w:t>
            </w:r>
            <w:r w:rsidRPr="002830CE">
              <w:t xml:space="preserve">management of parking in the </w:t>
            </w:r>
            <w:r>
              <w:t>Nelson city</w:t>
            </w:r>
          </w:p>
        </w:tc>
      </w:tr>
      <w:tr w:rsidR="00040066" w14:paraId="7B99C0FB" w14:textId="77777777" w:rsidTr="00E44C4B">
        <w:tc>
          <w:tcPr>
            <w:tcW w:w="4814" w:type="dxa"/>
          </w:tcPr>
          <w:p w14:paraId="4EFA6EFD" w14:textId="77777777" w:rsidR="00E65172" w:rsidRDefault="00E65172" w:rsidP="00E65172">
            <w:pPr>
              <w:spacing w:before="60" w:after="60"/>
              <w:ind w:right="68"/>
              <w:jc w:val="left"/>
              <w:rPr>
                <w:rFonts w:cstheme="minorHAnsi"/>
              </w:rPr>
            </w:pPr>
            <w:r>
              <w:rPr>
                <w:rFonts w:cstheme="minorHAnsi"/>
              </w:rPr>
              <w:t xml:space="preserve">Zero Carbon Act </w:t>
            </w:r>
          </w:p>
        </w:tc>
        <w:tc>
          <w:tcPr>
            <w:tcW w:w="4815" w:type="dxa"/>
          </w:tcPr>
          <w:p w14:paraId="7880ADD5" w14:textId="77777777" w:rsidR="00E65172" w:rsidRDefault="00E65172" w:rsidP="00E65172">
            <w:pPr>
              <w:spacing w:before="60" w:after="60"/>
              <w:ind w:right="68"/>
              <w:jc w:val="left"/>
              <w:rPr>
                <w:rFonts w:cstheme="minorHAnsi"/>
              </w:rPr>
            </w:pPr>
            <w:r>
              <w:rPr>
                <w:rFonts w:cstheme="minorHAnsi"/>
              </w:rPr>
              <w:t xml:space="preserve">Recognises PT must respond to the environmental priorities set by government </w:t>
            </w:r>
          </w:p>
        </w:tc>
      </w:tr>
    </w:tbl>
    <w:p w14:paraId="748457D2" w14:textId="77777777" w:rsidR="00E710BC" w:rsidRDefault="00E710BC" w:rsidP="0024254D">
      <w:pPr>
        <w:pStyle w:val="Heading1"/>
        <w:numPr>
          <w:ilvl w:val="0"/>
          <w:numId w:val="0"/>
        </w:numPr>
        <w:sectPr w:rsidR="00E710BC" w:rsidSect="005A48B3">
          <w:headerReference w:type="default" r:id="rId25"/>
          <w:pgSz w:w="11907" w:h="16840" w:code="9"/>
          <w:pgMar w:top="1701" w:right="1134" w:bottom="1134" w:left="1134" w:header="964" w:footer="448" w:gutter="0"/>
          <w:cols w:space="720"/>
          <w:docGrid w:linePitch="360"/>
        </w:sectPr>
      </w:pPr>
    </w:p>
    <w:p w14:paraId="4EABEC0E" w14:textId="3142138D" w:rsidR="004C5073" w:rsidRPr="004F2421" w:rsidRDefault="004C5073" w:rsidP="00545C7E">
      <w:pPr>
        <w:pStyle w:val="Heading1"/>
      </w:pPr>
      <w:bookmarkStart w:id="9" w:name="_Toc153549618"/>
      <w:r w:rsidRPr="004F2421">
        <w:lastRenderedPageBreak/>
        <w:t xml:space="preserve">Current </w:t>
      </w:r>
      <w:r w:rsidR="006B1BC1">
        <w:t>S</w:t>
      </w:r>
      <w:r w:rsidRPr="004F2421">
        <w:t>ervices</w:t>
      </w:r>
      <w:bookmarkEnd w:id="9"/>
    </w:p>
    <w:p w14:paraId="07C83A67" w14:textId="2182C336" w:rsidR="006C639D" w:rsidRDefault="006C639D" w:rsidP="00732C9C">
      <w:pPr>
        <w:pStyle w:val="Heading2"/>
      </w:pPr>
      <w:r>
        <w:t xml:space="preserve"> </w:t>
      </w:r>
      <w:bookmarkStart w:id="10" w:name="_Toc153549619"/>
      <w:r w:rsidR="00BA0282">
        <w:t>Context</w:t>
      </w:r>
      <w:bookmarkEnd w:id="10"/>
    </w:p>
    <w:p w14:paraId="348BBA8A" w14:textId="35DE2327" w:rsidR="00F85D37" w:rsidRPr="004F2421" w:rsidRDefault="00F85D37" w:rsidP="00A85189">
      <w:pPr>
        <w:spacing w:line="276" w:lineRule="auto"/>
      </w:pPr>
      <w:r>
        <w:t xml:space="preserve">Public transport services have operated in the Nelson-Richmond urban area since 1927. The </w:t>
      </w:r>
      <w:r w:rsidR="050F5311">
        <w:t xml:space="preserve">public </w:t>
      </w:r>
      <w:r>
        <w:t xml:space="preserve">bus network dates </w:t>
      </w:r>
      <w:r w:rsidR="00CE667B">
        <w:t>from</w:t>
      </w:r>
      <w:r>
        <w:t xml:space="preserve"> 1998, when four local routes (to Atawhai, The Brook, Toi Toi/Hospital, and Washington Valley) were introduced </w:t>
      </w:r>
      <w:r w:rsidR="2DA8133A">
        <w:t>to</w:t>
      </w:r>
      <w:r>
        <w:t xml:space="preserve"> Nelson</w:t>
      </w:r>
      <w:r w:rsidR="2DA8133A">
        <w:t xml:space="preserve"> </w:t>
      </w:r>
      <w:r>
        <w:t xml:space="preserve">along with the Late </w:t>
      </w:r>
      <w:proofErr w:type="spellStart"/>
      <w:r>
        <w:t>Late</w:t>
      </w:r>
      <w:proofErr w:type="spellEnd"/>
      <w:r>
        <w:t xml:space="preserve"> Bus. The network expanded to include the two major and previously commercially operated Nelson-Richmond routes when a new contract was introduced in 2012</w:t>
      </w:r>
      <w:r w:rsidR="00125882">
        <w:t>.</w:t>
      </w:r>
      <w:r>
        <w:t xml:space="preserve"> </w:t>
      </w:r>
      <w:r w:rsidR="00F50E1D">
        <w:t>Services</w:t>
      </w:r>
      <w:r>
        <w:t xml:space="preserve"> gradually evolved to include a Stoke loop service, which was introduced in 2015 but withdrawn and replaced with three off-peak only local routes in 2017; </w:t>
      </w:r>
      <w:r w:rsidR="00125882">
        <w:t xml:space="preserve">as well as </w:t>
      </w:r>
      <w:r>
        <w:t>a pair of local Richmond routes, which were introduced on 3 August 2020; a</w:t>
      </w:r>
      <w:r w:rsidR="00F50E1D">
        <w:t xml:space="preserve">s well as </w:t>
      </w:r>
      <w:r>
        <w:t>other minor change</w:t>
      </w:r>
      <w:r w:rsidR="00F50E1D">
        <w:t>s</w:t>
      </w:r>
      <w:r>
        <w:t>.</w:t>
      </w:r>
    </w:p>
    <w:p w14:paraId="0D3EE180" w14:textId="2F1740DD" w:rsidR="0082511B" w:rsidRDefault="13AC1D04" w:rsidP="00A85189">
      <w:pPr>
        <w:spacing w:line="276" w:lineRule="auto"/>
      </w:pPr>
      <w:r>
        <w:t xml:space="preserve">A significant step change was achieved on 1 August 2023 </w:t>
      </w:r>
      <w:r w:rsidR="00B92260">
        <w:t xml:space="preserve">with the introduction of the new </w:t>
      </w:r>
      <w:proofErr w:type="spellStart"/>
      <w:r w:rsidR="00B92260">
        <w:t>eBus</w:t>
      </w:r>
      <w:proofErr w:type="spellEnd"/>
      <w:r w:rsidR="00B92260">
        <w:t xml:space="preserve"> service</w:t>
      </w:r>
      <w:r w:rsidR="00A90AB3">
        <w:t>.</w:t>
      </w:r>
    </w:p>
    <w:p w14:paraId="788014EA" w14:textId="2780DCA6" w:rsidR="007C6C2A" w:rsidRDefault="00D776CF" w:rsidP="00732C9C">
      <w:pPr>
        <w:pStyle w:val="Heading2"/>
      </w:pPr>
      <w:bookmarkStart w:id="11" w:name="_Toc153549620"/>
      <w:r>
        <w:t>Service Goals</w:t>
      </w:r>
      <w:bookmarkEnd w:id="11"/>
    </w:p>
    <w:p w14:paraId="34450AE0" w14:textId="45AE09B4" w:rsidR="161A1D3D" w:rsidRDefault="161A1D3D" w:rsidP="00A85189">
      <w:pPr>
        <w:spacing w:line="276" w:lineRule="auto"/>
      </w:pPr>
      <w:r>
        <w:t xml:space="preserve">The RPTP 2021-2031 set out </w:t>
      </w:r>
      <w:r w:rsidR="0D22DDDE">
        <w:t xml:space="preserve">clear </w:t>
      </w:r>
      <w:r>
        <w:t xml:space="preserve">goals for the </w:t>
      </w:r>
      <w:r w:rsidR="00A939C8">
        <w:t xml:space="preserve">new </w:t>
      </w:r>
      <w:proofErr w:type="spellStart"/>
      <w:r w:rsidR="00355920">
        <w:t>eBus</w:t>
      </w:r>
      <w:proofErr w:type="spellEnd"/>
      <w:r w:rsidR="00355920">
        <w:t xml:space="preserve"> </w:t>
      </w:r>
      <w:r w:rsidR="006D1EB5">
        <w:t xml:space="preserve">network </w:t>
      </w:r>
      <w:r>
        <w:t xml:space="preserve">(described in that </w:t>
      </w:r>
      <w:r w:rsidR="5DDBCE6F">
        <w:t>plan as Stage 1)</w:t>
      </w:r>
      <w:r w:rsidR="693AE8B7">
        <w:t xml:space="preserve">. </w:t>
      </w:r>
      <w:r w:rsidR="79103F21">
        <w:t xml:space="preserve">The specific goals that made up that step change </w:t>
      </w:r>
      <w:r w:rsidR="652BA7FE">
        <w:t xml:space="preserve">were almost all </w:t>
      </w:r>
      <w:r w:rsidR="00B93F0C">
        <w:t>successfully a</w:t>
      </w:r>
      <w:r w:rsidR="004426CD">
        <w:t>chieved</w:t>
      </w:r>
      <w:r w:rsidR="652BA7FE">
        <w:t xml:space="preserve"> upon the launch</w:t>
      </w:r>
      <w:r w:rsidR="00360582">
        <w:t xml:space="preserve">. </w:t>
      </w:r>
      <w:r w:rsidR="693AE8B7">
        <w:t>Table</w:t>
      </w:r>
      <w:r w:rsidR="00336FA1">
        <w:t xml:space="preserve"> 7.1</w:t>
      </w:r>
      <w:r w:rsidR="693AE8B7">
        <w:t xml:space="preserve"> below summarises the current status of those step changes </w:t>
      </w:r>
      <w:r w:rsidR="2A78FA9B">
        <w:t>three months on</w:t>
      </w:r>
      <w:r w:rsidR="00360582">
        <w:t>.</w:t>
      </w:r>
    </w:p>
    <w:p w14:paraId="018ED515" w14:textId="4E907C80" w:rsidR="693AE8B7" w:rsidRPr="00850E28" w:rsidRDefault="693AE8B7" w:rsidP="11973564">
      <w:pPr>
        <w:rPr>
          <w:i/>
          <w:iCs/>
        </w:rPr>
      </w:pPr>
      <w:r w:rsidRPr="00850E28">
        <w:rPr>
          <w:i/>
          <w:iCs/>
        </w:rPr>
        <w:t xml:space="preserve">Table </w:t>
      </w:r>
      <w:r w:rsidR="00336FA1" w:rsidRPr="00850E28">
        <w:rPr>
          <w:i/>
          <w:iCs/>
        </w:rPr>
        <w:t>7.1</w:t>
      </w:r>
      <w:r w:rsidRPr="00850E28">
        <w:rPr>
          <w:i/>
          <w:iCs/>
        </w:rPr>
        <w:t xml:space="preserve"> Current Status of the RPTP 2021-2031 Stage 1 Step Changes</w:t>
      </w:r>
    </w:p>
    <w:tbl>
      <w:tblPr>
        <w:tblStyle w:val="TableGrid1"/>
        <w:tblW w:w="0" w:type="auto"/>
        <w:tblLook w:val="04A0" w:firstRow="1" w:lastRow="0" w:firstColumn="1" w:lastColumn="0" w:noHBand="0" w:noVBand="1"/>
      </w:tblPr>
      <w:tblGrid>
        <w:gridCol w:w="9629"/>
      </w:tblGrid>
      <w:tr w:rsidR="00265623" w14:paraId="48541458" w14:textId="77777777" w:rsidTr="00067095">
        <w:trPr>
          <w:trHeight w:val="300"/>
        </w:trPr>
        <w:tc>
          <w:tcPr>
            <w:tcW w:w="9629" w:type="dxa"/>
            <w:shd w:val="clear" w:color="auto" w:fill="D9D9D9" w:themeFill="background1" w:themeFillShade="D9"/>
          </w:tcPr>
          <w:p w14:paraId="38FF9E70" w14:textId="2F1A7260" w:rsidR="00265623" w:rsidRDefault="00265623" w:rsidP="11973564">
            <w:pPr>
              <w:spacing w:before="60" w:after="60"/>
              <w:rPr>
                <w:sz w:val="18"/>
                <w:szCs w:val="18"/>
              </w:rPr>
            </w:pPr>
            <w:r w:rsidRPr="11973564">
              <w:rPr>
                <w:b/>
                <w:bCs/>
                <w:sz w:val="18"/>
                <w:szCs w:val="18"/>
              </w:rPr>
              <w:t xml:space="preserve">Step Changes Achieved as </w:t>
            </w:r>
            <w:proofErr w:type="gramStart"/>
            <w:r w:rsidRPr="11973564">
              <w:rPr>
                <w:b/>
                <w:bCs/>
                <w:sz w:val="18"/>
                <w:szCs w:val="18"/>
              </w:rPr>
              <w:t>at</w:t>
            </w:r>
            <w:proofErr w:type="gramEnd"/>
            <w:r w:rsidRPr="11973564">
              <w:rPr>
                <w:b/>
                <w:bCs/>
                <w:sz w:val="18"/>
                <w:szCs w:val="18"/>
              </w:rPr>
              <w:t xml:space="preserve"> 1 August 2023</w:t>
            </w:r>
          </w:p>
        </w:tc>
      </w:tr>
      <w:tr w:rsidR="00A93FF2" w14:paraId="23768965" w14:textId="77777777" w:rsidTr="00067095">
        <w:trPr>
          <w:trHeight w:val="300"/>
        </w:trPr>
        <w:tc>
          <w:tcPr>
            <w:tcW w:w="9629" w:type="dxa"/>
          </w:tcPr>
          <w:p w14:paraId="20F18E2A" w14:textId="6EE0F471" w:rsidR="00A93FF2" w:rsidRPr="0062145D" w:rsidRDefault="002B72E9" w:rsidP="00BF4060">
            <w:pPr>
              <w:pStyle w:val="StantecBullet1"/>
              <w:spacing w:before="60" w:after="60"/>
              <w:rPr>
                <w:rFonts w:ascii="Verdana" w:hAnsi="Verdana"/>
                <w:sz w:val="20"/>
                <w:szCs w:val="20"/>
              </w:rPr>
            </w:pPr>
            <w:r>
              <w:rPr>
                <w:rFonts w:ascii="Verdana" w:hAnsi="Verdana"/>
                <w:sz w:val="20"/>
                <w:szCs w:val="20"/>
              </w:rPr>
              <w:t>A</w:t>
            </w:r>
            <w:r w:rsidR="00A93FF2" w:rsidRPr="0062145D">
              <w:rPr>
                <w:rFonts w:ascii="Verdana" w:hAnsi="Verdana"/>
                <w:sz w:val="20"/>
                <w:szCs w:val="20"/>
              </w:rPr>
              <w:t xml:space="preserve"> new simplified urban route network, which will operate seven days a week with improved service </w:t>
            </w:r>
            <w:proofErr w:type="gramStart"/>
            <w:r w:rsidR="00A93FF2" w:rsidRPr="0062145D">
              <w:rPr>
                <w:rFonts w:ascii="Verdana" w:hAnsi="Verdana"/>
                <w:sz w:val="20"/>
                <w:szCs w:val="20"/>
              </w:rPr>
              <w:t>levels</w:t>
            </w:r>
            <w:r w:rsidR="006E35C9">
              <w:rPr>
                <w:rFonts w:ascii="Verdana" w:hAnsi="Verdana"/>
                <w:sz w:val="20"/>
                <w:szCs w:val="20"/>
              </w:rPr>
              <w:t>;</w:t>
            </w:r>
            <w:proofErr w:type="gramEnd"/>
          </w:p>
          <w:p w14:paraId="6DE7AA3C" w14:textId="26678B35" w:rsidR="00A93FF2" w:rsidRPr="0062145D" w:rsidRDefault="002B72E9" w:rsidP="00BF4060">
            <w:pPr>
              <w:pStyle w:val="StantecBullet1"/>
              <w:spacing w:before="60" w:after="60"/>
              <w:rPr>
                <w:rFonts w:ascii="Verdana" w:hAnsi="Verdana"/>
                <w:sz w:val="20"/>
                <w:szCs w:val="20"/>
              </w:rPr>
            </w:pPr>
            <w:r>
              <w:rPr>
                <w:rFonts w:ascii="Verdana" w:hAnsi="Verdana"/>
                <w:sz w:val="20"/>
                <w:szCs w:val="20"/>
              </w:rPr>
              <w:t>A</w:t>
            </w:r>
            <w:r w:rsidR="00A93FF2" w:rsidRPr="0062145D">
              <w:rPr>
                <w:rFonts w:ascii="Verdana" w:hAnsi="Verdana"/>
                <w:sz w:val="20"/>
                <w:szCs w:val="20"/>
              </w:rPr>
              <w:t xml:space="preserve">ll day 30-minute frequencies on all urban routes, 7 </w:t>
            </w:r>
            <w:proofErr w:type="gramStart"/>
            <w:r w:rsidR="00A93FF2" w:rsidRPr="0062145D">
              <w:rPr>
                <w:rFonts w:ascii="Verdana" w:hAnsi="Verdana"/>
                <w:sz w:val="20"/>
                <w:szCs w:val="20"/>
              </w:rPr>
              <w:t>days</w:t>
            </w:r>
            <w:r w:rsidR="006E35C9">
              <w:rPr>
                <w:rFonts w:ascii="Verdana" w:hAnsi="Verdana"/>
                <w:sz w:val="20"/>
                <w:szCs w:val="20"/>
              </w:rPr>
              <w:t>;</w:t>
            </w:r>
            <w:proofErr w:type="gramEnd"/>
          </w:p>
          <w:p w14:paraId="6B7ABCDA" w14:textId="3B73D270" w:rsidR="00A93FF2" w:rsidRPr="0062145D" w:rsidRDefault="002B72E9" w:rsidP="00BF4060">
            <w:pPr>
              <w:pStyle w:val="StantecBullet1"/>
              <w:spacing w:before="60" w:after="60"/>
              <w:rPr>
                <w:rFonts w:ascii="Verdana" w:hAnsi="Verdana"/>
                <w:sz w:val="20"/>
                <w:szCs w:val="20"/>
              </w:rPr>
            </w:pPr>
            <w:r>
              <w:rPr>
                <w:rFonts w:ascii="Verdana" w:hAnsi="Verdana"/>
                <w:sz w:val="20"/>
                <w:szCs w:val="20"/>
              </w:rPr>
              <w:t>A</w:t>
            </w:r>
            <w:r w:rsidR="00A93FF2" w:rsidRPr="0062145D">
              <w:rPr>
                <w:rFonts w:ascii="Verdana" w:hAnsi="Verdana"/>
                <w:sz w:val="20"/>
                <w:szCs w:val="20"/>
              </w:rPr>
              <w:t xml:space="preserve"> new demand responsive service to replace the current loop routes in </w:t>
            </w:r>
            <w:proofErr w:type="gramStart"/>
            <w:r w:rsidR="00A93FF2" w:rsidRPr="0062145D">
              <w:rPr>
                <w:rFonts w:ascii="Verdana" w:hAnsi="Verdana"/>
                <w:sz w:val="20"/>
                <w:szCs w:val="20"/>
              </w:rPr>
              <w:t>Stoke</w:t>
            </w:r>
            <w:r w:rsidR="006E35C9">
              <w:rPr>
                <w:rFonts w:ascii="Verdana" w:hAnsi="Verdana"/>
                <w:sz w:val="20"/>
                <w:szCs w:val="20"/>
              </w:rPr>
              <w:t>;</w:t>
            </w:r>
            <w:proofErr w:type="gramEnd"/>
          </w:p>
          <w:p w14:paraId="5EABD72D" w14:textId="58B357DC" w:rsidR="00A93FF2" w:rsidRPr="0062145D" w:rsidRDefault="002B72E9" w:rsidP="00BF4060">
            <w:pPr>
              <w:pStyle w:val="StantecBullet1"/>
              <w:spacing w:before="60" w:after="60"/>
              <w:rPr>
                <w:rFonts w:ascii="Verdana" w:hAnsi="Verdana"/>
                <w:sz w:val="20"/>
                <w:szCs w:val="20"/>
              </w:rPr>
            </w:pPr>
            <w:r>
              <w:rPr>
                <w:rFonts w:ascii="Verdana" w:hAnsi="Verdana"/>
                <w:sz w:val="20"/>
                <w:szCs w:val="20"/>
              </w:rPr>
              <w:t>N</w:t>
            </w:r>
            <w:r w:rsidR="00A93FF2" w:rsidRPr="0062145D">
              <w:rPr>
                <w:rFonts w:ascii="Verdana" w:hAnsi="Verdana"/>
                <w:sz w:val="20"/>
                <w:szCs w:val="20"/>
              </w:rPr>
              <w:t>ew weekday regional commuter services from Motueka and Wakefield to Richmond (and onwards to Nelson as express services</w:t>
            </w:r>
            <w:proofErr w:type="gramStart"/>
            <w:r w:rsidR="00A93FF2" w:rsidRPr="0062145D">
              <w:rPr>
                <w:rFonts w:ascii="Verdana" w:hAnsi="Verdana"/>
                <w:sz w:val="20"/>
                <w:szCs w:val="20"/>
              </w:rPr>
              <w:t>)</w:t>
            </w:r>
            <w:r w:rsidR="006E35C9">
              <w:rPr>
                <w:rFonts w:ascii="Verdana" w:hAnsi="Verdana"/>
                <w:sz w:val="20"/>
                <w:szCs w:val="20"/>
              </w:rPr>
              <w:t>;</w:t>
            </w:r>
            <w:proofErr w:type="gramEnd"/>
          </w:p>
          <w:p w14:paraId="016ACD6A" w14:textId="2B927175" w:rsidR="00A93FF2" w:rsidRPr="0062145D" w:rsidRDefault="002B72E9" w:rsidP="00BF4060">
            <w:pPr>
              <w:pStyle w:val="StantecBullet1"/>
              <w:spacing w:before="60" w:after="60"/>
              <w:rPr>
                <w:rFonts w:ascii="Verdana" w:hAnsi="Verdana"/>
                <w:sz w:val="20"/>
                <w:szCs w:val="20"/>
              </w:rPr>
            </w:pPr>
            <w:r>
              <w:rPr>
                <w:rFonts w:ascii="Verdana" w:hAnsi="Verdana"/>
                <w:sz w:val="20"/>
                <w:szCs w:val="20"/>
              </w:rPr>
              <w:t>N</w:t>
            </w:r>
            <w:r w:rsidR="00A93FF2" w:rsidRPr="0062145D">
              <w:rPr>
                <w:rFonts w:ascii="Verdana" w:hAnsi="Verdana"/>
                <w:sz w:val="20"/>
                <w:szCs w:val="20"/>
              </w:rPr>
              <w:t xml:space="preserve">ew low emission </w:t>
            </w:r>
            <w:proofErr w:type="gramStart"/>
            <w:r w:rsidR="00A93FF2" w:rsidRPr="0062145D">
              <w:rPr>
                <w:rFonts w:ascii="Verdana" w:hAnsi="Verdana"/>
                <w:sz w:val="20"/>
                <w:szCs w:val="20"/>
              </w:rPr>
              <w:t>buses</w:t>
            </w:r>
            <w:r w:rsidR="006E35C9">
              <w:rPr>
                <w:rFonts w:ascii="Verdana" w:hAnsi="Verdana"/>
                <w:sz w:val="20"/>
                <w:szCs w:val="20"/>
              </w:rPr>
              <w:t>;</w:t>
            </w:r>
            <w:proofErr w:type="gramEnd"/>
          </w:p>
          <w:p w14:paraId="79571CD8" w14:textId="5DCADE66" w:rsidR="00A93FF2" w:rsidRPr="0062145D" w:rsidRDefault="002B72E9" w:rsidP="00BF4060">
            <w:pPr>
              <w:pStyle w:val="StantecBullet1"/>
              <w:spacing w:before="60" w:after="60"/>
              <w:rPr>
                <w:rFonts w:ascii="Verdana" w:hAnsi="Verdana"/>
                <w:sz w:val="20"/>
                <w:szCs w:val="20"/>
              </w:rPr>
            </w:pPr>
            <w:r>
              <w:rPr>
                <w:rFonts w:ascii="Verdana" w:hAnsi="Verdana"/>
                <w:sz w:val="20"/>
                <w:szCs w:val="20"/>
              </w:rPr>
              <w:t>A</w:t>
            </w:r>
            <w:r w:rsidR="00A93FF2" w:rsidRPr="0062145D">
              <w:rPr>
                <w:rFonts w:ascii="Verdana" w:hAnsi="Verdana"/>
                <w:sz w:val="20"/>
                <w:szCs w:val="20"/>
              </w:rPr>
              <w:t xml:space="preserve"> new fare structure based around a single urban fare </w:t>
            </w:r>
            <w:proofErr w:type="gramStart"/>
            <w:r w:rsidR="00A93FF2" w:rsidRPr="0062145D">
              <w:rPr>
                <w:rFonts w:ascii="Verdana" w:hAnsi="Verdana"/>
                <w:sz w:val="20"/>
                <w:szCs w:val="20"/>
              </w:rPr>
              <w:t>zone</w:t>
            </w:r>
            <w:r w:rsidR="006E35C9">
              <w:rPr>
                <w:rFonts w:ascii="Verdana" w:hAnsi="Verdana"/>
                <w:sz w:val="20"/>
                <w:szCs w:val="20"/>
              </w:rPr>
              <w:t>;</w:t>
            </w:r>
            <w:proofErr w:type="gramEnd"/>
          </w:p>
          <w:p w14:paraId="1DFA734C" w14:textId="14EE7FC7" w:rsidR="00A93FF2" w:rsidRPr="0062145D" w:rsidRDefault="002B72E9" w:rsidP="00BF4060">
            <w:pPr>
              <w:pStyle w:val="StantecBullet1"/>
              <w:spacing w:before="60" w:after="60"/>
              <w:rPr>
                <w:rFonts w:ascii="Verdana" w:hAnsi="Verdana"/>
                <w:sz w:val="20"/>
                <w:szCs w:val="20"/>
              </w:rPr>
            </w:pPr>
            <w:r>
              <w:rPr>
                <w:rFonts w:ascii="Verdana" w:hAnsi="Verdana"/>
                <w:sz w:val="20"/>
                <w:szCs w:val="20"/>
              </w:rPr>
              <w:t>I</w:t>
            </w:r>
            <w:r w:rsidR="00A93FF2" w:rsidRPr="0062145D">
              <w:rPr>
                <w:rFonts w:ascii="Verdana" w:hAnsi="Verdana"/>
                <w:sz w:val="20"/>
                <w:szCs w:val="20"/>
              </w:rPr>
              <w:t xml:space="preserve">nformation </w:t>
            </w:r>
            <w:proofErr w:type="gramStart"/>
            <w:r w:rsidR="00A93FF2" w:rsidRPr="0062145D">
              <w:rPr>
                <w:rFonts w:ascii="Verdana" w:hAnsi="Verdana"/>
                <w:sz w:val="20"/>
                <w:szCs w:val="20"/>
              </w:rPr>
              <w:t>improvements</w:t>
            </w:r>
            <w:r w:rsidR="006E35C9">
              <w:rPr>
                <w:rFonts w:ascii="Verdana" w:hAnsi="Verdana"/>
                <w:sz w:val="20"/>
                <w:szCs w:val="20"/>
              </w:rPr>
              <w:t>;</w:t>
            </w:r>
            <w:proofErr w:type="gramEnd"/>
          </w:p>
          <w:p w14:paraId="2C25EE1F" w14:textId="6EE3C8CC" w:rsidR="00A93FF2" w:rsidRPr="0062145D" w:rsidRDefault="002B72E9" w:rsidP="00BF4060">
            <w:pPr>
              <w:pStyle w:val="StantecBullet1"/>
              <w:spacing w:before="60" w:after="60"/>
              <w:rPr>
                <w:rFonts w:ascii="Verdana" w:hAnsi="Verdana"/>
                <w:sz w:val="20"/>
                <w:szCs w:val="20"/>
              </w:rPr>
            </w:pPr>
            <w:r>
              <w:rPr>
                <w:rFonts w:ascii="Verdana" w:hAnsi="Verdana"/>
                <w:sz w:val="20"/>
                <w:szCs w:val="20"/>
              </w:rPr>
              <w:t>N</w:t>
            </w:r>
            <w:r w:rsidR="00A93FF2" w:rsidRPr="0062145D">
              <w:rPr>
                <w:rFonts w:ascii="Verdana" w:hAnsi="Verdana"/>
                <w:sz w:val="20"/>
                <w:szCs w:val="20"/>
              </w:rPr>
              <w:t xml:space="preserve">ew </w:t>
            </w:r>
            <w:proofErr w:type="gramStart"/>
            <w:r w:rsidR="00A93FF2" w:rsidRPr="0062145D">
              <w:rPr>
                <w:rFonts w:ascii="Verdana" w:hAnsi="Verdana"/>
                <w:sz w:val="20"/>
                <w:szCs w:val="20"/>
              </w:rPr>
              <w:t>branding</w:t>
            </w:r>
            <w:r w:rsidR="006E35C9">
              <w:rPr>
                <w:rFonts w:ascii="Verdana" w:hAnsi="Verdana"/>
                <w:sz w:val="20"/>
                <w:szCs w:val="20"/>
              </w:rPr>
              <w:t>;</w:t>
            </w:r>
            <w:proofErr w:type="gramEnd"/>
          </w:p>
          <w:p w14:paraId="43D615D1" w14:textId="18163D0F" w:rsidR="00265623" w:rsidRPr="0062145D" w:rsidRDefault="002B72E9" w:rsidP="33DE4A89">
            <w:pPr>
              <w:pStyle w:val="StantecBullet1"/>
              <w:spacing w:before="60" w:after="60"/>
              <w:rPr>
                <w:rFonts w:ascii="Verdana" w:hAnsi="Verdana"/>
                <w:sz w:val="20"/>
                <w:szCs w:val="20"/>
              </w:rPr>
            </w:pPr>
            <w:r>
              <w:rPr>
                <w:rFonts w:ascii="Verdana" w:hAnsi="Verdana"/>
                <w:sz w:val="20"/>
                <w:szCs w:val="20"/>
              </w:rPr>
              <w:t>R</w:t>
            </w:r>
            <w:r w:rsidR="00A93FF2" w:rsidRPr="0062145D">
              <w:rPr>
                <w:rFonts w:ascii="Verdana" w:hAnsi="Verdana"/>
                <w:sz w:val="20"/>
                <w:szCs w:val="20"/>
              </w:rPr>
              <w:t>ights for advertising on the buses to be retained by Council (This may need a Council policy</w:t>
            </w:r>
            <w:r w:rsidR="18EAEA9F" w:rsidRPr="72EBB18F">
              <w:rPr>
                <w:rFonts w:ascii="Verdana" w:hAnsi="Verdana"/>
                <w:sz w:val="20"/>
                <w:szCs w:val="20"/>
              </w:rPr>
              <w:t>.)</w:t>
            </w:r>
            <w:r w:rsidR="006E35C9">
              <w:rPr>
                <w:rFonts w:ascii="Verdana" w:hAnsi="Verdana"/>
                <w:sz w:val="20"/>
                <w:szCs w:val="20"/>
              </w:rPr>
              <w:t>; and</w:t>
            </w:r>
          </w:p>
          <w:p w14:paraId="494D071C" w14:textId="0B2CB107" w:rsidR="00265623" w:rsidRPr="00265623" w:rsidRDefault="002B72E9" w:rsidP="00A42C6D">
            <w:pPr>
              <w:pStyle w:val="StantecBullet1"/>
              <w:spacing w:before="60" w:after="60"/>
              <w:rPr>
                <w:rFonts w:ascii="Verdana" w:hAnsi="Verdana"/>
                <w:sz w:val="16"/>
                <w:szCs w:val="16"/>
              </w:rPr>
            </w:pPr>
            <w:r>
              <w:rPr>
                <w:rFonts w:ascii="Verdana" w:hAnsi="Verdana"/>
                <w:sz w:val="20"/>
                <w:szCs w:val="20"/>
              </w:rPr>
              <w:t>T</w:t>
            </w:r>
            <w:r w:rsidR="00A93FF2" w:rsidRPr="0062145D">
              <w:rPr>
                <w:rFonts w:ascii="Verdana" w:hAnsi="Verdana"/>
                <w:sz w:val="20"/>
                <w:szCs w:val="20"/>
              </w:rPr>
              <w:t>he services are delivered by a dedicated single regional staff member who will manage the contract procurement and operation, reporting to the two Councils jointly</w:t>
            </w:r>
            <w:r w:rsidR="009C4D3C">
              <w:rPr>
                <w:rFonts w:ascii="Verdana" w:hAnsi="Verdana"/>
                <w:sz w:val="20"/>
                <w:szCs w:val="20"/>
              </w:rPr>
              <w:t>.</w:t>
            </w:r>
          </w:p>
        </w:tc>
      </w:tr>
      <w:tr w:rsidR="11973564" w14:paraId="3A164FDA" w14:textId="77777777" w:rsidTr="00A93FF2">
        <w:trPr>
          <w:trHeight w:val="300"/>
        </w:trPr>
        <w:tc>
          <w:tcPr>
            <w:tcW w:w="9629" w:type="dxa"/>
            <w:shd w:val="clear" w:color="auto" w:fill="D9D9D9" w:themeFill="background1" w:themeFillShade="D9"/>
          </w:tcPr>
          <w:p w14:paraId="3CF6FECD" w14:textId="0F8C97FA" w:rsidR="1595C379" w:rsidRDefault="1595C379" w:rsidP="11973564">
            <w:pPr>
              <w:spacing w:before="60" w:after="60"/>
              <w:rPr>
                <w:b/>
                <w:bCs/>
                <w:sz w:val="18"/>
                <w:szCs w:val="18"/>
              </w:rPr>
            </w:pPr>
            <w:r w:rsidRPr="33DE4A89">
              <w:rPr>
                <w:b/>
                <w:bCs/>
                <w:sz w:val="18"/>
                <w:szCs w:val="18"/>
              </w:rPr>
              <w:t xml:space="preserve">Step Changes </w:t>
            </w:r>
            <w:r w:rsidR="2FF59302" w:rsidRPr="33DE4A89">
              <w:rPr>
                <w:b/>
                <w:bCs/>
                <w:sz w:val="18"/>
                <w:szCs w:val="18"/>
              </w:rPr>
              <w:t>remaining</w:t>
            </w:r>
            <w:r w:rsidR="68AD7485" w:rsidRPr="33DE4A89">
              <w:rPr>
                <w:b/>
                <w:bCs/>
                <w:sz w:val="18"/>
                <w:szCs w:val="18"/>
              </w:rPr>
              <w:t xml:space="preserve"> </w:t>
            </w:r>
            <w:r w:rsidRPr="33DE4A89">
              <w:rPr>
                <w:b/>
                <w:bCs/>
                <w:sz w:val="18"/>
                <w:szCs w:val="18"/>
              </w:rPr>
              <w:t xml:space="preserve">progress as </w:t>
            </w:r>
            <w:proofErr w:type="gramStart"/>
            <w:r w:rsidRPr="33DE4A89">
              <w:rPr>
                <w:b/>
                <w:bCs/>
                <w:sz w:val="18"/>
                <w:szCs w:val="18"/>
              </w:rPr>
              <w:t>at</w:t>
            </w:r>
            <w:proofErr w:type="gramEnd"/>
            <w:r w:rsidRPr="33DE4A89">
              <w:rPr>
                <w:b/>
                <w:bCs/>
                <w:sz w:val="18"/>
                <w:szCs w:val="18"/>
              </w:rPr>
              <w:t xml:space="preserve"> 1 August 2023</w:t>
            </w:r>
          </w:p>
        </w:tc>
      </w:tr>
      <w:tr w:rsidR="11973564" w14:paraId="1D142CB6" w14:textId="77777777" w:rsidTr="00A93FF2">
        <w:trPr>
          <w:trHeight w:val="945"/>
        </w:trPr>
        <w:tc>
          <w:tcPr>
            <w:tcW w:w="9629" w:type="dxa"/>
          </w:tcPr>
          <w:p w14:paraId="7E764394" w14:textId="5AE29490" w:rsidR="1595C379" w:rsidRPr="00D46E7B" w:rsidRDefault="002B72E9" w:rsidP="005F02BB">
            <w:pPr>
              <w:pStyle w:val="StantecBullet1"/>
              <w:spacing w:before="60" w:after="60"/>
              <w:rPr>
                <w:rFonts w:ascii="Verdana" w:hAnsi="Verdana"/>
                <w:sz w:val="20"/>
                <w:szCs w:val="20"/>
              </w:rPr>
            </w:pPr>
            <w:r>
              <w:rPr>
                <w:rFonts w:ascii="Verdana" w:hAnsi="Verdana"/>
                <w:sz w:val="20"/>
                <w:szCs w:val="20"/>
              </w:rPr>
              <w:t>N</w:t>
            </w:r>
            <w:r w:rsidR="1595C379" w:rsidRPr="00D46E7B">
              <w:rPr>
                <w:rFonts w:ascii="Verdana" w:hAnsi="Verdana"/>
                <w:sz w:val="20"/>
                <w:szCs w:val="20"/>
              </w:rPr>
              <w:t xml:space="preserve">ew high-quality super stops at Richmond, Stoke, Tahunanui, Hospital and </w:t>
            </w:r>
            <w:proofErr w:type="gramStart"/>
            <w:r w:rsidR="1595C379" w:rsidRPr="00D46E7B">
              <w:rPr>
                <w:rFonts w:ascii="Verdana" w:hAnsi="Verdana"/>
                <w:sz w:val="20"/>
                <w:szCs w:val="20"/>
              </w:rPr>
              <w:t>Nelson</w:t>
            </w:r>
            <w:r w:rsidR="00631191">
              <w:rPr>
                <w:rFonts w:ascii="Verdana" w:hAnsi="Verdana"/>
                <w:sz w:val="20"/>
                <w:szCs w:val="20"/>
              </w:rPr>
              <w:t>;</w:t>
            </w:r>
            <w:proofErr w:type="gramEnd"/>
          </w:p>
          <w:p w14:paraId="745411D6" w14:textId="108E59F6" w:rsidR="11973564" w:rsidRPr="00D46E7B" w:rsidRDefault="005F02BB" w:rsidP="005F02BB">
            <w:pPr>
              <w:pStyle w:val="StantecBullet1"/>
              <w:spacing w:before="60" w:after="60"/>
              <w:rPr>
                <w:rFonts w:ascii="Verdana" w:hAnsi="Verdana"/>
                <w:sz w:val="20"/>
                <w:szCs w:val="20"/>
              </w:rPr>
            </w:pPr>
            <w:r>
              <w:rPr>
                <w:rFonts w:ascii="Verdana" w:hAnsi="Verdana"/>
                <w:sz w:val="20"/>
                <w:szCs w:val="20"/>
              </w:rPr>
              <w:t>C</w:t>
            </w:r>
            <w:r w:rsidR="0032565D" w:rsidRPr="00D46E7B">
              <w:rPr>
                <w:rFonts w:ascii="Verdana" w:hAnsi="Verdana"/>
                <w:sz w:val="20"/>
                <w:szCs w:val="20"/>
              </w:rPr>
              <w:t xml:space="preserve">ontinued </w:t>
            </w:r>
            <w:r w:rsidR="1595C379" w:rsidRPr="00D46E7B">
              <w:rPr>
                <w:rFonts w:ascii="Verdana" w:hAnsi="Verdana"/>
                <w:sz w:val="20"/>
                <w:szCs w:val="20"/>
              </w:rPr>
              <w:t>bus stop improvements elsewhere in the network</w:t>
            </w:r>
            <w:r w:rsidR="00631191">
              <w:rPr>
                <w:rFonts w:ascii="Verdana" w:hAnsi="Verdana"/>
                <w:sz w:val="20"/>
                <w:szCs w:val="20"/>
              </w:rPr>
              <w:t>; and</w:t>
            </w:r>
          </w:p>
          <w:p w14:paraId="4BF5FD58" w14:textId="485AD017" w:rsidR="00C84BA0" w:rsidRDefault="005F02BB" w:rsidP="005F02BB">
            <w:pPr>
              <w:pStyle w:val="StantecBullet1"/>
              <w:spacing w:before="60" w:after="60"/>
            </w:pPr>
            <w:r w:rsidRPr="00FD71E8">
              <w:rPr>
                <w:rFonts w:ascii="Verdana" w:hAnsi="Verdana"/>
                <w:sz w:val="20"/>
                <w:szCs w:val="20"/>
              </w:rPr>
              <w:t>S</w:t>
            </w:r>
            <w:r w:rsidR="00D46E7B" w:rsidRPr="00FD71E8">
              <w:rPr>
                <w:rFonts w:ascii="Verdana" w:hAnsi="Verdana"/>
                <w:sz w:val="20"/>
                <w:szCs w:val="20"/>
              </w:rPr>
              <w:t xml:space="preserve">upporting community transport </w:t>
            </w:r>
            <w:r w:rsidR="00552511" w:rsidRPr="00FD71E8">
              <w:rPr>
                <w:rFonts w:ascii="Verdana" w:hAnsi="Verdana"/>
                <w:sz w:val="20"/>
                <w:szCs w:val="20"/>
              </w:rPr>
              <w:t xml:space="preserve">options </w:t>
            </w:r>
            <w:r w:rsidR="00D46E7B" w:rsidRPr="00FD71E8">
              <w:rPr>
                <w:rFonts w:ascii="Verdana" w:hAnsi="Verdana"/>
                <w:sz w:val="20"/>
                <w:szCs w:val="20"/>
              </w:rPr>
              <w:t xml:space="preserve">in Tasman (Wakefield, </w:t>
            </w:r>
            <w:proofErr w:type="spellStart"/>
            <w:r w:rsidR="00D46E7B" w:rsidRPr="00FD71E8">
              <w:rPr>
                <w:rFonts w:ascii="Verdana" w:hAnsi="Verdana"/>
                <w:sz w:val="20"/>
                <w:szCs w:val="20"/>
              </w:rPr>
              <w:t>Tapawera</w:t>
            </w:r>
            <w:proofErr w:type="spellEnd"/>
            <w:r w:rsidR="00D46E7B" w:rsidRPr="00FD71E8">
              <w:rPr>
                <w:rFonts w:ascii="Verdana" w:hAnsi="Verdana"/>
                <w:sz w:val="20"/>
                <w:szCs w:val="20"/>
              </w:rPr>
              <w:t>, Mapua, Motueka and Golden Bay) and Hira</w:t>
            </w:r>
            <w:r w:rsidR="00631191" w:rsidRPr="00FD71E8">
              <w:rPr>
                <w:rFonts w:ascii="Verdana" w:hAnsi="Verdana"/>
                <w:sz w:val="20"/>
                <w:szCs w:val="20"/>
              </w:rPr>
              <w:t>.</w:t>
            </w:r>
          </w:p>
        </w:tc>
      </w:tr>
      <w:tr w:rsidR="11973564" w14:paraId="2196B842" w14:textId="77777777" w:rsidTr="00A93FF2">
        <w:trPr>
          <w:trHeight w:val="300"/>
        </w:trPr>
        <w:tc>
          <w:tcPr>
            <w:tcW w:w="9629" w:type="dxa"/>
            <w:shd w:val="clear" w:color="auto" w:fill="D9D9D9" w:themeFill="background1" w:themeFillShade="D9"/>
          </w:tcPr>
          <w:p w14:paraId="3B66936A" w14:textId="023B72EA" w:rsidR="1595C379" w:rsidRPr="00FD71E8" w:rsidRDefault="1595C379" w:rsidP="00BF4060">
            <w:pPr>
              <w:spacing w:before="60" w:after="60"/>
              <w:rPr>
                <w:b/>
                <w:bCs/>
                <w:szCs w:val="20"/>
              </w:rPr>
            </w:pPr>
            <w:r w:rsidRPr="00FD71E8">
              <w:rPr>
                <w:b/>
                <w:bCs/>
                <w:sz w:val="18"/>
                <w:szCs w:val="18"/>
              </w:rPr>
              <w:t xml:space="preserve">Step Changes </w:t>
            </w:r>
            <w:r w:rsidR="11E562B2" w:rsidRPr="00FD71E8">
              <w:rPr>
                <w:b/>
                <w:bCs/>
                <w:sz w:val="18"/>
                <w:szCs w:val="18"/>
              </w:rPr>
              <w:t xml:space="preserve">carried through to </w:t>
            </w:r>
            <w:r w:rsidR="000D65EE" w:rsidRPr="00FD71E8">
              <w:rPr>
                <w:b/>
                <w:bCs/>
                <w:sz w:val="18"/>
                <w:szCs w:val="18"/>
              </w:rPr>
              <w:t xml:space="preserve">this </w:t>
            </w:r>
            <w:r w:rsidR="11E562B2" w:rsidRPr="00FD71E8">
              <w:rPr>
                <w:b/>
                <w:bCs/>
                <w:sz w:val="18"/>
                <w:szCs w:val="18"/>
              </w:rPr>
              <w:t>RPTP 2024</w:t>
            </w:r>
            <w:r w:rsidR="00AB3E3E" w:rsidRPr="00FD71E8">
              <w:rPr>
                <w:b/>
                <w:bCs/>
                <w:sz w:val="18"/>
                <w:szCs w:val="18"/>
              </w:rPr>
              <w:t>-</w:t>
            </w:r>
            <w:r w:rsidRPr="00FD71E8">
              <w:rPr>
                <w:b/>
                <w:bCs/>
                <w:sz w:val="18"/>
                <w:szCs w:val="18"/>
              </w:rPr>
              <w:t>202</w:t>
            </w:r>
            <w:r w:rsidR="001023F5" w:rsidRPr="00FD71E8">
              <w:rPr>
                <w:b/>
                <w:bCs/>
                <w:sz w:val="18"/>
                <w:szCs w:val="18"/>
              </w:rPr>
              <w:t>7</w:t>
            </w:r>
          </w:p>
        </w:tc>
      </w:tr>
      <w:tr w:rsidR="11973564" w14:paraId="34996415" w14:textId="77777777" w:rsidTr="00A93FF2">
        <w:trPr>
          <w:trHeight w:val="300"/>
        </w:trPr>
        <w:tc>
          <w:tcPr>
            <w:tcW w:w="9629" w:type="dxa"/>
          </w:tcPr>
          <w:p w14:paraId="35E0B46B" w14:textId="23E9F097" w:rsidR="00FE7564" w:rsidRPr="00FD71E8" w:rsidRDefault="005F02BB" w:rsidP="005F02BB">
            <w:pPr>
              <w:pStyle w:val="StantecBullet1"/>
              <w:spacing w:before="60" w:after="60"/>
              <w:rPr>
                <w:rFonts w:ascii="Verdana" w:hAnsi="Verdana"/>
                <w:sz w:val="20"/>
                <w:szCs w:val="20"/>
              </w:rPr>
            </w:pPr>
            <w:r w:rsidRPr="00FD71E8">
              <w:rPr>
                <w:rFonts w:ascii="Verdana" w:hAnsi="Verdana"/>
                <w:sz w:val="20"/>
                <w:szCs w:val="20"/>
              </w:rPr>
              <w:t>S</w:t>
            </w:r>
            <w:r w:rsidR="00FE7564" w:rsidRPr="00FD71E8">
              <w:rPr>
                <w:rFonts w:ascii="Verdana" w:hAnsi="Verdana"/>
                <w:sz w:val="20"/>
                <w:szCs w:val="20"/>
              </w:rPr>
              <w:t xml:space="preserve">upporting community transport options in Tasman (Wakefield, </w:t>
            </w:r>
            <w:proofErr w:type="spellStart"/>
            <w:r w:rsidR="00FE7564" w:rsidRPr="00FD71E8">
              <w:rPr>
                <w:rFonts w:ascii="Verdana" w:hAnsi="Verdana"/>
                <w:sz w:val="20"/>
                <w:szCs w:val="20"/>
              </w:rPr>
              <w:t>Tapawera</w:t>
            </w:r>
            <w:proofErr w:type="spellEnd"/>
            <w:r w:rsidR="00FE7564" w:rsidRPr="00FD71E8">
              <w:rPr>
                <w:rFonts w:ascii="Verdana" w:hAnsi="Verdana"/>
                <w:sz w:val="20"/>
                <w:szCs w:val="20"/>
              </w:rPr>
              <w:t xml:space="preserve">, Mapua, Motueka and Golden Bay) and </w:t>
            </w:r>
            <w:proofErr w:type="gramStart"/>
            <w:r w:rsidR="00FE7564" w:rsidRPr="00FD71E8">
              <w:rPr>
                <w:rFonts w:ascii="Verdana" w:hAnsi="Verdana"/>
                <w:sz w:val="20"/>
                <w:szCs w:val="20"/>
              </w:rPr>
              <w:t>Hira</w:t>
            </w:r>
            <w:r w:rsidR="00631191" w:rsidRPr="00FD71E8">
              <w:rPr>
                <w:rFonts w:ascii="Verdana" w:hAnsi="Verdana"/>
                <w:sz w:val="20"/>
                <w:szCs w:val="20"/>
              </w:rPr>
              <w:t>;</w:t>
            </w:r>
            <w:proofErr w:type="gramEnd"/>
          </w:p>
          <w:p w14:paraId="55A8E8E2" w14:textId="7425A728" w:rsidR="00AB3E3E" w:rsidRPr="00FD71E8" w:rsidRDefault="005F02BB" w:rsidP="005F02BB">
            <w:pPr>
              <w:pStyle w:val="StantecBullet1"/>
              <w:spacing w:before="60" w:after="60"/>
              <w:rPr>
                <w:rFonts w:ascii="Verdana" w:hAnsi="Verdana"/>
                <w:sz w:val="20"/>
                <w:szCs w:val="20"/>
              </w:rPr>
            </w:pPr>
            <w:r w:rsidRPr="00FD71E8">
              <w:rPr>
                <w:rFonts w:ascii="Verdana" w:hAnsi="Verdana"/>
                <w:sz w:val="20"/>
                <w:szCs w:val="20"/>
              </w:rPr>
              <w:t>N</w:t>
            </w:r>
            <w:r w:rsidR="00330344" w:rsidRPr="00FD71E8">
              <w:rPr>
                <w:rFonts w:ascii="Verdana" w:hAnsi="Verdana"/>
                <w:sz w:val="20"/>
                <w:szCs w:val="20"/>
              </w:rPr>
              <w:t xml:space="preserve">ew high-quality super stops at Richmond, Stoke, Tahunanui, Hospital and </w:t>
            </w:r>
            <w:proofErr w:type="gramStart"/>
            <w:r w:rsidR="00330344" w:rsidRPr="00FD71E8">
              <w:rPr>
                <w:rFonts w:ascii="Verdana" w:hAnsi="Verdana"/>
                <w:sz w:val="20"/>
                <w:szCs w:val="20"/>
              </w:rPr>
              <w:t>Nelson</w:t>
            </w:r>
            <w:r w:rsidR="00631191" w:rsidRPr="00FD71E8">
              <w:rPr>
                <w:rFonts w:ascii="Verdana" w:hAnsi="Verdana"/>
                <w:sz w:val="20"/>
                <w:szCs w:val="20"/>
              </w:rPr>
              <w:t>;</w:t>
            </w:r>
            <w:proofErr w:type="gramEnd"/>
          </w:p>
          <w:p w14:paraId="5FE45273" w14:textId="470DD40D" w:rsidR="11973564" w:rsidRPr="00FD71E8" w:rsidRDefault="005F02BB" w:rsidP="005F02BB">
            <w:pPr>
              <w:pStyle w:val="StantecBullet1"/>
              <w:spacing w:before="60" w:after="60"/>
              <w:rPr>
                <w:b/>
                <w:bCs/>
              </w:rPr>
            </w:pPr>
            <w:r w:rsidRPr="00FD71E8">
              <w:rPr>
                <w:rFonts w:ascii="Verdana" w:hAnsi="Verdana"/>
                <w:sz w:val="20"/>
                <w:szCs w:val="20"/>
              </w:rPr>
              <w:t>C</w:t>
            </w:r>
            <w:r w:rsidR="0032565D" w:rsidRPr="00FD71E8">
              <w:rPr>
                <w:rFonts w:ascii="Verdana" w:hAnsi="Verdana"/>
                <w:sz w:val="20"/>
                <w:szCs w:val="20"/>
              </w:rPr>
              <w:t xml:space="preserve">ontinued </w:t>
            </w:r>
            <w:r w:rsidR="00330344" w:rsidRPr="00FD71E8">
              <w:rPr>
                <w:rFonts w:ascii="Verdana" w:hAnsi="Verdana"/>
                <w:sz w:val="20"/>
                <w:szCs w:val="20"/>
              </w:rPr>
              <w:t>bus stop improvements elsewhere in the network</w:t>
            </w:r>
            <w:r w:rsidR="00631191" w:rsidRPr="00FD71E8">
              <w:rPr>
                <w:rFonts w:ascii="Verdana" w:hAnsi="Verdana"/>
                <w:sz w:val="20"/>
                <w:szCs w:val="20"/>
              </w:rPr>
              <w:t>.</w:t>
            </w:r>
          </w:p>
        </w:tc>
      </w:tr>
    </w:tbl>
    <w:p w14:paraId="22936003" w14:textId="77777777" w:rsidR="0062145D" w:rsidRDefault="0062145D" w:rsidP="0062145D">
      <w:pPr>
        <w:spacing w:line="276" w:lineRule="auto"/>
      </w:pPr>
    </w:p>
    <w:p w14:paraId="31568BC3" w14:textId="4487A360" w:rsidR="00D2286D" w:rsidRPr="00D2286D" w:rsidRDefault="63D54DAA" w:rsidP="0062145D">
      <w:pPr>
        <w:spacing w:line="276" w:lineRule="auto"/>
      </w:pPr>
      <w:r>
        <w:t xml:space="preserve">The </w:t>
      </w:r>
      <w:r w:rsidRPr="00D2286D">
        <w:t>step change has</w:t>
      </w:r>
      <w:r w:rsidR="6E89D6F3" w:rsidRPr="00D2286D">
        <w:t xml:space="preserve"> </w:t>
      </w:r>
      <w:r w:rsidR="00A82B1D" w:rsidRPr="00D2286D">
        <w:t>successfully created a public transport network that has:</w:t>
      </w:r>
      <w:r w:rsidR="00882819" w:rsidRPr="00D2286D">
        <w:t xml:space="preserve">  </w:t>
      </w:r>
    </w:p>
    <w:p w14:paraId="241B1AE9" w14:textId="77E57328" w:rsidR="0D2D893A" w:rsidRPr="00FD71E8" w:rsidRDefault="0D2D893A" w:rsidP="0062145D">
      <w:pPr>
        <w:pStyle w:val="ListParagraph"/>
        <w:numPr>
          <w:ilvl w:val="0"/>
          <w:numId w:val="34"/>
        </w:numPr>
        <w:spacing w:line="276" w:lineRule="auto"/>
      </w:pPr>
      <w:r w:rsidRPr="00D2286D">
        <w:t xml:space="preserve">Introduced 17 electric vehicles to the network in partnership with the bus services contractor SBL </w:t>
      </w:r>
      <w:r w:rsidRPr="00FD71E8">
        <w:t xml:space="preserve">Group Limited and removed </w:t>
      </w:r>
      <w:r w:rsidR="245ABD6A" w:rsidRPr="00FD71E8">
        <w:t>9</w:t>
      </w:r>
      <w:r w:rsidRPr="00FD71E8">
        <w:t xml:space="preserve"> diesel buses from the regional </w:t>
      </w:r>
      <w:r w:rsidR="00D2286D" w:rsidRPr="00FD71E8">
        <w:t>public transport</w:t>
      </w:r>
      <w:r w:rsidRPr="00FD71E8">
        <w:t xml:space="preserve"> network</w:t>
      </w:r>
      <w:r w:rsidR="007A6715" w:rsidRPr="00FD71E8">
        <w:t xml:space="preserve"> (t</w:t>
      </w:r>
      <w:r w:rsidR="00B605B2" w:rsidRPr="00FD71E8">
        <w:t>hree</w:t>
      </w:r>
      <w:r w:rsidR="007A6715" w:rsidRPr="00FD71E8">
        <w:t xml:space="preserve"> diesel buses remain</w:t>
      </w:r>
      <w:r w:rsidR="00B605B2" w:rsidRPr="00FD71E8">
        <w:t xml:space="preserve">, two </w:t>
      </w:r>
      <w:r w:rsidR="007A6715" w:rsidRPr="00FD71E8">
        <w:t>on the long distance M</w:t>
      </w:r>
      <w:r w:rsidR="00B605B2" w:rsidRPr="00FD71E8">
        <w:t>o</w:t>
      </w:r>
      <w:r w:rsidR="007A6715" w:rsidRPr="00FD71E8">
        <w:t xml:space="preserve">tueka and Wakefield routes and </w:t>
      </w:r>
      <w:r w:rsidR="00B605B2" w:rsidRPr="00FD71E8">
        <w:t xml:space="preserve">one on the </w:t>
      </w:r>
      <w:proofErr w:type="gramStart"/>
      <w:r w:rsidR="00BA08B6" w:rsidRPr="00FD71E8">
        <w:t>O</w:t>
      </w:r>
      <w:r w:rsidR="00542B94" w:rsidRPr="00FD71E8">
        <w:t>n</w:t>
      </w:r>
      <w:proofErr w:type="gramEnd"/>
      <w:r w:rsidR="00EE3BC4" w:rsidRPr="00FD71E8">
        <w:t xml:space="preserve"> </w:t>
      </w:r>
      <w:r w:rsidR="00542B94" w:rsidRPr="00FD71E8">
        <w:t>demand route);</w:t>
      </w:r>
      <w:r w:rsidRPr="00FD71E8">
        <w:t xml:space="preserve"> </w:t>
      </w:r>
    </w:p>
    <w:p w14:paraId="05F19309" w14:textId="3B0E09E8" w:rsidR="43E40C97" w:rsidRPr="00D2286D" w:rsidRDefault="43E40C97" w:rsidP="0062145D">
      <w:pPr>
        <w:pStyle w:val="ListParagraph"/>
        <w:numPr>
          <w:ilvl w:val="0"/>
          <w:numId w:val="31"/>
        </w:numPr>
        <w:spacing w:line="276" w:lineRule="auto"/>
      </w:pPr>
      <w:r w:rsidRPr="00D2286D">
        <w:t xml:space="preserve">Introduced </w:t>
      </w:r>
      <w:r w:rsidRPr="003C71A6">
        <w:t>a</w:t>
      </w:r>
      <w:r w:rsidR="64E6FDB7" w:rsidRPr="003C71A6">
        <w:t xml:space="preserve">n </w:t>
      </w:r>
      <w:proofErr w:type="gramStart"/>
      <w:r w:rsidR="00BA08B6" w:rsidRPr="003C71A6">
        <w:t>O</w:t>
      </w:r>
      <w:r w:rsidR="64E6FDB7" w:rsidRPr="00D2286D">
        <w:t>n</w:t>
      </w:r>
      <w:proofErr w:type="gramEnd"/>
      <w:r w:rsidR="64E6FDB7" w:rsidRPr="00D2286D">
        <w:t xml:space="preserve"> demand</w:t>
      </w:r>
      <w:r w:rsidRPr="00D2286D">
        <w:t xml:space="preserve"> ride sharing </w:t>
      </w:r>
      <w:r w:rsidR="4FA08BF5" w:rsidRPr="00D2286D">
        <w:t>bus</w:t>
      </w:r>
      <w:r w:rsidRPr="00D2286D">
        <w:t xml:space="preserve"> service to the Stoke area</w:t>
      </w:r>
      <w:r w:rsidR="00B08293" w:rsidRPr="00D2286D">
        <w:t xml:space="preserve"> and a customised </w:t>
      </w:r>
      <w:r w:rsidR="2FA33293">
        <w:t>A</w:t>
      </w:r>
      <w:r w:rsidR="00B08293" w:rsidRPr="00D2286D">
        <w:t xml:space="preserve">pp for booking </w:t>
      </w:r>
      <w:r w:rsidR="4E0F3002" w:rsidRPr="00D2286D">
        <w:t>management</w:t>
      </w:r>
      <w:r w:rsidR="00656494">
        <w:t>;</w:t>
      </w:r>
    </w:p>
    <w:p w14:paraId="2657F520" w14:textId="15805254" w:rsidR="0A668809" w:rsidRDefault="0A668809" w:rsidP="0062145D">
      <w:pPr>
        <w:pStyle w:val="ListParagraph"/>
        <w:numPr>
          <w:ilvl w:val="0"/>
          <w:numId w:val="31"/>
        </w:numPr>
        <w:spacing w:line="276" w:lineRule="auto"/>
      </w:pPr>
      <w:r>
        <w:t xml:space="preserve">Stimulated bus stop </w:t>
      </w:r>
      <w:r w:rsidR="090B6223">
        <w:t>infrastructure</w:t>
      </w:r>
      <w:r>
        <w:t xml:space="preserve"> improvements including the installation of electronic timetables providing accessible real time information at 8 key stops in the </w:t>
      </w:r>
      <w:r w:rsidR="162B6483">
        <w:t>r</w:t>
      </w:r>
      <w:r>
        <w:t>e</w:t>
      </w:r>
      <w:r w:rsidR="144253D6">
        <w:t>gion</w:t>
      </w:r>
      <w:r w:rsidR="002461F6">
        <w:t xml:space="preserve"> </w:t>
      </w:r>
      <w:r w:rsidR="008419FB">
        <w:t xml:space="preserve">and an upgraded Nelson City Centre Interchange at 27 Bridge </w:t>
      </w:r>
      <w:proofErr w:type="gramStart"/>
      <w:r w:rsidR="008419FB">
        <w:t>Street</w:t>
      </w:r>
      <w:r w:rsidR="00656494">
        <w:t>;</w:t>
      </w:r>
      <w:proofErr w:type="gramEnd"/>
    </w:p>
    <w:p w14:paraId="55E12B9C" w14:textId="4AF5EF1B" w:rsidR="00EF700E" w:rsidRDefault="4683CF49" w:rsidP="0062145D">
      <w:pPr>
        <w:pStyle w:val="ListParagraph"/>
        <w:numPr>
          <w:ilvl w:val="0"/>
          <w:numId w:val="31"/>
        </w:numPr>
        <w:spacing w:line="276" w:lineRule="auto"/>
      </w:pPr>
      <w:r>
        <w:t xml:space="preserve">Improved customer information systems with the creation of a dedicated </w:t>
      </w:r>
      <w:r w:rsidR="3A889D9E">
        <w:t xml:space="preserve">mobile friendly </w:t>
      </w:r>
      <w:proofErr w:type="spellStart"/>
      <w:r w:rsidR="7EDB94C8">
        <w:t>eBus</w:t>
      </w:r>
      <w:proofErr w:type="spellEnd"/>
      <w:r w:rsidR="3A889D9E">
        <w:t xml:space="preserve"> </w:t>
      </w:r>
      <w:r>
        <w:t xml:space="preserve">website </w:t>
      </w:r>
      <w:r w:rsidR="00EE5654">
        <w:t xml:space="preserve">and the provision of </w:t>
      </w:r>
      <w:r>
        <w:t xml:space="preserve">real time bus tracking </w:t>
      </w:r>
      <w:r w:rsidR="499166FC">
        <w:t xml:space="preserve">data for </w:t>
      </w:r>
      <w:r w:rsidR="00867F5B">
        <w:t xml:space="preserve">website </w:t>
      </w:r>
      <w:proofErr w:type="gramStart"/>
      <w:r w:rsidR="499166FC">
        <w:t>customers</w:t>
      </w:r>
      <w:r w:rsidR="00656494">
        <w:t>;</w:t>
      </w:r>
      <w:proofErr w:type="gramEnd"/>
      <w:r w:rsidR="00047BA4">
        <w:t xml:space="preserve"> </w:t>
      </w:r>
    </w:p>
    <w:p w14:paraId="28B0305C" w14:textId="6FD399FE" w:rsidR="4683CF49" w:rsidRDefault="00EF700E" w:rsidP="0062145D">
      <w:pPr>
        <w:pStyle w:val="ListParagraph"/>
        <w:numPr>
          <w:ilvl w:val="0"/>
          <w:numId w:val="31"/>
        </w:numPr>
        <w:spacing w:line="276" w:lineRule="auto"/>
      </w:pPr>
      <w:r>
        <w:t xml:space="preserve">Provided </w:t>
      </w:r>
      <w:r w:rsidR="00047BA4">
        <w:t>integration with other transit systems including Google maps</w:t>
      </w:r>
      <w:r w:rsidR="00656494">
        <w:t>;</w:t>
      </w:r>
      <w:r w:rsidR="00C7067A">
        <w:t xml:space="preserve"> and</w:t>
      </w:r>
    </w:p>
    <w:p w14:paraId="2E7715F7" w14:textId="5E800725" w:rsidR="360DDCCE" w:rsidRDefault="004D1A76" w:rsidP="0062145D">
      <w:pPr>
        <w:pStyle w:val="ListParagraph"/>
        <w:numPr>
          <w:ilvl w:val="0"/>
          <w:numId w:val="31"/>
        </w:numPr>
        <w:spacing w:line="276" w:lineRule="auto"/>
        <w:rPr>
          <w:szCs w:val="20"/>
        </w:rPr>
      </w:pPr>
      <w:r>
        <w:rPr>
          <w:szCs w:val="20"/>
        </w:rPr>
        <w:t>Successfully r</w:t>
      </w:r>
      <w:r w:rsidR="360DDCCE" w:rsidRPr="33DE4A89">
        <w:rPr>
          <w:szCs w:val="20"/>
        </w:rPr>
        <w:t xml:space="preserve">ebranded the regional public transport </w:t>
      </w:r>
      <w:r>
        <w:rPr>
          <w:szCs w:val="20"/>
        </w:rPr>
        <w:t xml:space="preserve">services as </w:t>
      </w:r>
      <w:proofErr w:type="spellStart"/>
      <w:r>
        <w:rPr>
          <w:szCs w:val="20"/>
        </w:rPr>
        <w:t>eBus</w:t>
      </w:r>
      <w:proofErr w:type="spellEnd"/>
      <w:r w:rsidR="00C7067A">
        <w:rPr>
          <w:szCs w:val="20"/>
        </w:rPr>
        <w:t>.</w:t>
      </w:r>
    </w:p>
    <w:p w14:paraId="28E41775" w14:textId="77777777" w:rsidR="00150D66" w:rsidRDefault="00150D66" w:rsidP="00150D66">
      <w:pPr>
        <w:pStyle w:val="ListParagraph"/>
        <w:rPr>
          <w:szCs w:val="20"/>
        </w:rPr>
      </w:pPr>
    </w:p>
    <w:p w14:paraId="6F8017B9" w14:textId="6960735D" w:rsidR="003218FB" w:rsidRDefault="1C220E21" w:rsidP="00732C9C">
      <w:pPr>
        <w:pStyle w:val="Heading2"/>
      </w:pPr>
      <w:bookmarkStart w:id="12" w:name="_Toc153549621"/>
      <w:r>
        <w:t xml:space="preserve">Current </w:t>
      </w:r>
      <w:r w:rsidR="003218FB">
        <w:t>Routes</w:t>
      </w:r>
      <w:bookmarkEnd w:id="12"/>
    </w:p>
    <w:p w14:paraId="70DD1D2A" w14:textId="607CB808" w:rsidR="5A041747" w:rsidRDefault="5A041747" w:rsidP="0062145D">
      <w:pPr>
        <w:spacing w:line="276" w:lineRule="auto"/>
      </w:pPr>
      <w:r>
        <w:t xml:space="preserve">The </w:t>
      </w:r>
      <w:proofErr w:type="spellStart"/>
      <w:r>
        <w:t>eBus</w:t>
      </w:r>
      <w:proofErr w:type="spellEnd"/>
      <w:r>
        <w:t xml:space="preserve"> network consists of 7 fixed route services, a </w:t>
      </w:r>
      <w:r w:rsidR="2A770275">
        <w:t>single</w:t>
      </w:r>
      <w:r>
        <w:t xml:space="preserve"> on</w:t>
      </w:r>
      <w:r w:rsidR="09B6C13B">
        <w:t>-</w:t>
      </w:r>
      <w:r>
        <w:t xml:space="preserve">demand service </w:t>
      </w:r>
      <w:r w:rsidR="15846CEE">
        <w:t>operating exclusi</w:t>
      </w:r>
      <w:r w:rsidR="5F6329A4">
        <w:t>vely</w:t>
      </w:r>
      <w:r w:rsidR="15846CEE">
        <w:t xml:space="preserve"> in the Stoke area</w:t>
      </w:r>
      <w:r w:rsidR="5199C630">
        <w:t>,</w:t>
      </w:r>
      <w:r w:rsidR="15846CEE">
        <w:t xml:space="preserve"> and the Late </w:t>
      </w:r>
      <w:proofErr w:type="spellStart"/>
      <w:r w:rsidR="15846CEE">
        <w:t>Late</w:t>
      </w:r>
      <w:proofErr w:type="spellEnd"/>
      <w:r w:rsidR="15846CEE">
        <w:t xml:space="preserve"> Bus. The </w:t>
      </w:r>
      <w:proofErr w:type="spellStart"/>
      <w:r w:rsidR="249AD7BB">
        <w:t>eBus</w:t>
      </w:r>
      <w:proofErr w:type="spellEnd"/>
      <w:r w:rsidR="249AD7BB">
        <w:t xml:space="preserve"> network schematic is</w:t>
      </w:r>
      <w:r w:rsidR="15846CEE">
        <w:t xml:space="preserve"> shown below in Figure </w:t>
      </w:r>
      <w:r w:rsidR="00150D66">
        <w:t>7</w:t>
      </w:r>
      <w:r w:rsidR="0062145D">
        <w:t>.</w:t>
      </w:r>
      <w:r w:rsidR="00AE28FF">
        <w:t>1</w:t>
      </w:r>
    </w:p>
    <w:p w14:paraId="4DC99D73" w14:textId="0B60591C" w:rsidR="5A041747" w:rsidRDefault="0CF2A2F2" w:rsidP="0062145D">
      <w:pPr>
        <w:spacing w:line="276" w:lineRule="auto"/>
      </w:pPr>
      <w:r w:rsidRPr="00BB67A3">
        <w:t xml:space="preserve">The </w:t>
      </w:r>
      <w:proofErr w:type="spellStart"/>
      <w:r w:rsidRPr="00BB67A3">
        <w:t>eBus</w:t>
      </w:r>
      <w:proofErr w:type="spellEnd"/>
      <w:r w:rsidRPr="00BB67A3">
        <w:t xml:space="preserve"> network provides consistent services levels across the 4 main urban routes with </w:t>
      </w:r>
      <w:r w:rsidR="7AF04E97" w:rsidRPr="00BB67A3">
        <w:t>services</w:t>
      </w:r>
      <w:r w:rsidRPr="00BB67A3">
        <w:t xml:space="preserve"> on each route operating in both directions every 30 minutes</w:t>
      </w:r>
      <w:r w:rsidR="795F6092" w:rsidRPr="00BB67A3">
        <w:t xml:space="preserve">, </w:t>
      </w:r>
      <w:r w:rsidRPr="00BB67A3">
        <w:t>7 days per week.</w:t>
      </w:r>
      <w:r w:rsidR="2500661C" w:rsidRPr="00BB67A3">
        <w:t xml:space="preserve"> T</w:t>
      </w:r>
      <w:r w:rsidR="2500661C">
        <w:t>he</w:t>
      </w:r>
      <w:r w:rsidR="6FBD0245">
        <w:t xml:space="preserve"> routes, frequency and hours of operation are described in </w:t>
      </w:r>
      <w:r w:rsidR="2500661C">
        <w:t xml:space="preserve">more detail at </w:t>
      </w:r>
      <w:r w:rsidR="6FBD0245">
        <w:t>Table</w:t>
      </w:r>
      <w:r w:rsidR="0062145D">
        <w:t xml:space="preserve"> 7.</w:t>
      </w:r>
      <w:r w:rsidR="00AE28FF">
        <w:t>2</w:t>
      </w:r>
      <w:r w:rsidR="2500661C">
        <w:t>.</w:t>
      </w:r>
      <w:r w:rsidR="7B4445CD">
        <w:t xml:space="preserve"> The only route that has been carried over from the previous network is the Late </w:t>
      </w:r>
      <w:proofErr w:type="spellStart"/>
      <w:r w:rsidR="7B4445CD">
        <w:t>Late</w:t>
      </w:r>
      <w:proofErr w:type="spellEnd"/>
      <w:r w:rsidR="7B4445CD">
        <w:t xml:space="preserve"> Bus service.</w:t>
      </w:r>
    </w:p>
    <w:p w14:paraId="715A8243" w14:textId="77777777" w:rsidR="00D93394" w:rsidRDefault="00D93394">
      <w:pPr>
        <w:rPr>
          <w:i/>
          <w:iCs/>
        </w:rPr>
      </w:pPr>
      <w:r>
        <w:rPr>
          <w:i/>
          <w:iCs/>
        </w:rPr>
        <w:br w:type="page"/>
      </w:r>
    </w:p>
    <w:p w14:paraId="4CA4FED6" w14:textId="75451ECB" w:rsidR="640E4889" w:rsidRPr="001D3C85" w:rsidRDefault="00DA2D9F" w:rsidP="640E4889">
      <w:pPr>
        <w:rPr>
          <w:i/>
          <w:iCs/>
          <w:sz w:val="18"/>
          <w:szCs w:val="18"/>
        </w:rPr>
      </w:pPr>
      <w:r>
        <w:rPr>
          <w:noProof/>
        </w:rPr>
        <w:lastRenderedPageBreak/>
        <w:drawing>
          <wp:anchor distT="0" distB="0" distL="114300" distR="114300" simplePos="0" relativeHeight="251658247" behindDoc="0" locked="0" layoutInCell="1" allowOverlap="1" wp14:anchorId="16885B7D" wp14:editId="58C5503C">
            <wp:simplePos x="0" y="0"/>
            <wp:positionH relativeFrom="column">
              <wp:posOffset>-392430</wp:posOffset>
            </wp:positionH>
            <wp:positionV relativeFrom="paragraph">
              <wp:posOffset>205105</wp:posOffset>
            </wp:positionV>
            <wp:extent cx="6866255" cy="7351395"/>
            <wp:effectExtent l="0" t="0" r="0" b="190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66255" cy="7351395"/>
                    </a:xfrm>
                    <a:prstGeom prst="rect">
                      <a:avLst/>
                    </a:prstGeom>
                  </pic:spPr>
                </pic:pic>
              </a:graphicData>
            </a:graphic>
            <wp14:sizeRelH relativeFrom="margin">
              <wp14:pctWidth>0</wp14:pctWidth>
            </wp14:sizeRelH>
            <wp14:sizeRelV relativeFrom="margin">
              <wp14:pctHeight>0</wp14:pctHeight>
            </wp14:sizeRelV>
          </wp:anchor>
        </w:drawing>
      </w:r>
      <w:r w:rsidR="0062145D" w:rsidRPr="001D3C85">
        <w:rPr>
          <w:i/>
          <w:iCs/>
          <w:sz w:val="18"/>
          <w:szCs w:val="18"/>
        </w:rPr>
        <w:t>Figure 7.</w:t>
      </w:r>
      <w:r w:rsidR="00AE28FF" w:rsidRPr="001D3C85">
        <w:rPr>
          <w:i/>
          <w:iCs/>
          <w:sz w:val="18"/>
          <w:szCs w:val="18"/>
        </w:rPr>
        <w:t>1</w:t>
      </w:r>
      <w:r w:rsidR="009457A3" w:rsidRPr="001D3C85">
        <w:rPr>
          <w:i/>
          <w:iCs/>
          <w:sz w:val="18"/>
          <w:szCs w:val="18"/>
        </w:rPr>
        <w:t xml:space="preserve"> </w:t>
      </w:r>
      <w:proofErr w:type="spellStart"/>
      <w:r w:rsidR="009457A3" w:rsidRPr="001D3C85">
        <w:rPr>
          <w:i/>
          <w:iCs/>
          <w:sz w:val="18"/>
          <w:szCs w:val="18"/>
        </w:rPr>
        <w:t>eBus</w:t>
      </w:r>
      <w:proofErr w:type="spellEnd"/>
      <w:r w:rsidR="009457A3" w:rsidRPr="001D3C85">
        <w:rPr>
          <w:i/>
          <w:iCs/>
          <w:sz w:val="18"/>
          <w:szCs w:val="18"/>
        </w:rPr>
        <w:t xml:space="preserve"> Network Schematic</w:t>
      </w:r>
    </w:p>
    <w:p w14:paraId="2950E9C2" w14:textId="2BC2C377" w:rsidR="00D93394" w:rsidRDefault="00D93394">
      <w:pPr>
        <w:rPr>
          <w:rFonts w:asciiTheme="minorHAnsi" w:hAnsiTheme="minorHAnsi"/>
          <w:i/>
          <w:iCs/>
          <w:sz w:val="22"/>
        </w:rPr>
      </w:pPr>
      <w:r>
        <w:rPr>
          <w:rFonts w:asciiTheme="minorHAnsi" w:hAnsiTheme="minorHAnsi"/>
          <w:i/>
          <w:iCs/>
          <w:sz w:val="22"/>
        </w:rPr>
        <w:br w:type="page"/>
      </w:r>
    </w:p>
    <w:p w14:paraId="3518F9A7" w14:textId="35416874" w:rsidR="0178DF2E" w:rsidRPr="001D3C85" w:rsidRDefault="0178DF2E" w:rsidP="45ED1578">
      <w:pPr>
        <w:rPr>
          <w:i/>
          <w:iCs/>
          <w:sz w:val="18"/>
          <w:szCs w:val="18"/>
        </w:rPr>
      </w:pPr>
      <w:r w:rsidRPr="001D3C85">
        <w:rPr>
          <w:i/>
          <w:iCs/>
          <w:sz w:val="18"/>
          <w:szCs w:val="18"/>
        </w:rPr>
        <w:lastRenderedPageBreak/>
        <w:t>Table</w:t>
      </w:r>
      <w:r w:rsidR="00181B58" w:rsidRPr="001D3C85">
        <w:rPr>
          <w:i/>
          <w:iCs/>
          <w:sz w:val="18"/>
          <w:szCs w:val="18"/>
        </w:rPr>
        <w:t xml:space="preserve"> </w:t>
      </w:r>
      <w:r w:rsidR="009457A3" w:rsidRPr="001D3C85">
        <w:rPr>
          <w:i/>
          <w:iCs/>
          <w:sz w:val="18"/>
          <w:szCs w:val="18"/>
        </w:rPr>
        <w:t>7.</w:t>
      </w:r>
      <w:r w:rsidR="00181B58" w:rsidRPr="001D3C85">
        <w:rPr>
          <w:i/>
          <w:iCs/>
          <w:sz w:val="18"/>
          <w:szCs w:val="18"/>
        </w:rPr>
        <w:t>2</w:t>
      </w:r>
      <w:r w:rsidRPr="001D3C85">
        <w:rPr>
          <w:i/>
          <w:iCs/>
          <w:sz w:val="18"/>
          <w:szCs w:val="18"/>
        </w:rPr>
        <w:t xml:space="preserve"> </w:t>
      </w:r>
      <w:r w:rsidR="51915FC8" w:rsidRPr="001D3C85">
        <w:rPr>
          <w:i/>
          <w:iCs/>
          <w:sz w:val="18"/>
          <w:szCs w:val="18"/>
        </w:rPr>
        <w:t xml:space="preserve">Summary of </w:t>
      </w:r>
      <w:r w:rsidRPr="001D3C85">
        <w:rPr>
          <w:i/>
          <w:iCs/>
          <w:sz w:val="18"/>
          <w:szCs w:val="18"/>
        </w:rPr>
        <w:t xml:space="preserve">Current </w:t>
      </w:r>
      <w:proofErr w:type="spellStart"/>
      <w:r w:rsidRPr="001D3C85">
        <w:rPr>
          <w:i/>
          <w:iCs/>
          <w:sz w:val="18"/>
          <w:szCs w:val="18"/>
        </w:rPr>
        <w:t>eBus</w:t>
      </w:r>
      <w:proofErr w:type="spellEnd"/>
      <w:r w:rsidRPr="001D3C85">
        <w:rPr>
          <w:i/>
          <w:iCs/>
          <w:sz w:val="18"/>
          <w:szCs w:val="18"/>
        </w:rPr>
        <w:t xml:space="preserve"> Routes Frequency and Hours of Operation</w:t>
      </w:r>
    </w:p>
    <w:tbl>
      <w:tblPr>
        <w:tblW w:w="0" w:type="auto"/>
        <w:tblLayout w:type="fixed"/>
        <w:tblLook w:val="06A0" w:firstRow="1" w:lastRow="0" w:firstColumn="1" w:lastColumn="0" w:noHBand="1" w:noVBand="1"/>
      </w:tblPr>
      <w:tblGrid>
        <w:gridCol w:w="744"/>
        <w:gridCol w:w="1310"/>
        <w:gridCol w:w="1574"/>
        <w:gridCol w:w="1329"/>
        <w:gridCol w:w="1809"/>
        <w:gridCol w:w="1319"/>
        <w:gridCol w:w="1545"/>
      </w:tblGrid>
      <w:tr w:rsidR="5C49AB29" w:rsidRPr="001D3C85" w14:paraId="6CBCB993" w14:textId="77777777" w:rsidTr="001C6973">
        <w:trPr>
          <w:trHeight w:val="240"/>
          <w:tblHeader/>
        </w:trPr>
        <w:tc>
          <w:tcPr>
            <w:tcW w:w="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right w:w="15" w:type="dxa"/>
            </w:tcMar>
            <w:vAlign w:val="bottom"/>
          </w:tcPr>
          <w:p w14:paraId="744D09E4" w14:textId="7C650EE7" w:rsidR="5C49AB29" w:rsidRPr="001D3C85" w:rsidRDefault="5C49AB29" w:rsidP="001C6973">
            <w:pPr>
              <w:spacing w:after="0"/>
              <w:rPr>
                <w:rFonts w:eastAsia="Calibri" w:cs="Calibri"/>
                <w:b/>
                <w:bCs/>
                <w:color w:val="000000" w:themeColor="text1"/>
                <w:sz w:val="18"/>
                <w:szCs w:val="18"/>
              </w:rPr>
            </w:pPr>
            <w:proofErr w:type="spellStart"/>
            <w:r w:rsidRPr="001D3C85">
              <w:rPr>
                <w:rFonts w:eastAsia="Calibri" w:cs="Calibri"/>
                <w:b/>
                <w:bCs/>
                <w:color w:val="000000" w:themeColor="text1"/>
                <w:sz w:val="18"/>
                <w:szCs w:val="18"/>
              </w:rPr>
              <w:t>eBus</w:t>
            </w:r>
            <w:proofErr w:type="spellEnd"/>
            <w:r w:rsidRPr="001D3C85">
              <w:rPr>
                <w:rFonts w:eastAsia="Calibri" w:cs="Calibri"/>
                <w:b/>
                <w:bCs/>
                <w:color w:val="000000" w:themeColor="text1"/>
                <w:sz w:val="18"/>
                <w:szCs w:val="18"/>
              </w:rPr>
              <w:t xml:space="preserve"> Route</w:t>
            </w:r>
          </w:p>
        </w:tc>
        <w:tc>
          <w:tcPr>
            <w:tcW w:w="1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right w:w="15" w:type="dxa"/>
            </w:tcMar>
            <w:vAlign w:val="bottom"/>
          </w:tcPr>
          <w:p w14:paraId="29DA5D1A" w14:textId="3181D56A" w:rsidR="5C49AB29" w:rsidRPr="001D3C85" w:rsidRDefault="5C49AB29" w:rsidP="001C6973">
            <w:pPr>
              <w:spacing w:after="0"/>
              <w:rPr>
                <w:rFonts w:eastAsia="Calibri" w:cs="Calibri"/>
                <w:b/>
                <w:bCs/>
                <w:color w:val="000000" w:themeColor="text1"/>
                <w:sz w:val="18"/>
                <w:szCs w:val="18"/>
              </w:rPr>
            </w:pPr>
            <w:r w:rsidRPr="001D3C85">
              <w:rPr>
                <w:rFonts w:eastAsia="Calibri" w:cs="Calibri"/>
                <w:b/>
                <w:bCs/>
                <w:color w:val="000000" w:themeColor="text1"/>
                <w:sz w:val="18"/>
                <w:szCs w:val="18"/>
              </w:rPr>
              <w:t>Route Name</w:t>
            </w:r>
          </w:p>
        </w:tc>
        <w:tc>
          <w:tcPr>
            <w:tcW w:w="15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right w:w="15" w:type="dxa"/>
            </w:tcMar>
            <w:vAlign w:val="bottom"/>
          </w:tcPr>
          <w:p w14:paraId="73A84B71" w14:textId="6DBE1D25" w:rsidR="5C49AB29" w:rsidRPr="001D3C85" w:rsidRDefault="5C49AB29" w:rsidP="001C6973">
            <w:pPr>
              <w:spacing w:after="0"/>
              <w:rPr>
                <w:rFonts w:eastAsia="Calibri" w:cs="Calibri"/>
                <w:b/>
                <w:bCs/>
                <w:color w:val="000000" w:themeColor="text1"/>
                <w:sz w:val="18"/>
                <w:szCs w:val="18"/>
              </w:rPr>
            </w:pPr>
            <w:r w:rsidRPr="001D3C85">
              <w:rPr>
                <w:rFonts w:eastAsia="Calibri" w:cs="Calibri"/>
                <w:b/>
                <w:bCs/>
                <w:color w:val="000000" w:themeColor="text1"/>
                <w:sz w:val="18"/>
                <w:szCs w:val="18"/>
              </w:rPr>
              <w:t>Route Description</w:t>
            </w:r>
          </w:p>
        </w:tc>
        <w:tc>
          <w:tcPr>
            <w:tcW w:w="13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right w:w="15" w:type="dxa"/>
            </w:tcMar>
            <w:vAlign w:val="bottom"/>
          </w:tcPr>
          <w:p w14:paraId="7B2D4706" w14:textId="3C51D229" w:rsidR="5C49AB29" w:rsidRPr="001D3C85" w:rsidRDefault="5C49AB29" w:rsidP="001C6973">
            <w:pPr>
              <w:spacing w:after="0"/>
              <w:rPr>
                <w:rFonts w:eastAsia="Calibri" w:cs="Calibri"/>
                <w:b/>
                <w:bCs/>
                <w:color w:val="000000" w:themeColor="text1"/>
                <w:sz w:val="18"/>
                <w:szCs w:val="18"/>
              </w:rPr>
            </w:pPr>
            <w:r w:rsidRPr="001D3C85">
              <w:rPr>
                <w:rFonts w:eastAsia="Calibri" w:cs="Calibri"/>
                <w:b/>
                <w:bCs/>
                <w:color w:val="000000" w:themeColor="text1"/>
                <w:sz w:val="18"/>
                <w:szCs w:val="18"/>
              </w:rPr>
              <w:t>Monday - Friday</w:t>
            </w:r>
          </w:p>
        </w:tc>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right w:w="15" w:type="dxa"/>
            </w:tcMar>
            <w:vAlign w:val="bottom"/>
          </w:tcPr>
          <w:p w14:paraId="60E08988" w14:textId="61F361C7" w:rsidR="5C49AB29" w:rsidRPr="001D3C85" w:rsidRDefault="5C49AB29" w:rsidP="001C6973">
            <w:pPr>
              <w:spacing w:after="0"/>
              <w:rPr>
                <w:rFonts w:eastAsia="Calibri" w:cs="Calibri"/>
                <w:b/>
                <w:bCs/>
                <w:color w:val="000000" w:themeColor="text1"/>
                <w:sz w:val="18"/>
                <w:szCs w:val="18"/>
              </w:rPr>
            </w:pPr>
            <w:r w:rsidRPr="001D3C85">
              <w:rPr>
                <w:rFonts w:eastAsia="Calibri" w:cs="Calibri"/>
                <w:b/>
                <w:bCs/>
                <w:color w:val="000000" w:themeColor="text1"/>
                <w:sz w:val="18"/>
                <w:szCs w:val="18"/>
              </w:rPr>
              <w:t>Weekend Days</w:t>
            </w:r>
          </w:p>
        </w:tc>
        <w:tc>
          <w:tcPr>
            <w:tcW w:w="13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right w:w="15" w:type="dxa"/>
            </w:tcMar>
            <w:vAlign w:val="bottom"/>
          </w:tcPr>
          <w:p w14:paraId="79D2BCE9" w14:textId="312DC939" w:rsidR="5C49AB29" w:rsidRPr="001D3C85" w:rsidRDefault="5C49AB29" w:rsidP="001C6973">
            <w:pPr>
              <w:spacing w:after="0"/>
              <w:rPr>
                <w:rFonts w:eastAsia="Calibri" w:cs="Calibri"/>
                <w:b/>
                <w:bCs/>
                <w:color w:val="000000" w:themeColor="text1"/>
                <w:sz w:val="18"/>
                <w:szCs w:val="18"/>
              </w:rPr>
            </w:pPr>
            <w:r w:rsidRPr="001D3C85">
              <w:rPr>
                <w:rFonts w:eastAsia="Calibri" w:cs="Calibri"/>
                <w:b/>
                <w:bCs/>
                <w:color w:val="000000" w:themeColor="text1"/>
                <w:sz w:val="18"/>
                <w:szCs w:val="18"/>
              </w:rPr>
              <w:t>Public Holidays</w:t>
            </w:r>
          </w:p>
        </w:tc>
        <w:tc>
          <w:tcPr>
            <w:tcW w:w="15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right w:w="15" w:type="dxa"/>
            </w:tcMar>
            <w:vAlign w:val="bottom"/>
          </w:tcPr>
          <w:p w14:paraId="58C6F1C6" w14:textId="5C729D87" w:rsidR="5C49AB29" w:rsidRPr="001D3C85" w:rsidRDefault="5C49AB29" w:rsidP="001C6973">
            <w:pPr>
              <w:spacing w:after="0"/>
              <w:rPr>
                <w:rFonts w:eastAsia="Calibri" w:cs="Calibri"/>
                <w:b/>
                <w:bCs/>
                <w:color w:val="000000" w:themeColor="text1"/>
                <w:sz w:val="18"/>
                <w:szCs w:val="18"/>
              </w:rPr>
            </w:pPr>
            <w:r w:rsidRPr="001D3C85">
              <w:rPr>
                <w:rFonts w:eastAsia="Calibri" w:cs="Calibri"/>
                <w:b/>
                <w:bCs/>
                <w:color w:val="000000" w:themeColor="text1"/>
                <w:sz w:val="18"/>
                <w:szCs w:val="18"/>
              </w:rPr>
              <w:t>School Holidays</w:t>
            </w:r>
          </w:p>
        </w:tc>
      </w:tr>
      <w:tr w:rsidR="5C49AB29" w:rsidRPr="001D3C85" w14:paraId="4339E345" w14:textId="77777777" w:rsidTr="5C49AB29">
        <w:trPr>
          <w:trHeight w:val="1980"/>
        </w:trPr>
        <w:tc>
          <w:tcPr>
            <w:tcW w:w="7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B39E57" w14:textId="237D3093" w:rsidR="5C49AB29" w:rsidRPr="001D3C85" w:rsidRDefault="5C49AB29" w:rsidP="001C6973">
            <w:pPr>
              <w:spacing w:after="0"/>
              <w:rPr>
                <w:rFonts w:eastAsia="Calibri" w:cs="Calibri"/>
                <w:color w:val="000000" w:themeColor="text1"/>
                <w:sz w:val="18"/>
                <w:szCs w:val="18"/>
              </w:rPr>
            </w:pPr>
            <w:r w:rsidRPr="001D3C85">
              <w:rPr>
                <w:rFonts w:eastAsia="Calibri" w:cs="Calibri"/>
                <w:color w:val="000000" w:themeColor="text1"/>
                <w:sz w:val="18"/>
                <w:szCs w:val="18"/>
              </w:rPr>
              <w:t>Route 1</w:t>
            </w:r>
          </w:p>
        </w:tc>
        <w:tc>
          <w:tcPr>
            <w:tcW w:w="13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8B7E7F" w14:textId="6A4B8586" w:rsidR="5C49AB29" w:rsidRPr="001D3C85" w:rsidRDefault="5C49AB29" w:rsidP="001C6973">
            <w:pPr>
              <w:spacing w:after="0"/>
              <w:rPr>
                <w:rFonts w:eastAsia="Calibri" w:cs="Calibri"/>
                <w:color w:val="000000" w:themeColor="text1"/>
                <w:sz w:val="18"/>
                <w:szCs w:val="18"/>
              </w:rPr>
            </w:pPr>
            <w:r w:rsidRPr="001D3C85">
              <w:rPr>
                <w:rFonts w:eastAsia="Calibri" w:cs="Calibri"/>
                <w:color w:val="000000" w:themeColor="text1"/>
                <w:sz w:val="18"/>
                <w:szCs w:val="18"/>
              </w:rPr>
              <w:t xml:space="preserve">Richmond - Nelson via Waimea Road  </w:t>
            </w:r>
          </w:p>
        </w:tc>
        <w:tc>
          <w:tcPr>
            <w:tcW w:w="15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DDCB8E" w14:textId="426EDD74" w:rsidR="5C49AB29" w:rsidRPr="001D3C85" w:rsidRDefault="5C49AB29" w:rsidP="001C6973">
            <w:pPr>
              <w:spacing w:after="0"/>
              <w:rPr>
                <w:rFonts w:eastAsia="Calibri" w:cs="Calibri"/>
                <w:color w:val="000000" w:themeColor="text1"/>
                <w:sz w:val="18"/>
                <w:szCs w:val="18"/>
              </w:rPr>
            </w:pPr>
            <w:proofErr w:type="spellStart"/>
            <w:r w:rsidRPr="001D3C85">
              <w:rPr>
                <w:rFonts w:eastAsia="Calibri" w:cs="Calibri"/>
                <w:color w:val="000000" w:themeColor="text1"/>
                <w:sz w:val="18"/>
                <w:szCs w:val="18"/>
              </w:rPr>
              <w:t>Berryfield</w:t>
            </w:r>
            <w:proofErr w:type="spellEnd"/>
            <w:r w:rsidRPr="001D3C85">
              <w:rPr>
                <w:rFonts w:eastAsia="Calibri" w:cs="Calibri"/>
                <w:color w:val="000000" w:themeColor="text1"/>
                <w:sz w:val="18"/>
                <w:szCs w:val="18"/>
              </w:rPr>
              <w:t xml:space="preserve"> Drive, </w:t>
            </w:r>
            <w:r w:rsidR="009457A3" w:rsidRPr="001D3C85">
              <w:rPr>
                <w:rFonts w:eastAsia="Calibri" w:cs="Calibri"/>
                <w:color w:val="000000" w:themeColor="text1"/>
                <w:sz w:val="18"/>
                <w:szCs w:val="18"/>
              </w:rPr>
              <w:t>Richmond to</w:t>
            </w:r>
            <w:r w:rsidRPr="001D3C85">
              <w:rPr>
                <w:rFonts w:eastAsia="Calibri" w:cs="Calibri"/>
                <w:color w:val="000000" w:themeColor="text1"/>
                <w:sz w:val="18"/>
                <w:szCs w:val="18"/>
              </w:rPr>
              <w:t xml:space="preserve"> Nelson city centre via Queen Street, Hill Street, Main Road Stoke, Waimea Road and return</w:t>
            </w:r>
          </w:p>
        </w:tc>
        <w:tc>
          <w:tcPr>
            <w:tcW w:w="13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648D8BA" w14:textId="710E1B9E" w:rsidR="5C49AB29" w:rsidRPr="001D3C85" w:rsidRDefault="5C49AB29" w:rsidP="001C6973">
            <w:pPr>
              <w:spacing w:after="0"/>
              <w:rPr>
                <w:rFonts w:eastAsia="Calibri" w:cs="Calibri"/>
                <w:color w:val="000000" w:themeColor="text1"/>
                <w:sz w:val="18"/>
                <w:szCs w:val="18"/>
              </w:rPr>
            </w:pPr>
            <w:r w:rsidRPr="001D3C85">
              <w:rPr>
                <w:rFonts w:eastAsia="Calibri" w:cs="Calibri"/>
                <w:color w:val="000000" w:themeColor="text1"/>
                <w:sz w:val="18"/>
                <w:szCs w:val="18"/>
              </w:rPr>
              <w:t>Every 30 minutes departing at 7:07am from Richmond and at 7:25am from Nelson</w:t>
            </w:r>
          </w:p>
        </w:tc>
        <w:tc>
          <w:tcPr>
            <w:tcW w:w="18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BE1810" w14:textId="4D4211A8" w:rsidR="5C49AB29" w:rsidRPr="001D3C85" w:rsidRDefault="5C49AB29" w:rsidP="001C6973">
            <w:pPr>
              <w:spacing w:after="0"/>
              <w:rPr>
                <w:rFonts w:eastAsia="Calibri" w:cs="Calibri"/>
                <w:color w:val="000000" w:themeColor="text1"/>
                <w:sz w:val="18"/>
                <w:szCs w:val="18"/>
              </w:rPr>
            </w:pPr>
            <w:r w:rsidRPr="001D3C85">
              <w:rPr>
                <w:rFonts w:eastAsia="Calibri" w:cs="Calibri"/>
                <w:color w:val="000000" w:themeColor="text1"/>
                <w:sz w:val="18"/>
                <w:szCs w:val="18"/>
              </w:rPr>
              <w:t>Every 30 minutes departing at 7:07am from Richmond and at 07:25am from Nelson</w:t>
            </w:r>
          </w:p>
        </w:tc>
        <w:tc>
          <w:tcPr>
            <w:tcW w:w="131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ED2FB4" w14:textId="3D660745" w:rsidR="5C49AB29" w:rsidRPr="001D3C85" w:rsidRDefault="5C49AB29" w:rsidP="001C6973">
            <w:pPr>
              <w:spacing w:after="0"/>
              <w:rPr>
                <w:rFonts w:eastAsia="Calibri" w:cs="Calibri"/>
                <w:color w:val="000000" w:themeColor="text1"/>
                <w:sz w:val="18"/>
                <w:szCs w:val="18"/>
              </w:rPr>
            </w:pPr>
            <w:r w:rsidRPr="001D3C85">
              <w:rPr>
                <w:rFonts w:eastAsia="Calibri" w:cs="Calibri"/>
                <w:color w:val="000000" w:themeColor="text1"/>
                <w:sz w:val="18"/>
                <w:szCs w:val="18"/>
              </w:rPr>
              <w:t xml:space="preserve">Public holidays excluding Christmas Day and Good Friday. Every 60 </w:t>
            </w:r>
            <w:r w:rsidR="009457A3" w:rsidRPr="001D3C85">
              <w:rPr>
                <w:rFonts w:eastAsia="Calibri" w:cs="Calibri"/>
                <w:color w:val="000000" w:themeColor="text1"/>
                <w:sz w:val="18"/>
                <w:szCs w:val="18"/>
              </w:rPr>
              <w:t>minutes</w:t>
            </w:r>
            <w:r w:rsidRPr="001D3C85">
              <w:rPr>
                <w:rFonts w:eastAsia="Calibri" w:cs="Calibri"/>
                <w:color w:val="000000" w:themeColor="text1"/>
                <w:sz w:val="18"/>
                <w:szCs w:val="18"/>
              </w:rPr>
              <w:t xml:space="preserve"> departing at 7:33am from Richmond and at 7:25 am from Nelson </w:t>
            </w:r>
          </w:p>
        </w:tc>
        <w:tc>
          <w:tcPr>
            <w:tcW w:w="1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F82819" w14:textId="3A6DA9AE" w:rsidR="5C49AB29" w:rsidRPr="001D3C85" w:rsidRDefault="5C49AB29" w:rsidP="001C6973">
            <w:pPr>
              <w:spacing w:after="0"/>
              <w:rPr>
                <w:rFonts w:eastAsia="Calibri" w:cs="Calibri"/>
                <w:color w:val="000000" w:themeColor="text1"/>
                <w:sz w:val="18"/>
                <w:szCs w:val="18"/>
              </w:rPr>
            </w:pPr>
            <w:r w:rsidRPr="001D3C85">
              <w:rPr>
                <w:rFonts w:eastAsia="Calibri" w:cs="Calibri"/>
                <w:color w:val="000000" w:themeColor="text1"/>
                <w:sz w:val="18"/>
                <w:szCs w:val="18"/>
              </w:rPr>
              <w:t>Every 30 minutes departing at 7:07am from Richmond and at 07:25am from Nelson</w:t>
            </w:r>
          </w:p>
        </w:tc>
      </w:tr>
      <w:tr w:rsidR="5C49AB29" w:rsidRPr="001D3C85" w14:paraId="740E6BB7" w14:textId="77777777" w:rsidTr="5C49AB29">
        <w:trPr>
          <w:trHeight w:val="1680"/>
        </w:trPr>
        <w:tc>
          <w:tcPr>
            <w:tcW w:w="7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0F22DB4" w14:textId="24523C18" w:rsidR="5C49AB29" w:rsidRPr="001D3C85" w:rsidRDefault="5C49AB29" w:rsidP="001C6973">
            <w:pPr>
              <w:spacing w:after="0"/>
              <w:rPr>
                <w:rFonts w:eastAsia="Calibri" w:cs="Calibri"/>
                <w:color w:val="000000" w:themeColor="text1"/>
                <w:sz w:val="18"/>
                <w:szCs w:val="18"/>
              </w:rPr>
            </w:pPr>
            <w:r w:rsidRPr="001D3C85">
              <w:rPr>
                <w:rFonts w:eastAsia="Calibri" w:cs="Calibri"/>
                <w:color w:val="000000" w:themeColor="text1"/>
                <w:sz w:val="18"/>
                <w:szCs w:val="18"/>
              </w:rPr>
              <w:t>Route 2</w:t>
            </w:r>
          </w:p>
        </w:tc>
        <w:tc>
          <w:tcPr>
            <w:tcW w:w="13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0B1413" w14:textId="7A28C028" w:rsidR="5C49AB29" w:rsidRPr="001D3C85" w:rsidRDefault="5C49AB29" w:rsidP="001C6973">
            <w:pPr>
              <w:spacing w:after="0"/>
              <w:rPr>
                <w:rFonts w:eastAsia="Calibri" w:cs="Calibri"/>
                <w:color w:val="000000" w:themeColor="text1"/>
                <w:sz w:val="18"/>
                <w:szCs w:val="18"/>
              </w:rPr>
            </w:pPr>
            <w:r w:rsidRPr="001D3C85">
              <w:rPr>
                <w:rFonts w:eastAsia="Calibri" w:cs="Calibri"/>
                <w:color w:val="000000" w:themeColor="text1"/>
                <w:sz w:val="18"/>
                <w:szCs w:val="18"/>
              </w:rPr>
              <w:t>Richmond -Nelson via Rocks Road</w:t>
            </w:r>
          </w:p>
        </w:tc>
        <w:tc>
          <w:tcPr>
            <w:tcW w:w="15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5A31EDA" w14:textId="7189C594" w:rsidR="5C49AB29" w:rsidRPr="001D3C85" w:rsidRDefault="5C49AB29" w:rsidP="001C6973">
            <w:pPr>
              <w:spacing w:after="0"/>
              <w:rPr>
                <w:rFonts w:eastAsia="Calibri" w:cs="Calibri"/>
                <w:color w:val="000000" w:themeColor="text1"/>
                <w:sz w:val="18"/>
                <w:szCs w:val="18"/>
              </w:rPr>
            </w:pPr>
            <w:r w:rsidRPr="001D3C85">
              <w:rPr>
                <w:rFonts w:eastAsia="Calibri" w:cs="Calibri"/>
                <w:color w:val="000000" w:themeColor="text1"/>
                <w:sz w:val="18"/>
                <w:szCs w:val="18"/>
              </w:rPr>
              <w:t>Bateup Road, Richmond to Nelson city centre to via Wensley Road, Salisbury Road, Main Road Stoke, Nayland Road, Tahunanui Drive, Rocks Road and return</w:t>
            </w:r>
          </w:p>
        </w:tc>
        <w:tc>
          <w:tcPr>
            <w:tcW w:w="13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316B68" w14:textId="5156DF0F" w:rsidR="5C49AB29" w:rsidRPr="001D3C85" w:rsidRDefault="5C49AB29" w:rsidP="001C6973">
            <w:pPr>
              <w:spacing w:after="0"/>
              <w:rPr>
                <w:rFonts w:eastAsia="Calibri" w:cs="Calibri"/>
                <w:color w:val="000000" w:themeColor="text1"/>
                <w:sz w:val="18"/>
                <w:szCs w:val="18"/>
              </w:rPr>
            </w:pPr>
            <w:r w:rsidRPr="001D3C85">
              <w:rPr>
                <w:rFonts w:eastAsia="Calibri" w:cs="Calibri"/>
                <w:color w:val="000000" w:themeColor="text1"/>
                <w:sz w:val="18"/>
                <w:szCs w:val="18"/>
              </w:rPr>
              <w:t>Every 30 minutes departing at 6:55am from Richmond and at 7:40am from Nelson</w:t>
            </w:r>
          </w:p>
        </w:tc>
        <w:tc>
          <w:tcPr>
            <w:tcW w:w="18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F1C23F" w14:textId="07D31EDB" w:rsidR="5C49AB29" w:rsidRPr="001D3C85" w:rsidRDefault="5C49AB29" w:rsidP="001C6973">
            <w:pPr>
              <w:spacing w:after="0"/>
              <w:rPr>
                <w:rFonts w:eastAsia="Calibri" w:cs="Calibri"/>
                <w:color w:val="000000" w:themeColor="text1"/>
                <w:sz w:val="18"/>
                <w:szCs w:val="18"/>
              </w:rPr>
            </w:pPr>
            <w:r w:rsidRPr="001D3C85">
              <w:rPr>
                <w:rFonts w:eastAsia="Calibri" w:cs="Calibri"/>
                <w:color w:val="000000" w:themeColor="text1"/>
                <w:sz w:val="18"/>
                <w:szCs w:val="18"/>
              </w:rPr>
              <w:t>Every 30 minutes departing at 7:22am from Richmond and at 7:40am from Nelson</w:t>
            </w:r>
          </w:p>
        </w:tc>
        <w:tc>
          <w:tcPr>
            <w:tcW w:w="131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541A6A" w14:textId="06838C84" w:rsidR="5C49AB29" w:rsidRPr="001D3C85" w:rsidRDefault="5C49AB29" w:rsidP="001C6973">
            <w:pPr>
              <w:spacing w:after="0"/>
              <w:rPr>
                <w:rFonts w:eastAsia="Calibri" w:cs="Calibri"/>
                <w:color w:val="000000" w:themeColor="text1"/>
                <w:sz w:val="18"/>
                <w:szCs w:val="18"/>
              </w:rPr>
            </w:pPr>
            <w:r w:rsidRPr="001D3C85">
              <w:rPr>
                <w:rFonts w:eastAsia="Calibri" w:cs="Calibri"/>
                <w:color w:val="000000" w:themeColor="text1"/>
                <w:sz w:val="18"/>
                <w:szCs w:val="18"/>
              </w:rPr>
              <w:t xml:space="preserve">Public holidays excluding Christmas Day and Good Friday. Every 60 </w:t>
            </w:r>
            <w:r w:rsidR="009457A3" w:rsidRPr="001D3C85">
              <w:rPr>
                <w:rFonts w:eastAsia="Calibri" w:cs="Calibri"/>
                <w:color w:val="000000" w:themeColor="text1"/>
                <w:sz w:val="18"/>
                <w:szCs w:val="18"/>
              </w:rPr>
              <w:t>minutes</w:t>
            </w:r>
            <w:r w:rsidRPr="001D3C85">
              <w:rPr>
                <w:rFonts w:eastAsia="Calibri" w:cs="Calibri"/>
                <w:color w:val="000000" w:themeColor="text1"/>
                <w:sz w:val="18"/>
                <w:szCs w:val="18"/>
              </w:rPr>
              <w:t xml:space="preserve"> departing at 7:16am from Richmond and at 8:10am from Nelson </w:t>
            </w:r>
          </w:p>
        </w:tc>
        <w:tc>
          <w:tcPr>
            <w:tcW w:w="1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11E904" w14:textId="763AFAA4" w:rsidR="5C49AB29" w:rsidRPr="001D3C85" w:rsidRDefault="5C49AB29" w:rsidP="001C6973">
            <w:pPr>
              <w:spacing w:after="0"/>
              <w:rPr>
                <w:rFonts w:eastAsia="Calibri" w:cs="Calibri"/>
                <w:color w:val="000000" w:themeColor="text1"/>
                <w:sz w:val="18"/>
                <w:szCs w:val="18"/>
              </w:rPr>
            </w:pPr>
            <w:r w:rsidRPr="001D3C85">
              <w:rPr>
                <w:rFonts w:eastAsia="Calibri" w:cs="Calibri"/>
                <w:color w:val="000000" w:themeColor="text1"/>
                <w:sz w:val="18"/>
                <w:szCs w:val="18"/>
              </w:rPr>
              <w:t>Every 30 minutes departing at 6:55am from Richmond and at 7:40am from Nelson</w:t>
            </w:r>
          </w:p>
        </w:tc>
      </w:tr>
      <w:tr w:rsidR="5C49AB29" w:rsidRPr="001D3C85" w14:paraId="0AD8EE7C" w14:textId="77777777" w:rsidTr="5C49AB29">
        <w:trPr>
          <w:trHeight w:val="1920"/>
        </w:trPr>
        <w:tc>
          <w:tcPr>
            <w:tcW w:w="7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CBB564A" w14:textId="29EE4A2B" w:rsidR="5C49AB29" w:rsidRPr="001D3C85" w:rsidRDefault="5C49AB29" w:rsidP="001C6973">
            <w:pPr>
              <w:spacing w:after="0"/>
              <w:rPr>
                <w:rFonts w:eastAsia="Calibri" w:cs="Calibri"/>
                <w:color w:val="000000" w:themeColor="text1"/>
                <w:sz w:val="18"/>
                <w:szCs w:val="18"/>
              </w:rPr>
            </w:pPr>
            <w:r w:rsidRPr="001D3C85">
              <w:rPr>
                <w:rFonts w:eastAsia="Calibri" w:cs="Calibri"/>
                <w:color w:val="000000" w:themeColor="text1"/>
                <w:sz w:val="18"/>
                <w:szCs w:val="18"/>
              </w:rPr>
              <w:t>Route 3</w:t>
            </w:r>
          </w:p>
        </w:tc>
        <w:tc>
          <w:tcPr>
            <w:tcW w:w="13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167AC3" w14:textId="6A4380A4" w:rsidR="5C49AB29" w:rsidRPr="001D3C85" w:rsidRDefault="5C49AB29" w:rsidP="001C6973">
            <w:pPr>
              <w:spacing w:after="0"/>
              <w:rPr>
                <w:rFonts w:eastAsia="Calibri" w:cs="Calibri"/>
                <w:color w:val="000000" w:themeColor="text1"/>
                <w:sz w:val="18"/>
                <w:szCs w:val="18"/>
              </w:rPr>
            </w:pPr>
            <w:r w:rsidRPr="001D3C85">
              <w:rPr>
                <w:rFonts w:eastAsia="Calibri" w:cs="Calibri"/>
                <w:color w:val="000000" w:themeColor="text1"/>
                <w:sz w:val="18"/>
                <w:szCs w:val="18"/>
              </w:rPr>
              <w:t>Atawhai - Hospital</w:t>
            </w:r>
          </w:p>
        </w:tc>
        <w:tc>
          <w:tcPr>
            <w:tcW w:w="15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2D2198" w14:textId="3D75F501" w:rsidR="5C49AB29" w:rsidRPr="001D3C85" w:rsidRDefault="5C49AB29" w:rsidP="001C6973">
            <w:pPr>
              <w:spacing w:after="0"/>
              <w:rPr>
                <w:rFonts w:eastAsia="Calibri" w:cs="Calibri"/>
                <w:color w:val="000000" w:themeColor="text1"/>
                <w:sz w:val="18"/>
                <w:szCs w:val="18"/>
              </w:rPr>
            </w:pPr>
            <w:proofErr w:type="spellStart"/>
            <w:r w:rsidRPr="001D3C85">
              <w:rPr>
                <w:rFonts w:eastAsia="Calibri" w:cs="Calibri"/>
                <w:color w:val="000000" w:themeColor="text1"/>
                <w:sz w:val="18"/>
                <w:szCs w:val="18"/>
              </w:rPr>
              <w:t>Tresillian</w:t>
            </w:r>
            <w:proofErr w:type="spellEnd"/>
            <w:r w:rsidRPr="001D3C85">
              <w:rPr>
                <w:rFonts w:eastAsia="Calibri" w:cs="Calibri"/>
                <w:color w:val="000000" w:themeColor="text1"/>
                <w:sz w:val="18"/>
                <w:szCs w:val="18"/>
              </w:rPr>
              <w:t xml:space="preserve"> Avenue, Atawhai Drive, Weka Street, Trafalgar Street, Nelson city centre, Victory Square, Toi </w:t>
            </w:r>
            <w:proofErr w:type="spellStart"/>
            <w:r w:rsidRPr="001D3C85">
              <w:rPr>
                <w:rFonts w:eastAsia="Calibri" w:cs="Calibri"/>
                <w:color w:val="000000" w:themeColor="text1"/>
                <w:sz w:val="18"/>
                <w:szCs w:val="18"/>
              </w:rPr>
              <w:t>Toi</w:t>
            </w:r>
            <w:proofErr w:type="spellEnd"/>
            <w:r w:rsidRPr="001D3C85">
              <w:rPr>
                <w:rFonts w:eastAsia="Calibri" w:cs="Calibri"/>
                <w:color w:val="000000" w:themeColor="text1"/>
                <w:sz w:val="18"/>
                <w:szCs w:val="18"/>
              </w:rPr>
              <w:t>, Hospital and return</w:t>
            </w:r>
          </w:p>
        </w:tc>
        <w:tc>
          <w:tcPr>
            <w:tcW w:w="13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EB3215" w14:textId="5AC3EF5D" w:rsidR="5C49AB29" w:rsidRPr="001D3C85" w:rsidRDefault="5C49AB29" w:rsidP="001C6973">
            <w:pPr>
              <w:spacing w:after="0"/>
              <w:rPr>
                <w:rFonts w:eastAsia="Calibri" w:cs="Calibri"/>
                <w:color w:val="000000" w:themeColor="text1"/>
                <w:sz w:val="18"/>
                <w:szCs w:val="18"/>
              </w:rPr>
            </w:pPr>
            <w:r w:rsidRPr="001D3C85">
              <w:rPr>
                <w:rFonts w:eastAsia="Calibri" w:cs="Calibri"/>
                <w:color w:val="000000" w:themeColor="text1"/>
                <w:sz w:val="18"/>
                <w:szCs w:val="18"/>
              </w:rPr>
              <w:t>Every 30 minutes departing at 7:20 am from Atawhai and at 7:16am from Hospital (Franklyn Street)</w:t>
            </w:r>
          </w:p>
        </w:tc>
        <w:tc>
          <w:tcPr>
            <w:tcW w:w="18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0B6680" w14:textId="42739DF9" w:rsidR="5C49AB29" w:rsidRPr="001D3C85" w:rsidRDefault="5C49AB29" w:rsidP="001C6973">
            <w:pPr>
              <w:spacing w:after="0"/>
              <w:rPr>
                <w:rFonts w:eastAsia="Calibri" w:cs="Calibri"/>
                <w:color w:val="000000" w:themeColor="text1"/>
                <w:sz w:val="18"/>
                <w:szCs w:val="18"/>
              </w:rPr>
            </w:pPr>
            <w:r w:rsidRPr="001D3C85">
              <w:rPr>
                <w:rFonts w:eastAsia="Calibri" w:cs="Calibri"/>
                <w:color w:val="000000" w:themeColor="text1"/>
                <w:sz w:val="18"/>
                <w:szCs w:val="18"/>
              </w:rPr>
              <w:t>Every 30 minutes departing at 7:20 am from Atawhai and at 7:16am from Hospital (Franklyn Street)</w:t>
            </w:r>
          </w:p>
        </w:tc>
        <w:tc>
          <w:tcPr>
            <w:tcW w:w="131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A49A9C8" w14:textId="006D349A" w:rsidR="5C49AB29" w:rsidRPr="001D3C85" w:rsidRDefault="5C49AB29" w:rsidP="001C6973">
            <w:pPr>
              <w:spacing w:after="0"/>
              <w:rPr>
                <w:rFonts w:eastAsia="Calibri" w:cs="Calibri"/>
                <w:color w:val="000000" w:themeColor="text1"/>
                <w:sz w:val="18"/>
                <w:szCs w:val="18"/>
              </w:rPr>
            </w:pPr>
            <w:r w:rsidRPr="001D3C85">
              <w:rPr>
                <w:rFonts w:eastAsia="Calibri" w:cs="Calibri"/>
                <w:color w:val="000000" w:themeColor="text1"/>
                <w:sz w:val="18"/>
                <w:szCs w:val="18"/>
              </w:rPr>
              <w:t>Public holidays excluding Christmas Day and Good Friday. Every 60 minutes departing at 7:20am from Atawhai and at 7:46am from Hospital (Franklyn Street)</w:t>
            </w:r>
          </w:p>
        </w:tc>
        <w:tc>
          <w:tcPr>
            <w:tcW w:w="1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E1CDA6" w14:textId="6EF450D6" w:rsidR="5C49AB29" w:rsidRPr="001D3C85" w:rsidRDefault="5C49AB29" w:rsidP="001C6973">
            <w:pPr>
              <w:spacing w:after="0"/>
              <w:rPr>
                <w:rFonts w:eastAsia="Calibri" w:cs="Calibri"/>
                <w:color w:val="000000" w:themeColor="text1"/>
                <w:sz w:val="18"/>
                <w:szCs w:val="18"/>
              </w:rPr>
            </w:pPr>
            <w:r w:rsidRPr="001D3C85">
              <w:rPr>
                <w:rFonts w:eastAsia="Calibri" w:cs="Calibri"/>
                <w:color w:val="000000" w:themeColor="text1"/>
                <w:sz w:val="18"/>
                <w:szCs w:val="18"/>
              </w:rPr>
              <w:t>Every 30 minutes departing at 7:20 am from Atawhai and at 7:16am from Hospital (Franklyn Street)</w:t>
            </w:r>
          </w:p>
        </w:tc>
      </w:tr>
      <w:tr w:rsidR="5C49AB29" w:rsidRPr="001D3C85" w14:paraId="314A559F" w14:textId="77777777" w:rsidTr="5C49AB29">
        <w:trPr>
          <w:trHeight w:val="1920"/>
        </w:trPr>
        <w:tc>
          <w:tcPr>
            <w:tcW w:w="7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40040A" w14:textId="42DD5E46" w:rsidR="5C49AB29" w:rsidRPr="001D3C85" w:rsidRDefault="5C49AB29" w:rsidP="001C6973">
            <w:pPr>
              <w:spacing w:after="0"/>
              <w:rPr>
                <w:rFonts w:eastAsia="Calibri" w:cs="Calibri"/>
                <w:color w:val="000000" w:themeColor="text1"/>
                <w:sz w:val="18"/>
                <w:szCs w:val="18"/>
              </w:rPr>
            </w:pPr>
            <w:r w:rsidRPr="001D3C85">
              <w:rPr>
                <w:rFonts w:eastAsia="Calibri" w:cs="Calibri"/>
                <w:color w:val="000000" w:themeColor="text1"/>
                <w:sz w:val="18"/>
                <w:szCs w:val="18"/>
              </w:rPr>
              <w:t>Route 4</w:t>
            </w:r>
          </w:p>
        </w:tc>
        <w:tc>
          <w:tcPr>
            <w:tcW w:w="13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2F3440" w14:textId="1FAFA604" w:rsidR="5C49AB29" w:rsidRPr="001D3C85" w:rsidRDefault="5C49AB29" w:rsidP="001C6973">
            <w:pPr>
              <w:spacing w:after="0"/>
              <w:rPr>
                <w:rFonts w:eastAsia="Calibri" w:cs="Calibri"/>
                <w:color w:val="000000" w:themeColor="text1"/>
                <w:sz w:val="18"/>
                <w:szCs w:val="18"/>
              </w:rPr>
            </w:pPr>
            <w:r w:rsidRPr="001D3C85">
              <w:rPr>
                <w:rFonts w:eastAsia="Calibri" w:cs="Calibri"/>
                <w:color w:val="000000" w:themeColor="text1"/>
                <w:sz w:val="18"/>
                <w:szCs w:val="18"/>
              </w:rPr>
              <w:t>The Brook - Airport</w:t>
            </w:r>
          </w:p>
        </w:tc>
        <w:tc>
          <w:tcPr>
            <w:tcW w:w="15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4F4B738" w14:textId="0B149CB8" w:rsidR="5C49AB29" w:rsidRPr="001D3C85" w:rsidRDefault="5C49AB29" w:rsidP="001C6973">
            <w:pPr>
              <w:spacing w:after="0"/>
              <w:rPr>
                <w:rFonts w:eastAsia="Calibri" w:cs="Calibri"/>
                <w:color w:val="000000" w:themeColor="text1"/>
                <w:sz w:val="18"/>
                <w:szCs w:val="18"/>
              </w:rPr>
            </w:pPr>
            <w:r w:rsidRPr="001D3C85">
              <w:rPr>
                <w:rFonts w:eastAsia="Calibri" w:cs="Calibri"/>
                <w:color w:val="000000" w:themeColor="text1"/>
                <w:sz w:val="18"/>
                <w:szCs w:val="18"/>
              </w:rPr>
              <w:t>Brook Street, Collingwood Street, Nelson city centre, Washington Valley, Moana Avenue, Tahunanui interchange, Golf Road, Airport terminal and return</w:t>
            </w:r>
          </w:p>
        </w:tc>
        <w:tc>
          <w:tcPr>
            <w:tcW w:w="13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D0B110A" w14:textId="6716C6BF" w:rsidR="5C49AB29" w:rsidRPr="001D3C85" w:rsidRDefault="5C49AB29" w:rsidP="001C6973">
            <w:pPr>
              <w:spacing w:after="0"/>
              <w:rPr>
                <w:rFonts w:eastAsia="Calibri" w:cs="Calibri"/>
                <w:color w:val="000000" w:themeColor="text1"/>
                <w:sz w:val="18"/>
                <w:szCs w:val="18"/>
              </w:rPr>
            </w:pPr>
            <w:r w:rsidRPr="001D3C85">
              <w:rPr>
                <w:rFonts w:eastAsia="Calibri" w:cs="Calibri"/>
                <w:color w:val="000000" w:themeColor="text1"/>
                <w:sz w:val="18"/>
                <w:szCs w:val="18"/>
              </w:rPr>
              <w:t>Every 30 minutes departing at 7:10am from Brook Valley Holiday Park and at 7:19 from Nelson Airport</w:t>
            </w:r>
          </w:p>
        </w:tc>
        <w:tc>
          <w:tcPr>
            <w:tcW w:w="18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303FE3" w14:textId="266C402C" w:rsidR="5C49AB29" w:rsidRPr="001D3C85" w:rsidRDefault="5C49AB29" w:rsidP="001C6973">
            <w:pPr>
              <w:spacing w:after="0"/>
              <w:rPr>
                <w:rFonts w:eastAsia="Calibri" w:cs="Calibri"/>
                <w:color w:val="000000" w:themeColor="text1"/>
                <w:sz w:val="18"/>
                <w:szCs w:val="18"/>
              </w:rPr>
            </w:pPr>
            <w:r w:rsidRPr="001D3C85">
              <w:rPr>
                <w:rFonts w:eastAsia="Calibri" w:cs="Calibri"/>
                <w:color w:val="000000" w:themeColor="text1"/>
                <w:sz w:val="18"/>
                <w:szCs w:val="18"/>
              </w:rPr>
              <w:t>Every 30 minutes departing at 7:10am from Brook Valley Holiday Park and at 7:22 from Nelson Airport</w:t>
            </w:r>
          </w:p>
        </w:tc>
        <w:tc>
          <w:tcPr>
            <w:tcW w:w="131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06F548" w14:textId="180966B7" w:rsidR="5C49AB29" w:rsidRPr="001D3C85" w:rsidRDefault="5C49AB29" w:rsidP="001C6973">
            <w:pPr>
              <w:spacing w:after="0"/>
              <w:rPr>
                <w:rFonts w:eastAsia="Calibri" w:cs="Calibri"/>
                <w:color w:val="000000" w:themeColor="text1"/>
                <w:sz w:val="18"/>
                <w:szCs w:val="18"/>
              </w:rPr>
            </w:pPr>
            <w:r w:rsidRPr="001D3C85">
              <w:rPr>
                <w:rFonts w:eastAsia="Calibri" w:cs="Calibri"/>
                <w:color w:val="000000" w:themeColor="text1"/>
                <w:sz w:val="18"/>
                <w:szCs w:val="18"/>
              </w:rPr>
              <w:t>Public holidays excluding Christmas Day and Good Friday. Every 60 minutes departing at 7:10am from Brook Valley Holiday Park and at 7:52 from Nelson Airport</w:t>
            </w:r>
          </w:p>
        </w:tc>
        <w:tc>
          <w:tcPr>
            <w:tcW w:w="1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E3F0BE" w14:textId="0259E61C" w:rsidR="5C49AB29" w:rsidRPr="001D3C85" w:rsidRDefault="5C49AB29" w:rsidP="001C6973">
            <w:pPr>
              <w:spacing w:after="0"/>
              <w:rPr>
                <w:rFonts w:eastAsia="Calibri" w:cs="Calibri"/>
                <w:color w:val="000000" w:themeColor="text1"/>
                <w:sz w:val="18"/>
                <w:szCs w:val="18"/>
              </w:rPr>
            </w:pPr>
            <w:r w:rsidRPr="001D3C85">
              <w:rPr>
                <w:rFonts w:eastAsia="Calibri" w:cs="Calibri"/>
                <w:color w:val="000000" w:themeColor="text1"/>
                <w:sz w:val="18"/>
                <w:szCs w:val="18"/>
              </w:rPr>
              <w:t>Every 30 minutes departing at 7:10am from Brook Valley Holiday Park and at 7:19 from Nelson Airport</w:t>
            </w:r>
          </w:p>
        </w:tc>
      </w:tr>
      <w:tr w:rsidR="5C49AB29" w:rsidRPr="001D3C85" w14:paraId="54C216DE" w14:textId="77777777" w:rsidTr="5C49AB29">
        <w:trPr>
          <w:trHeight w:val="1215"/>
        </w:trPr>
        <w:tc>
          <w:tcPr>
            <w:tcW w:w="7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ED693FE" w14:textId="3372BB17" w:rsidR="5C49AB29" w:rsidRPr="001D3C85" w:rsidRDefault="5C49AB29" w:rsidP="005C6302">
            <w:pPr>
              <w:spacing w:after="0"/>
              <w:rPr>
                <w:rFonts w:eastAsia="Calibri" w:cs="Calibri"/>
                <w:color w:val="000000" w:themeColor="text1"/>
                <w:sz w:val="18"/>
                <w:szCs w:val="18"/>
              </w:rPr>
            </w:pPr>
            <w:r w:rsidRPr="001D3C85">
              <w:rPr>
                <w:rFonts w:eastAsia="Calibri" w:cs="Calibri"/>
                <w:color w:val="000000" w:themeColor="text1"/>
                <w:sz w:val="18"/>
                <w:szCs w:val="18"/>
              </w:rPr>
              <w:lastRenderedPageBreak/>
              <w:t xml:space="preserve">Route 5 </w:t>
            </w:r>
          </w:p>
        </w:tc>
        <w:tc>
          <w:tcPr>
            <w:tcW w:w="13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F42459A" w14:textId="5C3E6F21" w:rsidR="5C49AB29" w:rsidRPr="001D3C85" w:rsidRDefault="5C49AB29" w:rsidP="005C6302">
            <w:pPr>
              <w:spacing w:after="0"/>
              <w:rPr>
                <w:rFonts w:eastAsia="Calibri" w:cs="Calibri"/>
                <w:color w:val="000000" w:themeColor="text1"/>
                <w:sz w:val="18"/>
                <w:szCs w:val="18"/>
              </w:rPr>
            </w:pPr>
            <w:r w:rsidRPr="001D3C85">
              <w:rPr>
                <w:rFonts w:eastAsia="Calibri" w:cs="Calibri"/>
                <w:color w:val="000000" w:themeColor="text1"/>
                <w:sz w:val="18"/>
                <w:szCs w:val="18"/>
              </w:rPr>
              <w:t>Motueka - Nelson</w:t>
            </w:r>
          </w:p>
        </w:tc>
        <w:tc>
          <w:tcPr>
            <w:tcW w:w="15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1A131D" w14:textId="23B40D85" w:rsidR="5C49AB29" w:rsidRPr="001D3C85" w:rsidRDefault="5C49AB29" w:rsidP="005C6302">
            <w:pPr>
              <w:spacing w:after="0"/>
              <w:rPr>
                <w:rFonts w:eastAsia="Calibri" w:cs="Calibri"/>
                <w:color w:val="000000" w:themeColor="text1"/>
                <w:sz w:val="18"/>
                <w:szCs w:val="18"/>
              </w:rPr>
            </w:pPr>
            <w:r w:rsidRPr="001D3C85">
              <w:rPr>
                <w:rFonts w:eastAsia="Calibri" w:cs="Calibri"/>
                <w:color w:val="000000" w:themeColor="text1"/>
                <w:sz w:val="18"/>
                <w:szCs w:val="18"/>
              </w:rPr>
              <w:t>Motueka, Tasman Village, Mapua, Richmond, Hospital, Nelson city centre and return. Express between Richmond and Nelson city centre.</w:t>
            </w:r>
          </w:p>
        </w:tc>
        <w:tc>
          <w:tcPr>
            <w:tcW w:w="13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48470F9" w14:textId="2E0306C4" w:rsidR="5C49AB29" w:rsidRPr="001D3C85" w:rsidRDefault="5C49AB29" w:rsidP="005C6302">
            <w:pPr>
              <w:spacing w:after="0"/>
              <w:rPr>
                <w:rFonts w:eastAsia="Calibri" w:cs="Calibri"/>
                <w:color w:val="000000" w:themeColor="text1"/>
                <w:sz w:val="18"/>
                <w:szCs w:val="18"/>
              </w:rPr>
            </w:pPr>
            <w:r w:rsidRPr="001D3C85">
              <w:rPr>
                <w:rFonts w:eastAsia="Calibri" w:cs="Calibri"/>
                <w:color w:val="000000" w:themeColor="text1"/>
                <w:sz w:val="18"/>
                <w:szCs w:val="18"/>
              </w:rPr>
              <w:t>Four times per day in each direction departing Motueka at 6:53 am and Nelson at 8:27am</w:t>
            </w:r>
          </w:p>
        </w:tc>
        <w:tc>
          <w:tcPr>
            <w:tcW w:w="18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F1B5FB" w14:textId="5016D5AF" w:rsidR="5C49AB29" w:rsidRPr="001D3C85" w:rsidRDefault="5C49AB29" w:rsidP="005C6302">
            <w:pPr>
              <w:spacing w:after="0"/>
              <w:rPr>
                <w:rFonts w:eastAsia="Calibri" w:cs="Calibri"/>
                <w:color w:val="000000" w:themeColor="text1"/>
                <w:sz w:val="18"/>
                <w:szCs w:val="18"/>
              </w:rPr>
            </w:pPr>
            <w:r w:rsidRPr="001D3C85">
              <w:rPr>
                <w:rFonts w:eastAsia="Calibri" w:cs="Calibri"/>
                <w:color w:val="000000" w:themeColor="text1"/>
                <w:sz w:val="18"/>
                <w:szCs w:val="18"/>
              </w:rPr>
              <w:t>No services</w:t>
            </w:r>
          </w:p>
        </w:tc>
        <w:tc>
          <w:tcPr>
            <w:tcW w:w="131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5B4A81" w14:textId="0F06BC67" w:rsidR="5C49AB29" w:rsidRPr="001D3C85" w:rsidRDefault="5C49AB29" w:rsidP="005C6302">
            <w:pPr>
              <w:spacing w:after="0"/>
              <w:rPr>
                <w:rFonts w:eastAsia="Calibri" w:cs="Calibri"/>
                <w:color w:val="000000" w:themeColor="text1"/>
                <w:sz w:val="18"/>
                <w:szCs w:val="18"/>
              </w:rPr>
            </w:pPr>
            <w:r w:rsidRPr="001D3C85">
              <w:rPr>
                <w:rFonts w:eastAsia="Calibri" w:cs="Calibri"/>
                <w:color w:val="000000" w:themeColor="text1"/>
                <w:sz w:val="18"/>
                <w:szCs w:val="18"/>
              </w:rPr>
              <w:t>No services</w:t>
            </w:r>
          </w:p>
        </w:tc>
        <w:tc>
          <w:tcPr>
            <w:tcW w:w="1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603C9E" w14:textId="5EC2AAC3" w:rsidR="5C49AB29" w:rsidRPr="001D3C85" w:rsidRDefault="5C49AB29" w:rsidP="005C6302">
            <w:pPr>
              <w:spacing w:after="0"/>
              <w:rPr>
                <w:rFonts w:eastAsia="Calibri" w:cs="Calibri"/>
                <w:color w:val="000000" w:themeColor="text1"/>
                <w:sz w:val="18"/>
                <w:szCs w:val="18"/>
              </w:rPr>
            </w:pPr>
            <w:r w:rsidRPr="001D3C85">
              <w:rPr>
                <w:rFonts w:eastAsia="Calibri" w:cs="Calibri"/>
                <w:color w:val="000000" w:themeColor="text1"/>
                <w:sz w:val="18"/>
                <w:szCs w:val="18"/>
              </w:rPr>
              <w:t>Monday to Friday only. Four times per day in each direction departing Motueka at 6:53 am and Nelson at 8:27am</w:t>
            </w:r>
          </w:p>
        </w:tc>
      </w:tr>
      <w:tr w:rsidR="5C49AB29" w:rsidRPr="001D3C85" w14:paraId="309AA8AA" w14:textId="77777777" w:rsidTr="5C49AB29">
        <w:trPr>
          <w:trHeight w:val="1185"/>
        </w:trPr>
        <w:tc>
          <w:tcPr>
            <w:tcW w:w="7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E7A55C" w14:textId="2948B1AE" w:rsidR="5C49AB29" w:rsidRPr="001D3C85" w:rsidRDefault="5C49AB29" w:rsidP="005C6302">
            <w:pPr>
              <w:spacing w:after="0"/>
              <w:rPr>
                <w:rFonts w:eastAsia="Calibri" w:cs="Calibri"/>
                <w:color w:val="000000" w:themeColor="text1"/>
                <w:sz w:val="18"/>
                <w:szCs w:val="18"/>
              </w:rPr>
            </w:pPr>
            <w:r w:rsidRPr="001D3C85">
              <w:rPr>
                <w:rFonts w:eastAsia="Calibri" w:cs="Calibri"/>
                <w:color w:val="000000" w:themeColor="text1"/>
                <w:sz w:val="18"/>
                <w:szCs w:val="18"/>
              </w:rPr>
              <w:t xml:space="preserve">Route 6 </w:t>
            </w:r>
          </w:p>
        </w:tc>
        <w:tc>
          <w:tcPr>
            <w:tcW w:w="13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B4034B" w14:textId="133F28E0" w:rsidR="5C49AB29" w:rsidRPr="001D3C85" w:rsidRDefault="5C49AB29" w:rsidP="005C6302">
            <w:pPr>
              <w:spacing w:after="0"/>
              <w:rPr>
                <w:rFonts w:eastAsia="Calibri" w:cs="Calibri"/>
                <w:color w:val="000000" w:themeColor="text1"/>
                <w:sz w:val="18"/>
                <w:szCs w:val="18"/>
              </w:rPr>
            </w:pPr>
            <w:r w:rsidRPr="001D3C85">
              <w:rPr>
                <w:rFonts w:eastAsia="Calibri" w:cs="Calibri"/>
                <w:color w:val="000000" w:themeColor="text1"/>
                <w:sz w:val="18"/>
                <w:szCs w:val="18"/>
              </w:rPr>
              <w:t>Wakefield - Nelson</w:t>
            </w:r>
          </w:p>
        </w:tc>
        <w:tc>
          <w:tcPr>
            <w:tcW w:w="15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902B17" w14:textId="53103681" w:rsidR="5C49AB29" w:rsidRPr="001D3C85" w:rsidRDefault="5C49AB29" w:rsidP="005C6302">
            <w:pPr>
              <w:spacing w:after="0"/>
              <w:rPr>
                <w:rFonts w:eastAsia="Calibri" w:cs="Calibri"/>
                <w:color w:val="000000" w:themeColor="text1"/>
                <w:sz w:val="18"/>
                <w:szCs w:val="18"/>
              </w:rPr>
            </w:pPr>
            <w:r w:rsidRPr="001D3C85">
              <w:rPr>
                <w:rFonts w:eastAsia="Calibri" w:cs="Calibri"/>
                <w:color w:val="000000" w:themeColor="text1"/>
                <w:sz w:val="18"/>
                <w:szCs w:val="18"/>
              </w:rPr>
              <w:t>Wakefield, Brightwater, Hope, Richmond, Hospital and Nelson city centre</w:t>
            </w:r>
          </w:p>
        </w:tc>
        <w:tc>
          <w:tcPr>
            <w:tcW w:w="13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9A1318" w14:textId="10808D02" w:rsidR="5C49AB29" w:rsidRPr="001D3C85" w:rsidRDefault="5C49AB29" w:rsidP="005C6302">
            <w:pPr>
              <w:spacing w:after="0"/>
              <w:rPr>
                <w:rFonts w:eastAsia="Calibri" w:cs="Calibri"/>
                <w:color w:val="000000" w:themeColor="text1"/>
                <w:sz w:val="18"/>
                <w:szCs w:val="18"/>
              </w:rPr>
            </w:pPr>
            <w:r w:rsidRPr="001D3C85">
              <w:rPr>
                <w:rFonts w:eastAsia="Calibri" w:cs="Calibri"/>
                <w:color w:val="000000" w:themeColor="text1"/>
                <w:sz w:val="18"/>
                <w:szCs w:val="18"/>
              </w:rPr>
              <w:t>Six times per day in each direction departing Wakefield at 7:04 am and Nelson at 7:58am</w:t>
            </w:r>
          </w:p>
        </w:tc>
        <w:tc>
          <w:tcPr>
            <w:tcW w:w="18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860D88" w14:textId="2F800D87" w:rsidR="5C49AB29" w:rsidRPr="001D3C85" w:rsidRDefault="5C49AB29" w:rsidP="005C6302">
            <w:pPr>
              <w:spacing w:after="0"/>
              <w:rPr>
                <w:rFonts w:eastAsia="Calibri" w:cs="Calibri"/>
                <w:color w:val="000000" w:themeColor="text1"/>
                <w:sz w:val="18"/>
                <w:szCs w:val="18"/>
              </w:rPr>
            </w:pPr>
            <w:r w:rsidRPr="001D3C85">
              <w:rPr>
                <w:rFonts w:eastAsia="Calibri" w:cs="Calibri"/>
                <w:color w:val="000000" w:themeColor="text1"/>
                <w:sz w:val="18"/>
                <w:szCs w:val="18"/>
              </w:rPr>
              <w:t>No services</w:t>
            </w:r>
          </w:p>
        </w:tc>
        <w:tc>
          <w:tcPr>
            <w:tcW w:w="131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91C61B1" w14:textId="428577E3" w:rsidR="5C49AB29" w:rsidRPr="001D3C85" w:rsidRDefault="5C49AB29" w:rsidP="005C6302">
            <w:pPr>
              <w:spacing w:after="0"/>
              <w:rPr>
                <w:rFonts w:eastAsia="Calibri" w:cs="Calibri"/>
                <w:color w:val="000000" w:themeColor="text1"/>
                <w:sz w:val="18"/>
                <w:szCs w:val="18"/>
              </w:rPr>
            </w:pPr>
            <w:r w:rsidRPr="001D3C85">
              <w:rPr>
                <w:rFonts w:eastAsia="Calibri" w:cs="Calibri"/>
                <w:color w:val="000000" w:themeColor="text1"/>
                <w:sz w:val="18"/>
                <w:szCs w:val="18"/>
              </w:rPr>
              <w:t>No services</w:t>
            </w:r>
          </w:p>
        </w:tc>
        <w:tc>
          <w:tcPr>
            <w:tcW w:w="1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AF239F" w14:textId="560EA0D6" w:rsidR="5C49AB29" w:rsidRPr="001D3C85" w:rsidRDefault="5C49AB29" w:rsidP="005C6302">
            <w:pPr>
              <w:spacing w:after="0"/>
              <w:rPr>
                <w:rFonts w:eastAsia="Calibri" w:cs="Calibri"/>
                <w:color w:val="000000" w:themeColor="text1"/>
                <w:sz w:val="18"/>
                <w:szCs w:val="18"/>
              </w:rPr>
            </w:pPr>
            <w:r w:rsidRPr="001D3C85">
              <w:rPr>
                <w:rFonts w:eastAsia="Calibri" w:cs="Calibri"/>
                <w:color w:val="000000" w:themeColor="text1"/>
                <w:sz w:val="18"/>
                <w:szCs w:val="18"/>
              </w:rPr>
              <w:t>Monday to Friday only. Six times per day in each direction departing Wakefield at 7:04 am and Nelson at 7:58am</w:t>
            </w:r>
          </w:p>
        </w:tc>
      </w:tr>
      <w:tr w:rsidR="5C49AB29" w:rsidRPr="001D3C85" w14:paraId="3AFBC5BD" w14:textId="77777777" w:rsidTr="5C49AB29">
        <w:trPr>
          <w:trHeight w:val="1200"/>
        </w:trPr>
        <w:tc>
          <w:tcPr>
            <w:tcW w:w="7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F485F5" w14:textId="66AE2F22" w:rsidR="5C49AB29" w:rsidRPr="001D3C85" w:rsidRDefault="5C49AB29" w:rsidP="005C6302">
            <w:pPr>
              <w:spacing w:after="0"/>
              <w:rPr>
                <w:rFonts w:eastAsia="Calibri" w:cs="Calibri"/>
                <w:color w:val="000000" w:themeColor="text1"/>
                <w:sz w:val="18"/>
                <w:szCs w:val="18"/>
              </w:rPr>
            </w:pPr>
            <w:r w:rsidRPr="001D3C85">
              <w:rPr>
                <w:rFonts w:eastAsia="Calibri" w:cs="Calibri"/>
                <w:color w:val="000000" w:themeColor="text1"/>
                <w:sz w:val="18"/>
                <w:szCs w:val="18"/>
              </w:rPr>
              <w:t>Route 7</w:t>
            </w:r>
          </w:p>
        </w:tc>
        <w:tc>
          <w:tcPr>
            <w:tcW w:w="13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605086" w14:textId="0FC5F5D2" w:rsidR="5C49AB29" w:rsidRPr="001D3C85" w:rsidRDefault="5C49AB29" w:rsidP="005C6302">
            <w:pPr>
              <w:spacing w:after="0"/>
              <w:rPr>
                <w:rFonts w:eastAsia="Calibri" w:cs="Calibri"/>
                <w:color w:val="000000" w:themeColor="text1"/>
                <w:sz w:val="18"/>
                <w:szCs w:val="18"/>
              </w:rPr>
            </w:pPr>
            <w:r w:rsidRPr="001D3C85">
              <w:rPr>
                <w:rFonts w:eastAsia="Calibri" w:cs="Calibri"/>
                <w:color w:val="000000" w:themeColor="text1"/>
                <w:sz w:val="18"/>
                <w:szCs w:val="18"/>
              </w:rPr>
              <w:t>Peak Overflow</w:t>
            </w:r>
            <w:r w:rsidRPr="001D3C85">
              <w:br/>
            </w:r>
            <w:r w:rsidRPr="001D3C85">
              <w:rPr>
                <w:rFonts w:eastAsia="Calibri" w:cs="Calibri"/>
                <w:color w:val="000000" w:themeColor="text1"/>
                <w:sz w:val="18"/>
                <w:szCs w:val="18"/>
              </w:rPr>
              <w:t xml:space="preserve"> Richmond - Nelson via Waimea Road  </w:t>
            </w:r>
          </w:p>
        </w:tc>
        <w:tc>
          <w:tcPr>
            <w:tcW w:w="15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46F7D65" w14:textId="677DE0FF" w:rsidR="5C49AB29" w:rsidRPr="001D3C85" w:rsidRDefault="00C956F2" w:rsidP="005C6302">
            <w:pPr>
              <w:spacing w:after="0"/>
              <w:rPr>
                <w:rFonts w:eastAsia="Calibri" w:cs="Calibri"/>
                <w:color w:val="000000" w:themeColor="text1"/>
                <w:sz w:val="18"/>
                <w:szCs w:val="18"/>
              </w:rPr>
            </w:pPr>
            <w:r w:rsidRPr="001D3C85">
              <w:rPr>
                <w:rFonts w:eastAsia="Calibri" w:cs="Calibri"/>
                <w:color w:val="000000" w:themeColor="text1"/>
                <w:sz w:val="18"/>
                <w:szCs w:val="18"/>
              </w:rPr>
              <w:t>Richmond Interchange</w:t>
            </w:r>
            <w:r w:rsidR="5C49AB29" w:rsidRPr="001D3C85">
              <w:rPr>
                <w:rFonts w:eastAsia="Calibri" w:cs="Calibri"/>
                <w:color w:val="000000" w:themeColor="text1"/>
                <w:sz w:val="18"/>
                <w:szCs w:val="18"/>
              </w:rPr>
              <w:t xml:space="preserve"> to Nelson city centre via Queen Street, Hill Street, Main Road Stoke, Waimea Road and return</w:t>
            </w:r>
          </w:p>
        </w:tc>
        <w:tc>
          <w:tcPr>
            <w:tcW w:w="13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C9EFFC" w14:textId="0DC805A1" w:rsidR="5C49AB29" w:rsidRPr="001D3C85" w:rsidRDefault="5C49AB29" w:rsidP="005C6302">
            <w:pPr>
              <w:spacing w:after="0"/>
              <w:rPr>
                <w:rFonts w:eastAsia="Calibri" w:cs="Calibri"/>
                <w:color w:val="000000" w:themeColor="text1"/>
                <w:sz w:val="18"/>
                <w:szCs w:val="18"/>
              </w:rPr>
            </w:pPr>
            <w:r w:rsidRPr="001D3C85">
              <w:rPr>
                <w:rFonts w:eastAsia="Calibri" w:cs="Calibri"/>
                <w:color w:val="000000" w:themeColor="text1"/>
                <w:sz w:val="18"/>
                <w:szCs w:val="18"/>
              </w:rPr>
              <w:t>Once a day in each direction departing Richmond</w:t>
            </w:r>
            <w:r w:rsidR="54A61B0A" w:rsidRPr="001D3C85">
              <w:rPr>
                <w:rFonts w:eastAsia="Calibri" w:cs="Calibri"/>
                <w:color w:val="000000" w:themeColor="text1"/>
                <w:sz w:val="18"/>
                <w:szCs w:val="18"/>
              </w:rPr>
              <w:t xml:space="preserve"> at 8:</w:t>
            </w:r>
            <w:r w:rsidR="30E1C876" w:rsidRPr="001D3C85">
              <w:rPr>
                <w:rFonts w:eastAsia="Calibri" w:cs="Calibri"/>
                <w:color w:val="000000" w:themeColor="text1"/>
                <w:sz w:val="18"/>
                <w:szCs w:val="18"/>
              </w:rPr>
              <w:t>01 am and Rutherford Street at 3:15pm</w:t>
            </w:r>
          </w:p>
        </w:tc>
        <w:tc>
          <w:tcPr>
            <w:tcW w:w="18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6B7AC2" w14:textId="06D16C69" w:rsidR="5C49AB29" w:rsidRPr="001D3C85" w:rsidRDefault="5C49AB29" w:rsidP="005C6302">
            <w:pPr>
              <w:spacing w:after="0"/>
              <w:rPr>
                <w:rFonts w:eastAsia="Calibri" w:cs="Calibri"/>
                <w:color w:val="000000" w:themeColor="text1"/>
                <w:sz w:val="18"/>
                <w:szCs w:val="18"/>
              </w:rPr>
            </w:pPr>
            <w:r w:rsidRPr="001D3C85">
              <w:rPr>
                <w:rFonts w:eastAsia="Calibri" w:cs="Calibri"/>
                <w:color w:val="000000" w:themeColor="text1"/>
                <w:sz w:val="18"/>
                <w:szCs w:val="18"/>
              </w:rPr>
              <w:t>No services</w:t>
            </w:r>
          </w:p>
        </w:tc>
        <w:tc>
          <w:tcPr>
            <w:tcW w:w="131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21EACA" w14:textId="780C7F50" w:rsidR="5C49AB29" w:rsidRPr="001D3C85" w:rsidRDefault="5C49AB29" w:rsidP="005C6302">
            <w:pPr>
              <w:spacing w:after="0"/>
              <w:rPr>
                <w:rFonts w:eastAsia="Calibri" w:cs="Calibri"/>
                <w:color w:val="000000" w:themeColor="text1"/>
                <w:sz w:val="18"/>
                <w:szCs w:val="18"/>
              </w:rPr>
            </w:pPr>
            <w:r w:rsidRPr="001D3C85">
              <w:rPr>
                <w:rFonts w:eastAsia="Calibri" w:cs="Calibri"/>
                <w:color w:val="000000" w:themeColor="text1"/>
                <w:sz w:val="18"/>
                <w:szCs w:val="18"/>
              </w:rPr>
              <w:t>No services</w:t>
            </w:r>
          </w:p>
        </w:tc>
        <w:tc>
          <w:tcPr>
            <w:tcW w:w="1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CE3350F" w14:textId="67C2963E" w:rsidR="5C49AB29" w:rsidRPr="001D3C85" w:rsidRDefault="5C49AB29" w:rsidP="005C6302">
            <w:pPr>
              <w:spacing w:after="0"/>
              <w:rPr>
                <w:rFonts w:eastAsia="Calibri" w:cs="Calibri"/>
                <w:color w:val="000000" w:themeColor="text1"/>
                <w:sz w:val="18"/>
                <w:szCs w:val="18"/>
              </w:rPr>
            </w:pPr>
            <w:r w:rsidRPr="001D3C85">
              <w:rPr>
                <w:rFonts w:eastAsia="Calibri" w:cs="Calibri"/>
                <w:color w:val="000000" w:themeColor="text1"/>
                <w:sz w:val="18"/>
                <w:szCs w:val="18"/>
              </w:rPr>
              <w:t>No services</w:t>
            </w:r>
          </w:p>
        </w:tc>
      </w:tr>
      <w:tr w:rsidR="5C49AB29" w:rsidRPr="001D3C85" w14:paraId="01B2AA18" w14:textId="77777777" w:rsidTr="5C49AB29">
        <w:trPr>
          <w:trHeight w:val="1200"/>
        </w:trPr>
        <w:tc>
          <w:tcPr>
            <w:tcW w:w="7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411837" w14:textId="1F66296E" w:rsidR="5C49AB29" w:rsidRPr="001D3C85" w:rsidRDefault="5C49AB29" w:rsidP="005C6302">
            <w:pPr>
              <w:spacing w:after="0"/>
              <w:rPr>
                <w:rFonts w:eastAsia="Calibri" w:cs="Calibri"/>
                <w:color w:val="000000" w:themeColor="text1"/>
                <w:sz w:val="18"/>
                <w:szCs w:val="18"/>
              </w:rPr>
            </w:pPr>
            <w:r w:rsidRPr="001D3C85">
              <w:rPr>
                <w:rFonts w:eastAsia="Calibri" w:cs="Calibri"/>
                <w:color w:val="000000" w:themeColor="text1"/>
                <w:sz w:val="18"/>
                <w:szCs w:val="18"/>
              </w:rPr>
              <w:t>Route 8</w:t>
            </w:r>
          </w:p>
        </w:tc>
        <w:tc>
          <w:tcPr>
            <w:tcW w:w="13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D92FFF3" w14:textId="096B5C2B" w:rsidR="5C49AB29" w:rsidRPr="001D3C85" w:rsidRDefault="5C49AB29" w:rsidP="005C6302">
            <w:pPr>
              <w:spacing w:after="0"/>
              <w:rPr>
                <w:rFonts w:eastAsia="Calibri" w:cs="Calibri"/>
                <w:color w:val="000000" w:themeColor="text1"/>
                <w:sz w:val="18"/>
                <w:szCs w:val="18"/>
              </w:rPr>
            </w:pPr>
            <w:r w:rsidRPr="001D3C85">
              <w:rPr>
                <w:rFonts w:eastAsia="Calibri" w:cs="Calibri"/>
                <w:color w:val="000000" w:themeColor="text1"/>
                <w:sz w:val="18"/>
                <w:szCs w:val="18"/>
              </w:rPr>
              <w:t xml:space="preserve">Late </w:t>
            </w:r>
            <w:proofErr w:type="spellStart"/>
            <w:r w:rsidRPr="001D3C85">
              <w:rPr>
                <w:rFonts w:eastAsia="Calibri" w:cs="Calibri"/>
                <w:color w:val="000000" w:themeColor="text1"/>
                <w:sz w:val="18"/>
                <w:szCs w:val="18"/>
              </w:rPr>
              <w:t>Late</w:t>
            </w:r>
            <w:proofErr w:type="spellEnd"/>
            <w:r w:rsidRPr="001D3C85">
              <w:rPr>
                <w:rFonts w:eastAsia="Calibri" w:cs="Calibri"/>
                <w:color w:val="000000" w:themeColor="text1"/>
                <w:sz w:val="18"/>
                <w:szCs w:val="18"/>
              </w:rPr>
              <w:t xml:space="preserve"> Bus</w:t>
            </w:r>
          </w:p>
        </w:tc>
        <w:tc>
          <w:tcPr>
            <w:tcW w:w="15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C2F617" w14:textId="3FD6EB56" w:rsidR="5C49AB29" w:rsidRPr="001D3C85" w:rsidRDefault="5C49AB29" w:rsidP="005C6302">
            <w:pPr>
              <w:spacing w:after="0"/>
              <w:rPr>
                <w:rFonts w:eastAsia="Calibri" w:cs="Calibri"/>
                <w:color w:val="000000" w:themeColor="text1"/>
                <w:sz w:val="18"/>
                <w:szCs w:val="18"/>
              </w:rPr>
            </w:pPr>
            <w:r w:rsidRPr="001D3C85">
              <w:rPr>
                <w:rFonts w:eastAsia="Calibri" w:cs="Calibri"/>
                <w:color w:val="000000" w:themeColor="text1"/>
                <w:sz w:val="18"/>
                <w:szCs w:val="18"/>
              </w:rPr>
              <w:t>Nelson city centre to Richmond Interchange via Tahunanui and Main Road Stoke</w:t>
            </w:r>
          </w:p>
        </w:tc>
        <w:tc>
          <w:tcPr>
            <w:tcW w:w="13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12DC2B" w14:textId="74C78609" w:rsidR="5C49AB29" w:rsidRPr="001D3C85" w:rsidRDefault="5C49AB29" w:rsidP="005C6302">
            <w:pPr>
              <w:spacing w:after="0"/>
              <w:rPr>
                <w:rFonts w:eastAsia="Calibri" w:cs="Calibri"/>
                <w:color w:val="000000" w:themeColor="text1"/>
                <w:sz w:val="18"/>
                <w:szCs w:val="18"/>
              </w:rPr>
            </w:pPr>
            <w:r w:rsidRPr="001D3C85">
              <w:rPr>
                <w:rFonts w:eastAsia="Calibri" w:cs="Calibri"/>
                <w:color w:val="000000" w:themeColor="text1"/>
                <w:sz w:val="18"/>
                <w:szCs w:val="18"/>
              </w:rPr>
              <w:t>Friday and Saturday nights hourly departing Nelson at 10pm to 3:15am and Richmond at 10:30pm to 3:35am</w:t>
            </w:r>
          </w:p>
        </w:tc>
        <w:tc>
          <w:tcPr>
            <w:tcW w:w="18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DE62E9" w14:textId="4E8B8BDC" w:rsidR="5C49AB29" w:rsidRPr="001D3C85" w:rsidRDefault="5C49AB29" w:rsidP="005C6302">
            <w:pPr>
              <w:spacing w:after="0"/>
              <w:rPr>
                <w:rFonts w:eastAsia="Calibri" w:cs="Calibri"/>
                <w:color w:val="000000" w:themeColor="text1"/>
                <w:sz w:val="18"/>
                <w:szCs w:val="18"/>
              </w:rPr>
            </w:pPr>
            <w:r w:rsidRPr="001D3C85">
              <w:rPr>
                <w:rFonts w:eastAsia="Calibri" w:cs="Calibri"/>
                <w:color w:val="000000" w:themeColor="text1"/>
                <w:sz w:val="18"/>
                <w:szCs w:val="18"/>
              </w:rPr>
              <w:t>Friday and Saturday nights hourly departing Nelson at 10pm to 3:15am and Richmond at 10:30pm to 3:35am</w:t>
            </w:r>
          </w:p>
        </w:tc>
        <w:tc>
          <w:tcPr>
            <w:tcW w:w="131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6EB4E9" w14:textId="0AA1209C" w:rsidR="5C49AB29" w:rsidRPr="001D3C85" w:rsidRDefault="5C49AB29" w:rsidP="005C6302">
            <w:pPr>
              <w:spacing w:after="0"/>
              <w:rPr>
                <w:rFonts w:eastAsia="Calibri" w:cs="Calibri"/>
                <w:color w:val="000000" w:themeColor="text1"/>
                <w:sz w:val="18"/>
                <w:szCs w:val="18"/>
              </w:rPr>
            </w:pPr>
            <w:r w:rsidRPr="001D3C85">
              <w:rPr>
                <w:rFonts w:eastAsia="Calibri" w:cs="Calibri"/>
                <w:color w:val="000000" w:themeColor="text1"/>
                <w:sz w:val="18"/>
                <w:szCs w:val="18"/>
              </w:rPr>
              <w:t>No services</w:t>
            </w:r>
          </w:p>
        </w:tc>
        <w:tc>
          <w:tcPr>
            <w:tcW w:w="1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FAAAD2" w14:textId="0BF62D71" w:rsidR="5C49AB29" w:rsidRPr="001D3C85" w:rsidRDefault="5C49AB29" w:rsidP="005C6302">
            <w:pPr>
              <w:spacing w:after="0"/>
              <w:rPr>
                <w:rFonts w:eastAsia="Calibri" w:cs="Calibri"/>
                <w:color w:val="000000" w:themeColor="text1"/>
                <w:sz w:val="18"/>
                <w:szCs w:val="18"/>
              </w:rPr>
            </w:pPr>
            <w:r w:rsidRPr="001D3C85">
              <w:rPr>
                <w:rFonts w:eastAsia="Calibri" w:cs="Calibri"/>
                <w:color w:val="000000" w:themeColor="text1"/>
                <w:sz w:val="18"/>
                <w:szCs w:val="18"/>
              </w:rPr>
              <w:t>Friday and Saturday nights hourly departing Nelson at 10pm to 3:15am and Richmond at 10:30pm to 3:35am</w:t>
            </w:r>
          </w:p>
        </w:tc>
      </w:tr>
      <w:tr w:rsidR="5C49AB29" w:rsidRPr="001D3C85" w14:paraId="30084F17" w14:textId="77777777" w:rsidTr="5C49AB29">
        <w:trPr>
          <w:trHeight w:val="480"/>
        </w:trPr>
        <w:tc>
          <w:tcPr>
            <w:tcW w:w="7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F8AE82" w14:textId="402A3574" w:rsidR="5C49AB29" w:rsidRPr="001D3C85" w:rsidRDefault="5C49AB29" w:rsidP="005C6302">
            <w:pPr>
              <w:spacing w:after="0"/>
              <w:rPr>
                <w:rFonts w:eastAsia="Calibri" w:cs="Calibri"/>
                <w:color w:val="000000" w:themeColor="text1"/>
                <w:sz w:val="18"/>
                <w:szCs w:val="18"/>
              </w:rPr>
            </w:pPr>
            <w:proofErr w:type="spellStart"/>
            <w:r w:rsidRPr="001D3C85">
              <w:rPr>
                <w:rFonts w:eastAsia="Calibri" w:cs="Calibri"/>
                <w:color w:val="000000" w:themeColor="text1"/>
                <w:sz w:val="18"/>
                <w:szCs w:val="18"/>
              </w:rPr>
              <w:t>eBus</w:t>
            </w:r>
            <w:proofErr w:type="spellEnd"/>
            <w:r w:rsidRPr="001D3C85">
              <w:rPr>
                <w:rFonts w:eastAsia="Calibri" w:cs="Calibri"/>
                <w:color w:val="000000" w:themeColor="text1"/>
                <w:sz w:val="18"/>
                <w:szCs w:val="18"/>
              </w:rPr>
              <w:t xml:space="preserve"> on Demand</w:t>
            </w:r>
          </w:p>
        </w:tc>
        <w:tc>
          <w:tcPr>
            <w:tcW w:w="13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9E692E" w14:textId="368BA757" w:rsidR="5C49AB29" w:rsidRPr="001D3C85" w:rsidRDefault="5C49AB29" w:rsidP="005C6302">
            <w:pPr>
              <w:spacing w:after="0"/>
              <w:rPr>
                <w:rFonts w:eastAsia="Calibri" w:cs="Calibri"/>
                <w:color w:val="000000" w:themeColor="text1"/>
                <w:sz w:val="18"/>
                <w:szCs w:val="18"/>
              </w:rPr>
            </w:pPr>
            <w:proofErr w:type="spellStart"/>
            <w:r w:rsidRPr="001D3C85">
              <w:rPr>
                <w:rFonts w:eastAsia="Calibri" w:cs="Calibri"/>
                <w:color w:val="000000" w:themeColor="text1"/>
                <w:sz w:val="18"/>
                <w:szCs w:val="18"/>
              </w:rPr>
              <w:t>eBus</w:t>
            </w:r>
            <w:proofErr w:type="spellEnd"/>
            <w:r w:rsidRPr="001D3C85">
              <w:rPr>
                <w:rFonts w:eastAsia="Calibri" w:cs="Calibri"/>
                <w:color w:val="000000" w:themeColor="text1"/>
                <w:sz w:val="18"/>
                <w:szCs w:val="18"/>
              </w:rPr>
              <w:t xml:space="preserve"> on Demand</w:t>
            </w:r>
          </w:p>
        </w:tc>
        <w:tc>
          <w:tcPr>
            <w:tcW w:w="15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3E2D460" w14:textId="7382210D" w:rsidR="5C49AB29" w:rsidRPr="001D3C85" w:rsidRDefault="5C49AB29" w:rsidP="005C6302">
            <w:pPr>
              <w:spacing w:after="0"/>
              <w:rPr>
                <w:rFonts w:eastAsia="Calibri" w:cs="Calibri"/>
                <w:color w:val="000000" w:themeColor="text1"/>
                <w:sz w:val="18"/>
                <w:szCs w:val="18"/>
              </w:rPr>
            </w:pPr>
            <w:r w:rsidRPr="001D3C85">
              <w:rPr>
                <w:rFonts w:eastAsia="Calibri" w:cs="Calibri"/>
                <w:color w:val="000000" w:themeColor="text1"/>
                <w:sz w:val="18"/>
                <w:szCs w:val="18"/>
              </w:rPr>
              <w:t>Stoke area</w:t>
            </w:r>
          </w:p>
        </w:tc>
        <w:tc>
          <w:tcPr>
            <w:tcW w:w="13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4AD6FBF" w14:textId="51A76A6A" w:rsidR="5C49AB29" w:rsidRPr="001D3C85" w:rsidRDefault="5C49AB29" w:rsidP="005C6302">
            <w:pPr>
              <w:spacing w:after="0"/>
              <w:rPr>
                <w:rFonts w:eastAsia="Calibri" w:cs="Calibri"/>
                <w:color w:val="000000" w:themeColor="text1"/>
                <w:sz w:val="18"/>
                <w:szCs w:val="18"/>
              </w:rPr>
            </w:pPr>
            <w:r w:rsidRPr="001D3C85">
              <w:rPr>
                <w:rFonts w:eastAsia="Calibri" w:cs="Calibri"/>
                <w:color w:val="000000" w:themeColor="text1"/>
                <w:sz w:val="18"/>
                <w:szCs w:val="18"/>
              </w:rPr>
              <w:t>Monday to Friday 9am to 3pm</w:t>
            </w:r>
          </w:p>
        </w:tc>
        <w:tc>
          <w:tcPr>
            <w:tcW w:w="18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B44E1C" w14:textId="31DCC5FF" w:rsidR="5C49AB29" w:rsidRPr="001D3C85" w:rsidRDefault="5C49AB29" w:rsidP="005C6302">
            <w:pPr>
              <w:spacing w:after="0"/>
              <w:rPr>
                <w:rFonts w:eastAsia="Calibri" w:cs="Calibri"/>
                <w:color w:val="000000" w:themeColor="text1"/>
                <w:sz w:val="18"/>
                <w:szCs w:val="18"/>
              </w:rPr>
            </w:pPr>
            <w:r w:rsidRPr="001D3C85">
              <w:rPr>
                <w:rFonts w:eastAsia="Calibri" w:cs="Calibri"/>
                <w:color w:val="000000" w:themeColor="text1"/>
                <w:sz w:val="18"/>
                <w:szCs w:val="18"/>
              </w:rPr>
              <w:t>No services</w:t>
            </w:r>
          </w:p>
        </w:tc>
        <w:tc>
          <w:tcPr>
            <w:tcW w:w="131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0EA37D4" w14:textId="4F1FB427" w:rsidR="5C49AB29" w:rsidRPr="001D3C85" w:rsidRDefault="5C49AB29" w:rsidP="005C6302">
            <w:pPr>
              <w:spacing w:after="0"/>
              <w:rPr>
                <w:rFonts w:eastAsia="Calibri" w:cs="Calibri"/>
                <w:color w:val="000000" w:themeColor="text1"/>
                <w:sz w:val="18"/>
                <w:szCs w:val="18"/>
              </w:rPr>
            </w:pPr>
            <w:r w:rsidRPr="001D3C85">
              <w:rPr>
                <w:rFonts w:eastAsia="Calibri" w:cs="Calibri"/>
                <w:color w:val="000000" w:themeColor="text1"/>
                <w:sz w:val="18"/>
                <w:szCs w:val="18"/>
              </w:rPr>
              <w:t>No services</w:t>
            </w:r>
          </w:p>
        </w:tc>
        <w:tc>
          <w:tcPr>
            <w:tcW w:w="15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0720B04" w14:textId="3EC2ABCA" w:rsidR="5C49AB29" w:rsidRPr="001D3C85" w:rsidRDefault="5C49AB29" w:rsidP="005C6302">
            <w:pPr>
              <w:spacing w:after="0"/>
              <w:rPr>
                <w:rFonts w:eastAsia="Calibri" w:cs="Calibri"/>
                <w:color w:val="000000" w:themeColor="text1"/>
                <w:sz w:val="18"/>
                <w:szCs w:val="18"/>
              </w:rPr>
            </w:pPr>
            <w:r w:rsidRPr="001D3C85">
              <w:rPr>
                <w:rFonts w:eastAsia="Calibri" w:cs="Calibri"/>
                <w:color w:val="000000" w:themeColor="text1"/>
                <w:sz w:val="18"/>
                <w:szCs w:val="18"/>
              </w:rPr>
              <w:t>Monday to Friday 9am to 3pm</w:t>
            </w:r>
          </w:p>
        </w:tc>
      </w:tr>
    </w:tbl>
    <w:p w14:paraId="253CB1D1" w14:textId="77777777" w:rsidR="00080FC1" w:rsidRPr="001D3C85" w:rsidRDefault="00080FC1">
      <w:pPr>
        <w:rPr>
          <w:b/>
          <w:bCs/>
        </w:rPr>
      </w:pPr>
      <w:r w:rsidRPr="001D3C85">
        <w:rPr>
          <w:b/>
          <w:bCs/>
        </w:rPr>
        <w:br w:type="page"/>
      </w:r>
    </w:p>
    <w:p w14:paraId="2A8CAA29" w14:textId="2BA0E8C4" w:rsidR="0F47DE10" w:rsidRDefault="20DF160A" w:rsidP="00C956F2">
      <w:pPr>
        <w:spacing w:line="276" w:lineRule="auto"/>
      </w:pPr>
      <w:r w:rsidRPr="00C956F2">
        <w:rPr>
          <w:b/>
          <w:bCs/>
        </w:rPr>
        <w:lastRenderedPageBreak/>
        <w:t>Route</w:t>
      </w:r>
      <w:r w:rsidR="00E11BDC">
        <w:rPr>
          <w:b/>
          <w:bCs/>
        </w:rPr>
        <w:t xml:space="preserve"> </w:t>
      </w:r>
      <w:r w:rsidRPr="00C956F2">
        <w:rPr>
          <w:b/>
          <w:bCs/>
        </w:rPr>
        <w:t>1</w:t>
      </w:r>
      <w:r>
        <w:t xml:space="preserve"> operates between 7:07 am and 7:51pm at 30</w:t>
      </w:r>
      <w:r w:rsidR="4143BA51">
        <w:t>-</w:t>
      </w:r>
      <w:r>
        <w:t>minute frequencies</w:t>
      </w:r>
      <w:r w:rsidR="00F27BF6">
        <w:t xml:space="preserve"> in each direction</w:t>
      </w:r>
      <w:r w:rsidR="500ED1F0">
        <w:t>, 7 days per week.</w:t>
      </w:r>
    </w:p>
    <w:p w14:paraId="58041790" w14:textId="5A0EFBD8" w:rsidR="00CA583E" w:rsidRDefault="500ED1F0" w:rsidP="00C956F2">
      <w:pPr>
        <w:spacing w:line="276" w:lineRule="auto"/>
      </w:pPr>
      <w:r>
        <w:t xml:space="preserve">The </w:t>
      </w:r>
      <w:r w:rsidR="0006411F">
        <w:t xml:space="preserve">service </w:t>
      </w:r>
      <w:r w:rsidR="0061520B">
        <w:t>travels</w:t>
      </w:r>
      <w:r w:rsidR="00F27BF6">
        <w:t xml:space="preserve"> between Nelson City Interchange at 27 Bridge Street, Nelson and </w:t>
      </w:r>
      <w:r w:rsidR="0001083E">
        <w:t xml:space="preserve">Central Park, </w:t>
      </w:r>
      <w:proofErr w:type="spellStart"/>
      <w:r w:rsidR="0001083E">
        <w:t>Berryfield</w:t>
      </w:r>
      <w:proofErr w:type="spellEnd"/>
      <w:r w:rsidR="0001083E">
        <w:t xml:space="preserve"> Drive, Richmond</w:t>
      </w:r>
      <w:r w:rsidR="00FB17BC">
        <w:t xml:space="preserve">. </w:t>
      </w:r>
      <w:r w:rsidR="007378C1">
        <w:t xml:space="preserve">In the Tasman region it </w:t>
      </w:r>
      <w:r w:rsidR="004C02B2">
        <w:t xml:space="preserve">incorporates </w:t>
      </w:r>
      <w:r w:rsidR="005201D6">
        <w:t xml:space="preserve">the section of Lower Queen Street previously </w:t>
      </w:r>
      <w:r w:rsidR="00525A1E">
        <w:t>part of the</w:t>
      </w:r>
      <w:r w:rsidR="007B28F1">
        <w:t xml:space="preserve"> </w:t>
      </w:r>
      <w:proofErr w:type="spellStart"/>
      <w:r w:rsidR="5C4E2AEB" w:rsidRPr="003C71A6">
        <w:t>N</w:t>
      </w:r>
      <w:r w:rsidR="007B28F1">
        <w:t>Bus</w:t>
      </w:r>
      <w:proofErr w:type="spellEnd"/>
      <w:r w:rsidR="00525A1E">
        <w:t xml:space="preserve"> Richmond Loop </w:t>
      </w:r>
      <w:r w:rsidR="00CA583E">
        <w:t xml:space="preserve">8W. </w:t>
      </w:r>
    </w:p>
    <w:p w14:paraId="2AF4ED9F" w14:textId="4BAECCFA" w:rsidR="004C0D96" w:rsidRDefault="00CA583E" w:rsidP="00C956F2">
      <w:pPr>
        <w:spacing w:line="276" w:lineRule="auto"/>
      </w:pPr>
      <w:r>
        <w:t xml:space="preserve">The inclusion of </w:t>
      </w:r>
      <w:r w:rsidR="004C02B2">
        <w:t>Hill Street</w:t>
      </w:r>
      <w:r w:rsidR="003A24EF">
        <w:t xml:space="preserve"> in the east</w:t>
      </w:r>
      <w:r w:rsidR="004C02B2">
        <w:t xml:space="preserve"> </w:t>
      </w:r>
      <w:r w:rsidR="007378C1">
        <w:t>and</w:t>
      </w:r>
      <w:r w:rsidR="004C02B2">
        <w:t xml:space="preserve"> </w:t>
      </w:r>
      <w:proofErr w:type="spellStart"/>
      <w:r w:rsidR="004C02B2">
        <w:t>Berryfield</w:t>
      </w:r>
      <w:proofErr w:type="spellEnd"/>
      <w:r w:rsidR="004C02B2">
        <w:t xml:space="preserve"> Drive in </w:t>
      </w:r>
      <w:r w:rsidR="007378C1">
        <w:t xml:space="preserve">the west </w:t>
      </w:r>
      <w:r w:rsidR="00A522D1">
        <w:t>has improved PT access for residents</w:t>
      </w:r>
      <w:r w:rsidR="00365C96">
        <w:t xml:space="preserve"> living </w:t>
      </w:r>
      <w:r w:rsidR="007378C1">
        <w:t>each of these growing residential area</w:t>
      </w:r>
      <w:r w:rsidR="004C2B2A">
        <w:t>s</w:t>
      </w:r>
      <w:r w:rsidR="00595D73">
        <w:t xml:space="preserve"> compared with the old service</w:t>
      </w:r>
      <w:r w:rsidR="004C2B2A">
        <w:t xml:space="preserve">. </w:t>
      </w:r>
    </w:p>
    <w:p w14:paraId="7BDEE40E" w14:textId="77777777" w:rsidR="00CB1CD5" w:rsidRDefault="00CB1CD5">
      <w:pPr>
        <w:rPr>
          <w:b/>
          <w:bCs/>
        </w:rPr>
      </w:pPr>
    </w:p>
    <w:p w14:paraId="2E0549D9" w14:textId="3F5406F0" w:rsidR="004C0D96" w:rsidRDefault="00D34FE5">
      <w:r w:rsidRPr="001D3C85">
        <w:rPr>
          <w:i/>
          <w:iCs/>
          <w:sz w:val="18"/>
          <w:szCs w:val="18"/>
        </w:rPr>
        <w:t xml:space="preserve">Figure </w:t>
      </w:r>
      <w:r w:rsidR="009A52C9" w:rsidRPr="001D3C85">
        <w:rPr>
          <w:i/>
          <w:iCs/>
          <w:sz w:val="18"/>
          <w:szCs w:val="18"/>
        </w:rPr>
        <w:t>7.2</w:t>
      </w:r>
      <w:r w:rsidRPr="001D3C85">
        <w:rPr>
          <w:i/>
          <w:iCs/>
          <w:sz w:val="18"/>
          <w:szCs w:val="18"/>
        </w:rPr>
        <w:t xml:space="preserve">: </w:t>
      </w:r>
      <w:r w:rsidR="00100381" w:rsidRPr="001D3C85">
        <w:rPr>
          <w:i/>
          <w:iCs/>
          <w:sz w:val="18"/>
          <w:szCs w:val="18"/>
        </w:rPr>
        <w:t xml:space="preserve">Map of Route </w:t>
      </w:r>
      <w:r w:rsidR="0061520B" w:rsidRPr="001D3C85">
        <w:rPr>
          <w:i/>
          <w:iCs/>
          <w:sz w:val="18"/>
          <w:szCs w:val="18"/>
        </w:rPr>
        <w:t>1</w:t>
      </w:r>
      <w:r w:rsidR="00FB17BC" w:rsidRPr="001D3C85">
        <w:rPr>
          <w:i/>
          <w:iCs/>
          <w:sz w:val="18"/>
          <w:szCs w:val="18"/>
        </w:rPr>
        <w:t xml:space="preserve"> Richmond – Nelson via Waimea Road</w:t>
      </w:r>
      <w:r w:rsidR="00100381" w:rsidRPr="00100381">
        <w:rPr>
          <w:noProof/>
        </w:rPr>
        <w:drawing>
          <wp:inline distT="0" distB="0" distL="0" distR="0" wp14:anchorId="3CD6F642" wp14:editId="74D7D349">
            <wp:extent cx="6250521" cy="38732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57629" cy="3877665"/>
                    </a:xfrm>
                    <a:prstGeom prst="rect">
                      <a:avLst/>
                    </a:prstGeom>
                  </pic:spPr>
                </pic:pic>
              </a:graphicData>
            </a:graphic>
          </wp:inline>
        </w:drawing>
      </w:r>
    </w:p>
    <w:p w14:paraId="157D5F01" w14:textId="77777777" w:rsidR="00080FC1" w:rsidRDefault="00080FC1">
      <w:pPr>
        <w:rPr>
          <w:b/>
          <w:bCs/>
        </w:rPr>
      </w:pPr>
      <w:r>
        <w:rPr>
          <w:b/>
          <w:bCs/>
        </w:rPr>
        <w:br w:type="page"/>
      </w:r>
    </w:p>
    <w:p w14:paraId="7013820F" w14:textId="3C5AB4DB" w:rsidR="0061520B" w:rsidRDefault="0061520B" w:rsidP="00C956F2">
      <w:pPr>
        <w:spacing w:line="276" w:lineRule="auto"/>
      </w:pPr>
      <w:r w:rsidRPr="000E3B45">
        <w:rPr>
          <w:b/>
          <w:bCs/>
        </w:rPr>
        <w:lastRenderedPageBreak/>
        <w:t>Route</w:t>
      </w:r>
      <w:r w:rsidR="00E11BDC">
        <w:rPr>
          <w:b/>
          <w:bCs/>
        </w:rPr>
        <w:t xml:space="preserve"> 2</w:t>
      </w:r>
      <w:r>
        <w:t xml:space="preserve"> operates between </w:t>
      </w:r>
      <w:r w:rsidR="004659B5">
        <w:t>6:55</w:t>
      </w:r>
      <w:r>
        <w:t xml:space="preserve"> am and 7:</w:t>
      </w:r>
      <w:r w:rsidR="004659B5">
        <w:t>46</w:t>
      </w:r>
      <w:r>
        <w:t>pm at 30</w:t>
      </w:r>
      <w:r w:rsidR="06E7877A">
        <w:t>-</w:t>
      </w:r>
      <w:r>
        <w:t>minute frequencies in each direction, 7 days per week.</w:t>
      </w:r>
    </w:p>
    <w:p w14:paraId="77B7D564" w14:textId="5E4FEC37" w:rsidR="00541A3C" w:rsidRDefault="0061520B" w:rsidP="00C956F2">
      <w:pPr>
        <w:spacing w:line="276" w:lineRule="auto"/>
      </w:pPr>
      <w:r>
        <w:t xml:space="preserve">The </w:t>
      </w:r>
      <w:r w:rsidR="00B70A8B">
        <w:t xml:space="preserve">service </w:t>
      </w:r>
      <w:r>
        <w:t xml:space="preserve">travels between Nelson City Interchange at 27 Bridge Street, Nelson and </w:t>
      </w:r>
      <w:r w:rsidR="004659B5">
        <w:t>Bateup Road, Richmond</w:t>
      </w:r>
      <w:r w:rsidR="007378C1">
        <w:t xml:space="preserve">. </w:t>
      </w:r>
      <w:r w:rsidR="00D06AE0">
        <w:t>I</w:t>
      </w:r>
      <w:r w:rsidR="00C73B65">
        <w:t>n the Tasman region i</w:t>
      </w:r>
      <w:r w:rsidR="00D06AE0">
        <w:t xml:space="preserve">t </w:t>
      </w:r>
      <w:r w:rsidR="00A27682">
        <w:t xml:space="preserve">has </w:t>
      </w:r>
      <w:r w:rsidR="00D06AE0">
        <w:t>incorporate</w:t>
      </w:r>
      <w:r w:rsidR="00A27682">
        <w:t xml:space="preserve">d Bateup Road and Wensley Road </w:t>
      </w:r>
      <w:r w:rsidR="00E11BDC">
        <w:t>which were previously served by</w:t>
      </w:r>
      <w:r w:rsidR="007B28F1">
        <w:t xml:space="preserve"> </w:t>
      </w:r>
      <w:proofErr w:type="spellStart"/>
      <w:r w:rsidR="00C956F2">
        <w:t>N</w:t>
      </w:r>
      <w:r w:rsidR="007B28F1">
        <w:t>Bus</w:t>
      </w:r>
      <w:proofErr w:type="spellEnd"/>
      <w:r w:rsidR="00E11BDC">
        <w:t xml:space="preserve"> </w:t>
      </w:r>
      <w:r w:rsidR="00B360C1">
        <w:t xml:space="preserve">Richmond Loop </w:t>
      </w:r>
      <w:r w:rsidR="00E11BDC">
        <w:t xml:space="preserve">route </w:t>
      </w:r>
      <w:r w:rsidR="00B360C1">
        <w:t>8W.</w:t>
      </w:r>
      <w:r w:rsidR="002E4821">
        <w:t xml:space="preserve"> </w:t>
      </w:r>
      <w:r w:rsidR="00971E52">
        <w:t xml:space="preserve"> </w:t>
      </w:r>
      <w:r w:rsidR="00C73B65">
        <w:t xml:space="preserve">In Nelson, it includes Nayland </w:t>
      </w:r>
      <w:r w:rsidR="002E4821">
        <w:t xml:space="preserve">Road </w:t>
      </w:r>
      <w:r w:rsidR="00D13B94">
        <w:t xml:space="preserve">which was previously served by </w:t>
      </w:r>
      <w:proofErr w:type="spellStart"/>
      <w:r w:rsidR="00C956F2">
        <w:t>N</w:t>
      </w:r>
      <w:r w:rsidR="00F02A45">
        <w:t>Bus</w:t>
      </w:r>
      <w:proofErr w:type="spellEnd"/>
      <w:r w:rsidR="00F02A45">
        <w:t xml:space="preserve"> </w:t>
      </w:r>
      <w:r w:rsidR="00D13B94">
        <w:t>Stoke Loop route 7A</w:t>
      </w:r>
      <w:r w:rsidR="005C4855">
        <w:t xml:space="preserve"> providing better connectivity between Richmond, Stoke and Tahunanui as well as better access to schools and </w:t>
      </w:r>
      <w:r w:rsidR="00EF1CAA">
        <w:t>employment</w:t>
      </w:r>
      <w:r w:rsidR="003755F0">
        <w:t xml:space="preserve"> in the Annesbrook area.</w:t>
      </w:r>
      <w:r w:rsidR="002E4821">
        <w:t xml:space="preserve"> </w:t>
      </w:r>
    </w:p>
    <w:p w14:paraId="7DAC2C1A" w14:textId="77777777" w:rsidR="00CB1CD5" w:rsidRDefault="00CB1CD5">
      <w:pPr>
        <w:rPr>
          <w:b/>
          <w:bCs/>
        </w:rPr>
      </w:pPr>
    </w:p>
    <w:p w14:paraId="60FF6AFF" w14:textId="79DA89B8" w:rsidR="004C0D96" w:rsidRDefault="00D34FE5">
      <w:r w:rsidRPr="001D3C85">
        <w:rPr>
          <w:i/>
          <w:iCs/>
          <w:sz w:val="18"/>
          <w:szCs w:val="18"/>
        </w:rPr>
        <w:t xml:space="preserve">Figure </w:t>
      </w:r>
      <w:r w:rsidR="009A52C9" w:rsidRPr="001D3C85">
        <w:rPr>
          <w:i/>
          <w:iCs/>
          <w:sz w:val="18"/>
          <w:szCs w:val="18"/>
        </w:rPr>
        <w:t>7.3</w:t>
      </w:r>
      <w:r w:rsidRPr="001D3C85">
        <w:rPr>
          <w:i/>
          <w:iCs/>
          <w:sz w:val="18"/>
          <w:szCs w:val="18"/>
        </w:rPr>
        <w:t xml:space="preserve">: </w:t>
      </w:r>
      <w:r w:rsidR="000256C0" w:rsidRPr="001D3C85">
        <w:rPr>
          <w:i/>
          <w:iCs/>
          <w:sz w:val="18"/>
          <w:szCs w:val="18"/>
        </w:rPr>
        <w:t>Map of Route 2 Richmond-Nelson via Rocks Road</w:t>
      </w:r>
      <w:r w:rsidR="000256C0" w:rsidRPr="00B47AE7">
        <w:rPr>
          <w:noProof/>
        </w:rPr>
        <w:drawing>
          <wp:inline distT="0" distB="0" distL="0" distR="0" wp14:anchorId="097C7BE9" wp14:editId="477BEDEF">
            <wp:extent cx="6063244" cy="3804249"/>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2478" cy="3841414"/>
                    </a:xfrm>
                    <a:prstGeom prst="rect">
                      <a:avLst/>
                    </a:prstGeom>
                  </pic:spPr>
                </pic:pic>
              </a:graphicData>
            </a:graphic>
          </wp:inline>
        </w:drawing>
      </w:r>
    </w:p>
    <w:p w14:paraId="5F9C2E0C" w14:textId="60F98CEB" w:rsidR="0F47DE10" w:rsidDel="007704E3" w:rsidRDefault="00080FC1">
      <w:r>
        <w:br w:type="page"/>
      </w:r>
    </w:p>
    <w:p w14:paraId="4B9C8DF3" w14:textId="3299E469" w:rsidR="007704E3" w:rsidRDefault="007704E3" w:rsidP="00C956F2">
      <w:pPr>
        <w:spacing w:line="276" w:lineRule="auto"/>
      </w:pPr>
      <w:r w:rsidRPr="001D3C85">
        <w:rPr>
          <w:b/>
          <w:bCs/>
        </w:rPr>
        <w:lastRenderedPageBreak/>
        <w:t>Route 3</w:t>
      </w:r>
      <w:r>
        <w:t xml:space="preserve"> </w:t>
      </w:r>
      <w:r w:rsidR="00E7744B">
        <w:t xml:space="preserve">Atawhai – Hospital operates between 7:16am and </w:t>
      </w:r>
      <w:r w:rsidR="004B6EE2">
        <w:t>7:24 pm at 30</w:t>
      </w:r>
      <w:r w:rsidR="0A47B269">
        <w:t>-</w:t>
      </w:r>
      <w:r w:rsidR="004B6EE2">
        <w:t>minute frequencies in each direction, 7 days per week.</w:t>
      </w:r>
    </w:p>
    <w:p w14:paraId="736C6F9B" w14:textId="4872A6AE" w:rsidR="004B6EE2" w:rsidRDefault="004B6EE2" w:rsidP="00C956F2">
      <w:pPr>
        <w:spacing w:line="276" w:lineRule="auto"/>
      </w:pPr>
      <w:r>
        <w:t xml:space="preserve">The </w:t>
      </w:r>
      <w:r w:rsidR="00B70A8B">
        <w:t>service</w:t>
      </w:r>
      <w:r>
        <w:t xml:space="preserve"> travels between </w:t>
      </w:r>
      <w:proofErr w:type="spellStart"/>
      <w:r>
        <w:t>Tresillian</w:t>
      </w:r>
      <w:proofErr w:type="spellEnd"/>
      <w:r>
        <w:t xml:space="preserve"> Avenue</w:t>
      </w:r>
      <w:r w:rsidR="00F02A45">
        <w:t>,</w:t>
      </w:r>
      <w:r>
        <w:t xml:space="preserve"> Atawhai and </w:t>
      </w:r>
      <w:r w:rsidR="00801E55">
        <w:t>Nelson Hospital, Franklyn Street. Serving only the Nelson region</w:t>
      </w:r>
      <w:r w:rsidR="0073112A">
        <w:t xml:space="preserve"> it </w:t>
      </w:r>
      <w:r w:rsidR="00801E55">
        <w:t>incorporat</w:t>
      </w:r>
      <w:r w:rsidR="001C0587">
        <w:t>e</w:t>
      </w:r>
      <w:r w:rsidR="0073112A">
        <w:t>s</w:t>
      </w:r>
      <w:r w:rsidR="001C0587">
        <w:t xml:space="preserve"> </w:t>
      </w:r>
      <w:r w:rsidR="00A5372D">
        <w:t>sections of the previous</w:t>
      </w:r>
      <w:r w:rsidR="001F6780">
        <w:t xml:space="preserve"> </w:t>
      </w:r>
      <w:proofErr w:type="spellStart"/>
      <w:r w:rsidR="1A001551" w:rsidRPr="003C71A6">
        <w:t>N</w:t>
      </w:r>
      <w:r w:rsidR="001F6780">
        <w:t>Bus</w:t>
      </w:r>
      <w:proofErr w:type="spellEnd"/>
      <w:r w:rsidR="001F6780">
        <w:t xml:space="preserve"> route</w:t>
      </w:r>
      <w:r w:rsidR="00A5372D">
        <w:t>s 3 and</w:t>
      </w:r>
      <w:r w:rsidR="001F6780">
        <w:t xml:space="preserve"> </w:t>
      </w:r>
      <w:r w:rsidR="00A5372D">
        <w:t>5</w:t>
      </w:r>
      <w:r w:rsidR="008A3808">
        <w:t xml:space="preserve"> to create a north – south Nelson route</w:t>
      </w:r>
      <w:r w:rsidR="00FF1DDA">
        <w:t xml:space="preserve"> improving access to schools and the hospital from the north</w:t>
      </w:r>
      <w:r w:rsidR="009053BC">
        <w:t>.</w:t>
      </w:r>
    </w:p>
    <w:p w14:paraId="7037AF57" w14:textId="2FDBEBF3" w:rsidR="009053BC" w:rsidRDefault="009053BC" w:rsidP="00C956F2">
      <w:pPr>
        <w:spacing w:line="276" w:lineRule="auto"/>
      </w:pPr>
      <w:r>
        <w:t xml:space="preserve">At this stage some amendments to the route in the Toi </w:t>
      </w:r>
      <w:proofErr w:type="spellStart"/>
      <w:r>
        <w:t>Toi</w:t>
      </w:r>
      <w:proofErr w:type="spellEnd"/>
      <w:r>
        <w:t xml:space="preserve"> area have been necessitated due to the </w:t>
      </w:r>
      <w:r w:rsidR="000703D4">
        <w:rPr>
          <w:szCs w:val="20"/>
        </w:rPr>
        <w:t xml:space="preserve">significant degradation of the road surface. Investigations showed that the road surface in the area could not be easily fixed to allow multiple buses a day to travel over the area therefore the route will be varied to incorporate Toi </w:t>
      </w:r>
      <w:proofErr w:type="spellStart"/>
      <w:r w:rsidR="000703D4">
        <w:rPr>
          <w:szCs w:val="20"/>
        </w:rPr>
        <w:t>Toi</w:t>
      </w:r>
      <w:proofErr w:type="spellEnd"/>
      <w:r w:rsidR="000703D4">
        <w:rPr>
          <w:szCs w:val="20"/>
        </w:rPr>
        <w:t xml:space="preserve"> </w:t>
      </w:r>
      <w:r w:rsidR="00C71C55">
        <w:rPr>
          <w:szCs w:val="20"/>
        </w:rPr>
        <w:t>S</w:t>
      </w:r>
      <w:r w:rsidR="000703D4">
        <w:rPr>
          <w:szCs w:val="20"/>
        </w:rPr>
        <w:t xml:space="preserve">treet </w:t>
      </w:r>
      <w:r w:rsidR="00010842">
        <w:rPr>
          <w:szCs w:val="20"/>
        </w:rPr>
        <w:t>in substitution.</w:t>
      </w:r>
    </w:p>
    <w:p w14:paraId="3A8228A5" w14:textId="77777777" w:rsidR="00CB1CD5" w:rsidRDefault="00CB1CD5">
      <w:pPr>
        <w:rPr>
          <w:b/>
          <w:bCs/>
        </w:rPr>
      </w:pPr>
    </w:p>
    <w:p w14:paraId="233EE1E8" w14:textId="4F9C4EA6" w:rsidR="001C02CD" w:rsidRPr="001D3C85" w:rsidRDefault="00C71C55">
      <w:pPr>
        <w:rPr>
          <w:i/>
          <w:iCs/>
          <w:sz w:val="18"/>
          <w:szCs w:val="18"/>
        </w:rPr>
      </w:pPr>
      <w:r w:rsidRPr="001D3C85">
        <w:rPr>
          <w:i/>
          <w:iCs/>
          <w:sz w:val="18"/>
          <w:szCs w:val="18"/>
        </w:rPr>
        <w:t xml:space="preserve">Figure </w:t>
      </w:r>
      <w:r w:rsidR="009A52C9" w:rsidRPr="001D3C85">
        <w:rPr>
          <w:i/>
          <w:iCs/>
          <w:sz w:val="18"/>
          <w:szCs w:val="18"/>
        </w:rPr>
        <w:t>7.4</w:t>
      </w:r>
      <w:r w:rsidRPr="001D3C85">
        <w:rPr>
          <w:i/>
          <w:iCs/>
          <w:sz w:val="18"/>
          <w:szCs w:val="18"/>
        </w:rPr>
        <w:t xml:space="preserve">: </w:t>
      </w:r>
      <w:r w:rsidR="001C02CD" w:rsidRPr="001D3C85">
        <w:rPr>
          <w:i/>
          <w:iCs/>
          <w:sz w:val="18"/>
          <w:szCs w:val="18"/>
        </w:rPr>
        <w:t xml:space="preserve">Map of Route 3 </w:t>
      </w:r>
      <w:r w:rsidR="00C94E82" w:rsidRPr="001D3C85">
        <w:rPr>
          <w:i/>
          <w:iCs/>
          <w:sz w:val="18"/>
          <w:szCs w:val="18"/>
        </w:rPr>
        <w:t>Atawhai - Hospital</w:t>
      </w:r>
    </w:p>
    <w:p w14:paraId="77F3A385" w14:textId="4DD223AF" w:rsidR="00F85D37" w:rsidRDefault="00B1347B" w:rsidP="00ED5F05">
      <w:r w:rsidRPr="00B1347B">
        <w:rPr>
          <w:noProof/>
        </w:rPr>
        <w:drawing>
          <wp:inline distT="0" distB="0" distL="0" distR="0" wp14:anchorId="11AFD030" wp14:editId="48243620">
            <wp:extent cx="6039611" cy="3709359"/>
            <wp:effectExtent l="0" t="0" r="0" b="5715"/>
            <wp:docPr id="1545736001" name="Picture 154573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59985" cy="3721872"/>
                    </a:xfrm>
                    <a:prstGeom prst="rect">
                      <a:avLst/>
                    </a:prstGeom>
                  </pic:spPr>
                </pic:pic>
              </a:graphicData>
            </a:graphic>
          </wp:inline>
        </w:drawing>
      </w:r>
    </w:p>
    <w:p w14:paraId="21EDBFE5" w14:textId="77777777" w:rsidR="00D44131" w:rsidRDefault="00D44131" w:rsidP="00ED5F05">
      <w:pPr>
        <w:rPr>
          <w:b/>
          <w:bCs/>
        </w:rPr>
      </w:pPr>
    </w:p>
    <w:p w14:paraId="5CF27688" w14:textId="77777777" w:rsidR="00080FC1" w:rsidRDefault="00080FC1">
      <w:pPr>
        <w:rPr>
          <w:b/>
          <w:bCs/>
        </w:rPr>
      </w:pPr>
      <w:r>
        <w:rPr>
          <w:b/>
          <w:bCs/>
        </w:rPr>
        <w:br w:type="page"/>
      </w:r>
    </w:p>
    <w:p w14:paraId="29ECF1F3" w14:textId="454B551B" w:rsidR="00B2758E" w:rsidRDefault="00B2758E" w:rsidP="00ED5F05">
      <w:r w:rsidRPr="00AD1E32">
        <w:rPr>
          <w:b/>
        </w:rPr>
        <w:lastRenderedPageBreak/>
        <w:t xml:space="preserve">Route 4 </w:t>
      </w:r>
      <w:r w:rsidR="00EA2B64">
        <w:t>t</w:t>
      </w:r>
      <w:r w:rsidR="002F076E" w:rsidRPr="00751807">
        <w:t xml:space="preserve">he Brook </w:t>
      </w:r>
      <w:r w:rsidR="00751807">
        <w:t>–</w:t>
      </w:r>
      <w:r w:rsidR="002F076E" w:rsidRPr="00751807">
        <w:t xml:space="preserve"> Airport</w:t>
      </w:r>
      <w:r w:rsidR="00751807">
        <w:t xml:space="preserve"> operates between 7:</w:t>
      </w:r>
      <w:r w:rsidR="0059695D">
        <w:t>10</w:t>
      </w:r>
      <w:r w:rsidR="00751807">
        <w:t xml:space="preserve">am and </w:t>
      </w:r>
      <w:r w:rsidR="0059695D">
        <w:t>6:58</w:t>
      </w:r>
      <w:r w:rsidR="00751807">
        <w:t xml:space="preserve"> pm at 30</w:t>
      </w:r>
      <w:r w:rsidR="6795826D">
        <w:t>-</w:t>
      </w:r>
      <w:r w:rsidR="00751807">
        <w:t>minute frequencies in each direction, 7 days per week.</w:t>
      </w:r>
    </w:p>
    <w:p w14:paraId="70668E2A" w14:textId="10B73942" w:rsidR="0059695D" w:rsidRDefault="0059695D" w:rsidP="00ED5F05">
      <w:r>
        <w:t xml:space="preserve">The </w:t>
      </w:r>
      <w:r w:rsidR="00B70A8B">
        <w:t>service</w:t>
      </w:r>
      <w:r>
        <w:t xml:space="preserve"> travels between the Brook Valley Holiday Park </w:t>
      </w:r>
      <w:r w:rsidR="00156882">
        <w:t xml:space="preserve">and the Nelson airport terminal. </w:t>
      </w:r>
      <w:r w:rsidR="0073112A">
        <w:t xml:space="preserve">Serving only the Nelson region it incorporates sections of the previous </w:t>
      </w:r>
      <w:proofErr w:type="spellStart"/>
      <w:r w:rsidR="56E18424" w:rsidRPr="003C71A6">
        <w:t>N</w:t>
      </w:r>
      <w:r w:rsidR="0073112A">
        <w:t>Bus</w:t>
      </w:r>
      <w:proofErr w:type="spellEnd"/>
      <w:r w:rsidR="0073112A">
        <w:t xml:space="preserve"> routes </w:t>
      </w:r>
      <w:r w:rsidR="00F503D5">
        <w:t>4</w:t>
      </w:r>
      <w:r w:rsidR="0073112A">
        <w:t xml:space="preserve"> and </w:t>
      </w:r>
      <w:r w:rsidR="00F503D5">
        <w:t>6</w:t>
      </w:r>
      <w:r w:rsidR="0073112A">
        <w:t xml:space="preserve"> to create a</w:t>
      </w:r>
      <w:r w:rsidR="00F503D5">
        <w:t>n east - west</w:t>
      </w:r>
      <w:r w:rsidR="0073112A">
        <w:t xml:space="preserve"> Nelson route</w:t>
      </w:r>
      <w:r w:rsidR="00C64E12">
        <w:t xml:space="preserve"> providing access to a range of destinations across the wider </w:t>
      </w:r>
      <w:r w:rsidR="00D368E0">
        <w:t>city including NMIT, Brook Valley conservation and recreation areas</w:t>
      </w:r>
      <w:r w:rsidR="009D01DB">
        <w:t xml:space="preserve"> and an airport link to the central city. It has i</w:t>
      </w:r>
      <w:r w:rsidR="0073112A">
        <w:t>mprov</w:t>
      </w:r>
      <w:r w:rsidR="009D01DB">
        <w:t>ed</w:t>
      </w:r>
      <w:r w:rsidR="0073112A">
        <w:t xml:space="preserve"> access to </w:t>
      </w:r>
      <w:r w:rsidR="00590580">
        <w:t>Washington Valley and surrounding areas</w:t>
      </w:r>
      <w:r w:rsidR="009D01DB">
        <w:t xml:space="preserve"> </w:t>
      </w:r>
      <w:r w:rsidR="009B73E4">
        <w:t>improved</w:t>
      </w:r>
      <w:r w:rsidR="00B4244A">
        <w:t xml:space="preserve"> connectivity with Tahunanui and </w:t>
      </w:r>
      <w:r w:rsidR="00EF1CAA">
        <w:t>employment in the Annesbrook area.</w:t>
      </w:r>
    </w:p>
    <w:p w14:paraId="4D27BE10" w14:textId="77777777" w:rsidR="004C0D96" w:rsidRDefault="004C0D96" w:rsidP="00ED5F05">
      <w:pPr>
        <w:rPr>
          <w:b/>
          <w:bCs/>
        </w:rPr>
      </w:pPr>
    </w:p>
    <w:p w14:paraId="6E3145F3" w14:textId="73B6F6D2" w:rsidR="00C956F2" w:rsidRPr="001D3C85" w:rsidRDefault="00AD1E32" w:rsidP="00ED5F05">
      <w:pPr>
        <w:rPr>
          <w:i/>
          <w:iCs/>
          <w:sz w:val="18"/>
          <w:szCs w:val="18"/>
        </w:rPr>
      </w:pPr>
      <w:r w:rsidRPr="001D3C85">
        <w:rPr>
          <w:i/>
          <w:iCs/>
          <w:sz w:val="18"/>
          <w:szCs w:val="18"/>
        </w:rPr>
        <w:t xml:space="preserve">Figure </w:t>
      </w:r>
      <w:r w:rsidR="006A4BD9" w:rsidRPr="001D3C85">
        <w:rPr>
          <w:i/>
          <w:iCs/>
          <w:sz w:val="18"/>
          <w:szCs w:val="18"/>
        </w:rPr>
        <w:t>7.5</w:t>
      </w:r>
      <w:r w:rsidRPr="001D3C85">
        <w:rPr>
          <w:i/>
          <w:iCs/>
          <w:sz w:val="18"/>
          <w:szCs w:val="18"/>
        </w:rPr>
        <w:t xml:space="preserve">: </w:t>
      </w:r>
      <w:r w:rsidR="00541A3C" w:rsidRPr="001D3C85">
        <w:rPr>
          <w:i/>
          <w:iCs/>
          <w:sz w:val="18"/>
          <w:szCs w:val="18"/>
        </w:rPr>
        <w:t>Ma</w:t>
      </w:r>
      <w:r w:rsidR="009C71BB" w:rsidRPr="001D3C85">
        <w:rPr>
          <w:i/>
          <w:iCs/>
          <w:sz w:val="18"/>
          <w:szCs w:val="18"/>
        </w:rPr>
        <w:t>p of Route 4 The Brook – Airport</w:t>
      </w:r>
    </w:p>
    <w:p w14:paraId="5EF06E31" w14:textId="604FBDCD" w:rsidR="004203BC" w:rsidRDefault="00D44131" w:rsidP="00ED5F05">
      <w:pPr>
        <w:rPr>
          <w:b/>
          <w:bCs/>
        </w:rPr>
      </w:pPr>
      <w:r w:rsidRPr="00D44131">
        <w:rPr>
          <w:b/>
          <w:bCs/>
          <w:noProof/>
        </w:rPr>
        <w:drawing>
          <wp:inline distT="0" distB="0" distL="0" distR="0" wp14:anchorId="1AC031A6" wp14:editId="1DFA6F81">
            <wp:extent cx="6064370" cy="3744697"/>
            <wp:effectExtent l="0" t="0" r="0" b="8255"/>
            <wp:docPr id="1545736003" name="Picture 154573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75967" cy="3751858"/>
                    </a:xfrm>
                    <a:prstGeom prst="rect">
                      <a:avLst/>
                    </a:prstGeom>
                  </pic:spPr>
                </pic:pic>
              </a:graphicData>
            </a:graphic>
          </wp:inline>
        </w:drawing>
      </w:r>
    </w:p>
    <w:p w14:paraId="3C9432E8" w14:textId="77777777" w:rsidR="004203BC" w:rsidRDefault="004203BC" w:rsidP="00ED5F05">
      <w:pPr>
        <w:rPr>
          <w:b/>
          <w:bCs/>
        </w:rPr>
      </w:pPr>
    </w:p>
    <w:p w14:paraId="1783BF38" w14:textId="77777777" w:rsidR="00080FC1" w:rsidRDefault="00080FC1">
      <w:pPr>
        <w:rPr>
          <w:b/>
          <w:bCs/>
        </w:rPr>
      </w:pPr>
      <w:r>
        <w:rPr>
          <w:b/>
          <w:bCs/>
        </w:rPr>
        <w:br w:type="page"/>
      </w:r>
    </w:p>
    <w:p w14:paraId="3A37CA5F" w14:textId="3805380B" w:rsidR="009B73E4" w:rsidRDefault="004203BC" w:rsidP="003E05D3">
      <w:pPr>
        <w:spacing w:line="276" w:lineRule="auto"/>
      </w:pPr>
      <w:r>
        <w:rPr>
          <w:b/>
          <w:bCs/>
        </w:rPr>
        <w:lastRenderedPageBreak/>
        <w:t>R</w:t>
      </w:r>
      <w:r w:rsidR="00EA2B64" w:rsidRPr="00A1527B">
        <w:rPr>
          <w:b/>
          <w:bCs/>
        </w:rPr>
        <w:t>oute 5</w:t>
      </w:r>
      <w:r w:rsidR="00EA2B64">
        <w:t xml:space="preserve"> Motueka – Nelson </w:t>
      </w:r>
      <w:r w:rsidR="00862E95">
        <w:t xml:space="preserve">operates between </w:t>
      </w:r>
      <w:r w:rsidR="003A5C39">
        <w:t>6:53am</w:t>
      </w:r>
      <w:r w:rsidR="00862E95">
        <w:t xml:space="preserve"> and 6:</w:t>
      </w:r>
      <w:r w:rsidR="003A5C39">
        <w:t>40</w:t>
      </w:r>
      <w:r w:rsidR="00862E95">
        <w:t xml:space="preserve"> pm</w:t>
      </w:r>
      <w:r w:rsidR="003A5C39">
        <w:t>, 4 times per day in each direction</w:t>
      </w:r>
      <w:r w:rsidR="0014198F">
        <w:t>, Monday to Friday only.</w:t>
      </w:r>
      <w:r w:rsidR="00C74F46">
        <w:t xml:space="preserve"> The is a regional commuter and express service linking Motueka, Tasman Village, Mapua, Richmond</w:t>
      </w:r>
      <w:r w:rsidR="00913D72">
        <w:t xml:space="preserve"> (including Richmond west at </w:t>
      </w:r>
      <w:proofErr w:type="spellStart"/>
      <w:r w:rsidR="00913D72">
        <w:t>Berryfield</w:t>
      </w:r>
      <w:proofErr w:type="spellEnd"/>
      <w:r w:rsidR="00913D72">
        <w:t xml:space="preserve"> Drive, with the </w:t>
      </w:r>
      <w:r w:rsidR="002E73F6">
        <w:t>H</w:t>
      </w:r>
      <w:r w:rsidR="00913D72">
        <w:t xml:space="preserve">ospital and Nelson City Centre. </w:t>
      </w:r>
      <w:r w:rsidR="00B25FE7">
        <w:t>Between Richmond Interchange and Nelson Interchange it is an express service</w:t>
      </w:r>
      <w:r w:rsidR="009673F2">
        <w:t xml:space="preserve"> via Wakatu Drive</w:t>
      </w:r>
      <w:r w:rsidR="00B25FE7">
        <w:t xml:space="preserve"> stopping only at the </w:t>
      </w:r>
      <w:r w:rsidR="005361B7">
        <w:t>H</w:t>
      </w:r>
      <w:r w:rsidR="00B25FE7">
        <w:t>ospital</w:t>
      </w:r>
      <w:r w:rsidR="005361B7">
        <w:t xml:space="preserve"> Interchange</w:t>
      </w:r>
      <w:r w:rsidR="00B25FE7">
        <w:t>.</w:t>
      </w:r>
    </w:p>
    <w:p w14:paraId="4587C055" w14:textId="394748FA" w:rsidR="00AE28FF" w:rsidRDefault="00464F02" w:rsidP="003E05D3">
      <w:pPr>
        <w:spacing w:line="276" w:lineRule="auto"/>
      </w:pPr>
      <w:r>
        <w:t xml:space="preserve">The limited stop express pattern reduces regional </w:t>
      </w:r>
      <w:r w:rsidR="00845DD0">
        <w:t>passengers’ travel time and provides an express alternative for urban area passengers</w:t>
      </w:r>
      <w:r w:rsidR="00810A3B">
        <w:t xml:space="preserve"> at the key nodes at Richmond Interchange, Hospital Interchange and Nelson City Centre Interchange.</w:t>
      </w:r>
    </w:p>
    <w:p w14:paraId="73B03BDE" w14:textId="77777777" w:rsidR="00CB1CD5" w:rsidRDefault="00CB1CD5" w:rsidP="00ED5F05">
      <w:pPr>
        <w:rPr>
          <w:b/>
          <w:bCs/>
        </w:rPr>
      </w:pPr>
    </w:p>
    <w:p w14:paraId="16130B09" w14:textId="7430155B" w:rsidR="00810A3B" w:rsidRPr="001D3C85" w:rsidRDefault="0095370F" w:rsidP="00ED5F05">
      <w:pPr>
        <w:rPr>
          <w:i/>
          <w:iCs/>
          <w:sz w:val="18"/>
          <w:szCs w:val="18"/>
        </w:rPr>
      </w:pPr>
      <w:r w:rsidRPr="001D3C85">
        <w:rPr>
          <w:i/>
          <w:iCs/>
          <w:sz w:val="18"/>
          <w:szCs w:val="18"/>
        </w:rPr>
        <w:t xml:space="preserve">Figure </w:t>
      </w:r>
      <w:r w:rsidR="006A4BD9" w:rsidRPr="001D3C85">
        <w:rPr>
          <w:i/>
          <w:iCs/>
          <w:sz w:val="18"/>
          <w:szCs w:val="18"/>
        </w:rPr>
        <w:t>7.6</w:t>
      </w:r>
      <w:r w:rsidRPr="001D3C85">
        <w:rPr>
          <w:i/>
          <w:iCs/>
          <w:sz w:val="18"/>
          <w:szCs w:val="18"/>
        </w:rPr>
        <w:t xml:space="preserve">: </w:t>
      </w:r>
      <w:r w:rsidR="00810A3B" w:rsidRPr="001D3C85">
        <w:rPr>
          <w:i/>
          <w:iCs/>
          <w:sz w:val="18"/>
          <w:szCs w:val="18"/>
        </w:rPr>
        <w:t xml:space="preserve">Map of </w:t>
      </w:r>
      <w:r w:rsidR="00E10E37" w:rsidRPr="001D3C85">
        <w:rPr>
          <w:i/>
          <w:iCs/>
          <w:sz w:val="18"/>
          <w:szCs w:val="18"/>
        </w:rPr>
        <w:t xml:space="preserve">Route 5 Motueka </w:t>
      </w:r>
      <w:r w:rsidR="00974041" w:rsidRPr="001D3C85">
        <w:rPr>
          <w:i/>
          <w:iCs/>
          <w:sz w:val="18"/>
          <w:szCs w:val="18"/>
        </w:rPr>
        <w:t>–</w:t>
      </w:r>
      <w:r w:rsidR="00E10E37" w:rsidRPr="001D3C85">
        <w:rPr>
          <w:i/>
          <w:iCs/>
          <w:sz w:val="18"/>
          <w:szCs w:val="18"/>
        </w:rPr>
        <w:t xml:space="preserve"> Nelson</w:t>
      </w:r>
    </w:p>
    <w:p w14:paraId="2D610FAD" w14:textId="121A2134" w:rsidR="00974041" w:rsidRDefault="00541A3C" w:rsidP="00ED5F05">
      <w:pPr>
        <w:rPr>
          <w:b/>
          <w:bCs/>
        </w:rPr>
      </w:pPr>
      <w:r w:rsidRPr="00541A3C">
        <w:rPr>
          <w:b/>
          <w:bCs/>
          <w:noProof/>
        </w:rPr>
        <w:drawing>
          <wp:inline distT="0" distB="0" distL="0" distR="0" wp14:anchorId="0F787753" wp14:editId="6AE52D50">
            <wp:extent cx="6107850" cy="3795623"/>
            <wp:effectExtent l="0" t="0" r="7620" b="0"/>
            <wp:docPr id="1545736004" name="Picture 1545736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40583" cy="3815965"/>
                    </a:xfrm>
                    <a:prstGeom prst="rect">
                      <a:avLst/>
                    </a:prstGeom>
                  </pic:spPr>
                </pic:pic>
              </a:graphicData>
            </a:graphic>
          </wp:inline>
        </w:drawing>
      </w:r>
    </w:p>
    <w:p w14:paraId="6B536E88" w14:textId="77777777" w:rsidR="00080FC1" w:rsidRDefault="00080FC1">
      <w:pPr>
        <w:rPr>
          <w:b/>
          <w:bCs/>
        </w:rPr>
      </w:pPr>
      <w:r>
        <w:rPr>
          <w:b/>
          <w:bCs/>
        </w:rPr>
        <w:br w:type="page"/>
      </w:r>
    </w:p>
    <w:p w14:paraId="0D780F1B" w14:textId="210171F2" w:rsidR="00974041" w:rsidRDefault="00521DB4" w:rsidP="003E05D3">
      <w:pPr>
        <w:spacing w:line="276" w:lineRule="auto"/>
      </w:pPr>
      <w:r>
        <w:rPr>
          <w:b/>
          <w:bCs/>
        </w:rPr>
        <w:lastRenderedPageBreak/>
        <w:t xml:space="preserve">Route 6 </w:t>
      </w:r>
      <w:r w:rsidRPr="002A6236">
        <w:t>Wakefield - Nelson</w:t>
      </w:r>
      <w:r w:rsidRPr="00521DB4">
        <w:t xml:space="preserve"> </w:t>
      </w:r>
      <w:r>
        <w:t xml:space="preserve">operates between </w:t>
      </w:r>
      <w:r w:rsidR="005E35E9">
        <w:t>7:04</w:t>
      </w:r>
      <w:r w:rsidR="00293101">
        <w:t>am</w:t>
      </w:r>
      <w:r>
        <w:t xml:space="preserve"> and 6:</w:t>
      </w:r>
      <w:r w:rsidR="005E35E9">
        <w:t>10</w:t>
      </w:r>
      <w:r>
        <w:t xml:space="preserve"> pm, </w:t>
      </w:r>
      <w:r w:rsidR="005E35E9">
        <w:t>6</w:t>
      </w:r>
      <w:r>
        <w:t xml:space="preserve"> times per day in each direction, Monday to Friday only. The is a regional commuter and express service linking </w:t>
      </w:r>
      <w:r w:rsidR="0009604C">
        <w:t>Wakefield, Brightwater, Hope</w:t>
      </w:r>
      <w:r>
        <w:t xml:space="preserve">, Richmond (including Richmond </w:t>
      </w:r>
      <w:r w:rsidR="005361B7">
        <w:t xml:space="preserve">south </w:t>
      </w:r>
      <w:r>
        <w:t xml:space="preserve">at </w:t>
      </w:r>
      <w:r w:rsidR="005361B7">
        <w:t>Bateup Road</w:t>
      </w:r>
      <w:r>
        <w:t xml:space="preserve">, with the </w:t>
      </w:r>
      <w:r w:rsidR="002E73F6">
        <w:t>H</w:t>
      </w:r>
      <w:r>
        <w:t xml:space="preserve">ospital and Nelson City Centre. Between Richmond Interchange and Nelson Interchange it is an express service via Wakatu Drive stopping only at the </w:t>
      </w:r>
      <w:r w:rsidR="005361B7">
        <w:t>H</w:t>
      </w:r>
      <w:r>
        <w:t>ospital</w:t>
      </w:r>
      <w:r w:rsidR="005361B7">
        <w:t xml:space="preserve"> Interchange</w:t>
      </w:r>
      <w:r>
        <w:t>.</w:t>
      </w:r>
    </w:p>
    <w:p w14:paraId="26E07B39" w14:textId="1C879323" w:rsidR="003C2672" w:rsidRDefault="003C2672" w:rsidP="003E05D3">
      <w:pPr>
        <w:spacing w:line="276" w:lineRule="auto"/>
      </w:pPr>
      <w:r>
        <w:t>As with route 5, the limited stop express pattern reduces regional passengers’ travel time and provides an express alternative for urban area passengers at the key nodes at Richmond Interchange, Hospital Interchange and Nelson City Centre Interchange.</w:t>
      </w:r>
    </w:p>
    <w:p w14:paraId="6123AF96" w14:textId="77777777" w:rsidR="00CB1CD5" w:rsidRDefault="00CB1CD5" w:rsidP="00ED5F05">
      <w:pPr>
        <w:rPr>
          <w:b/>
          <w:bCs/>
        </w:rPr>
      </w:pPr>
    </w:p>
    <w:p w14:paraId="79EC5105" w14:textId="16DE16F7" w:rsidR="00C819CD" w:rsidRPr="001D3C85" w:rsidRDefault="002A6236" w:rsidP="00ED5F05">
      <w:pPr>
        <w:rPr>
          <w:i/>
          <w:iCs/>
          <w:sz w:val="18"/>
          <w:szCs w:val="18"/>
        </w:rPr>
      </w:pPr>
      <w:r w:rsidRPr="001D3C85">
        <w:rPr>
          <w:i/>
          <w:iCs/>
          <w:sz w:val="18"/>
          <w:szCs w:val="18"/>
        </w:rPr>
        <w:t xml:space="preserve">Figure </w:t>
      </w:r>
      <w:r w:rsidR="006A4BD9" w:rsidRPr="001D3C85">
        <w:rPr>
          <w:i/>
          <w:iCs/>
          <w:sz w:val="18"/>
          <w:szCs w:val="18"/>
        </w:rPr>
        <w:t>7.7</w:t>
      </w:r>
      <w:r w:rsidRPr="001D3C85">
        <w:rPr>
          <w:i/>
          <w:iCs/>
          <w:sz w:val="18"/>
          <w:szCs w:val="18"/>
        </w:rPr>
        <w:t xml:space="preserve">: </w:t>
      </w:r>
      <w:r w:rsidR="00C819CD" w:rsidRPr="001D3C85">
        <w:rPr>
          <w:i/>
          <w:iCs/>
          <w:sz w:val="18"/>
          <w:szCs w:val="18"/>
        </w:rPr>
        <w:t>Map of Route 6 Wakefield – Nelson</w:t>
      </w:r>
    </w:p>
    <w:p w14:paraId="3424D97A" w14:textId="1E41474D" w:rsidR="00C819CD" w:rsidRDefault="00C5074F" w:rsidP="00ED5F05">
      <w:pPr>
        <w:rPr>
          <w:b/>
          <w:bCs/>
        </w:rPr>
      </w:pPr>
      <w:r w:rsidRPr="00C5074F">
        <w:rPr>
          <w:b/>
          <w:bCs/>
          <w:noProof/>
        </w:rPr>
        <w:drawing>
          <wp:inline distT="0" distB="0" distL="0" distR="0" wp14:anchorId="4959053A" wp14:editId="307BAC2D">
            <wp:extent cx="6035537" cy="3709359"/>
            <wp:effectExtent l="0" t="0" r="3810" b="5715"/>
            <wp:docPr id="1545736005" name="Picture 1545736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53876" cy="3720630"/>
                    </a:xfrm>
                    <a:prstGeom prst="rect">
                      <a:avLst/>
                    </a:prstGeom>
                  </pic:spPr>
                </pic:pic>
              </a:graphicData>
            </a:graphic>
          </wp:inline>
        </w:drawing>
      </w:r>
    </w:p>
    <w:p w14:paraId="2677C051" w14:textId="77777777" w:rsidR="00080FC1" w:rsidRDefault="00080FC1">
      <w:pPr>
        <w:rPr>
          <w:b/>
          <w:bCs/>
        </w:rPr>
      </w:pPr>
      <w:r>
        <w:rPr>
          <w:b/>
          <w:bCs/>
        </w:rPr>
        <w:br w:type="page"/>
      </w:r>
    </w:p>
    <w:p w14:paraId="7C2F88AE" w14:textId="59EE4FC9" w:rsidR="00FB12E1" w:rsidRDefault="00FB12E1" w:rsidP="003E05D3">
      <w:pPr>
        <w:spacing w:line="276" w:lineRule="auto"/>
      </w:pPr>
      <w:r>
        <w:rPr>
          <w:b/>
          <w:bCs/>
        </w:rPr>
        <w:lastRenderedPageBreak/>
        <w:t xml:space="preserve">Route 7 </w:t>
      </w:r>
      <w:r w:rsidRPr="00A1527B">
        <w:t>Peak Overflow</w:t>
      </w:r>
      <w:r>
        <w:t xml:space="preserve"> </w:t>
      </w:r>
      <w:r w:rsidR="00081A7A">
        <w:t>provides a single overflow trip once per day in each direction</w:t>
      </w:r>
      <w:r w:rsidR="0006411F">
        <w:t xml:space="preserve">, Monday to Friday only during school terms. </w:t>
      </w:r>
    </w:p>
    <w:p w14:paraId="6665CFF9" w14:textId="2F90AD64" w:rsidR="00FB12E1" w:rsidDel="001E66E3" w:rsidRDefault="00FB12E1" w:rsidP="0082128A">
      <w:r>
        <w:t>The</w:t>
      </w:r>
      <w:r w:rsidR="00B70A8B">
        <w:t xml:space="preserve"> service</w:t>
      </w:r>
      <w:r>
        <w:t xml:space="preserve"> travels </w:t>
      </w:r>
      <w:r w:rsidR="00B70A8B">
        <w:t>from</w:t>
      </w:r>
      <w:r>
        <w:t xml:space="preserve"> </w:t>
      </w:r>
      <w:r w:rsidR="00B70A8B">
        <w:t xml:space="preserve">Richmond </w:t>
      </w:r>
      <w:r w:rsidR="003E05D3">
        <w:t>Interchange</w:t>
      </w:r>
      <w:r w:rsidR="00B70A8B">
        <w:t xml:space="preserve"> at 8:01 </w:t>
      </w:r>
      <w:r w:rsidR="0082128A">
        <w:t xml:space="preserve">towards </w:t>
      </w:r>
      <w:r>
        <w:t xml:space="preserve">Nelson City </w:t>
      </w:r>
      <w:r w:rsidR="0082128A">
        <w:t>following the same route as the Route 1 service</w:t>
      </w:r>
      <w:r w:rsidR="002D4AE9">
        <w:t xml:space="preserve"> and returns from Rutherford Street near Nelson College for Girls at </w:t>
      </w:r>
      <w:r w:rsidR="00DE7A7D">
        <w:t>3:15pm.</w:t>
      </w:r>
      <w:r w:rsidR="0082128A">
        <w:t xml:space="preserve"> The service provides extra capacity at peak commuting times to allow for </w:t>
      </w:r>
      <w:r w:rsidR="002D4AE9">
        <w:t>higher levels of patronage, particularly for secondary school students travelling to and from Richmond and the Nelson colleges.</w:t>
      </w:r>
    </w:p>
    <w:p w14:paraId="5374B37A" w14:textId="77777777" w:rsidR="00CB1CD5" w:rsidRDefault="00CB1CD5" w:rsidP="0082128A"/>
    <w:p w14:paraId="74FEEBE4" w14:textId="19DCDEE3" w:rsidR="00353504" w:rsidRPr="001D3C85" w:rsidRDefault="00223082" w:rsidP="0082128A">
      <w:pPr>
        <w:rPr>
          <w:i/>
          <w:iCs/>
          <w:sz w:val="18"/>
          <w:szCs w:val="18"/>
        </w:rPr>
      </w:pPr>
      <w:r w:rsidRPr="001D3C85">
        <w:rPr>
          <w:i/>
          <w:iCs/>
          <w:sz w:val="18"/>
          <w:szCs w:val="18"/>
        </w:rPr>
        <w:t xml:space="preserve">Figure </w:t>
      </w:r>
      <w:r w:rsidR="006A4BD9" w:rsidRPr="001D3C85">
        <w:rPr>
          <w:i/>
          <w:iCs/>
          <w:sz w:val="18"/>
          <w:szCs w:val="18"/>
        </w:rPr>
        <w:t>7.8</w:t>
      </w:r>
      <w:r w:rsidR="00962B7B" w:rsidRPr="001D3C85">
        <w:rPr>
          <w:i/>
          <w:iCs/>
          <w:sz w:val="18"/>
          <w:szCs w:val="18"/>
        </w:rPr>
        <w:t xml:space="preserve">: </w:t>
      </w:r>
      <w:r w:rsidR="00353504" w:rsidRPr="001D3C85">
        <w:rPr>
          <w:i/>
          <w:iCs/>
          <w:sz w:val="18"/>
          <w:szCs w:val="18"/>
        </w:rPr>
        <w:t>Map of route 7 Peak Overflow</w:t>
      </w:r>
    </w:p>
    <w:p w14:paraId="30F281FD" w14:textId="76E40BC9" w:rsidR="00BF6711" w:rsidRPr="00A1527B" w:rsidRDefault="00BF6711" w:rsidP="0082128A">
      <w:pPr>
        <w:rPr>
          <w:b/>
          <w:bCs/>
        </w:rPr>
      </w:pPr>
      <w:r w:rsidRPr="00BF6711">
        <w:rPr>
          <w:b/>
          <w:bCs/>
          <w:noProof/>
        </w:rPr>
        <w:drawing>
          <wp:inline distT="0" distB="0" distL="0" distR="0" wp14:anchorId="25A5281D" wp14:editId="7244259F">
            <wp:extent cx="6084148" cy="3778370"/>
            <wp:effectExtent l="0" t="0" r="0" b="0"/>
            <wp:docPr id="1545736006" name="Picture 154573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2397" cy="3802124"/>
                    </a:xfrm>
                    <a:prstGeom prst="rect">
                      <a:avLst/>
                    </a:prstGeom>
                  </pic:spPr>
                </pic:pic>
              </a:graphicData>
            </a:graphic>
          </wp:inline>
        </w:drawing>
      </w:r>
    </w:p>
    <w:p w14:paraId="36F65C4C" w14:textId="77777777" w:rsidR="00080FC1" w:rsidRDefault="00080FC1">
      <w:pPr>
        <w:rPr>
          <w:b/>
          <w:bCs/>
        </w:rPr>
      </w:pPr>
      <w:r>
        <w:rPr>
          <w:b/>
          <w:bCs/>
        </w:rPr>
        <w:br w:type="page"/>
      </w:r>
    </w:p>
    <w:p w14:paraId="363F61C8" w14:textId="12D8503B" w:rsidR="00B62BFB" w:rsidRDefault="00F85D37" w:rsidP="00ED5F05">
      <w:r w:rsidRPr="003E05D3">
        <w:rPr>
          <w:b/>
          <w:bCs/>
        </w:rPr>
        <w:lastRenderedPageBreak/>
        <w:t xml:space="preserve">The Late </w:t>
      </w:r>
      <w:proofErr w:type="spellStart"/>
      <w:r w:rsidRPr="003E05D3">
        <w:rPr>
          <w:b/>
          <w:bCs/>
        </w:rPr>
        <w:t>Late</w:t>
      </w:r>
      <w:proofErr w:type="spellEnd"/>
      <w:r w:rsidRPr="003E05D3">
        <w:rPr>
          <w:b/>
          <w:bCs/>
        </w:rPr>
        <w:t xml:space="preserve"> Bus</w:t>
      </w:r>
      <w:r w:rsidRPr="004F2421">
        <w:t xml:space="preserve"> is </w:t>
      </w:r>
      <w:r w:rsidR="00CB0AAF">
        <w:t xml:space="preserve">the only fixed route service that has been carried over from the </w:t>
      </w:r>
      <w:proofErr w:type="spellStart"/>
      <w:r w:rsidR="00CB0AAF">
        <w:t>NBus</w:t>
      </w:r>
      <w:proofErr w:type="spellEnd"/>
      <w:r w:rsidR="00CB0AAF">
        <w:t xml:space="preserve"> network. It is </w:t>
      </w:r>
      <w:r w:rsidRPr="004F2421">
        <w:t xml:space="preserve">a </w:t>
      </w:r>
      <w:r w:rsidR="003E05D3" w:rsidRPr="004F2421">
        <w:t xml:space="preserve">late-night </w:t>
      </w:r>
      <w:r w:rsidR="003E05D3">
        <w:t>weekend</w:t>
      </w:r>
      <w:r w:rsidR="00A05170">
        <w:t xml:space="preserve"> only </w:t>
      </w:r>
      <w:r w:rsidRPr="004F2421">
        <w:t xml:space="preserve">route that follows a one-way loop </w:t>
      </w:r>
      <w:r w:rsidR="007C1750">
        <w:t>between central</w:t>
      </w:r>
      <w:r w:rsidR="003309CB">
        <w:t xml:space="preserve"> Richmond</w:t>
      </w:r>
      <w:r w:rsidR="007C1750">
        <w:t xml:space="preserve"> and central </w:t>
      </w:r>
      <w:r w:rsidR="003309CB">
        <w:t>Nelson</w:t>
      </w:r>
      <w:r w:rsidR="007C1750">
        <w:t xml:space="preserve"> </w:t>
      </w:r>
      <w:r w:rsidRPr="004F2421">
        <w:t xml:space="preserve">via </w:t>
      </w:r>
      <w:r w:rsidR="003309CB">
        <w:t>Main Road Stoke, Waimea Road,</w:t>
      </w:r>
      <w:r w:rsidRPr="004F2421">
        <w:t xml:space="preserve"> (northward</w:t>
      </w:r>
      <w:r w:rsidR="00295D96">
        <w:t>)</w:t>
      </w:r>
      <w:r w:rsidRPr="004F2421">
        <w:t xml:space="preserve"> and </w:t>
      </w:r>
      <w:r w:rsidR="00295D96">
        <w:t>Tahunanui, Annesbrook and Main Road Stoke (</w:t>
      </w:r>
      <w:r w:rsidRPr="004F2421">
        <w:t>southward</w:t>
      </w:r>
      <w:r w:rsidR="00295D96">
        <w:t>).</w:t>
      </w:r>
      <w:r w:rsidRPr="004F2421">
        <w:t xml:space="preserve">  It operates between 10:00pm and 4:00am on Friday and Saturday nights only, at a </w:t>
      </w:r>
      <w:r w:rsidR="00470974">
        <w:t>30</w:t>
      </w:r>
      <w:r w:rsidR="10A5AC3B">
        <w:t>-</w:t>
      </w:r>
      <w:r w:rsidRPr="004F2421">
        <w:t>minute frequency.</w:t>
      </w:r>
      <w:r w:rsidR="00B62BFB" w:rsidRPr="00B62BFB">
        <w:t xml:space="preserve"> </w:t>
      </w:r>
    </w:p>
    <w:p w14:paraId="587E2BB9" w14:textId="77777777" w:rsidR="001E66E3" w:rsidRDefault="001E66E3" w:rsidP="00ED5F05">
      <w:pPr>
        <w:rPr>
          <w:b/>
          <w:bCs/>
        </w:rPr>
      </w:pPr>
    </w:p>
    <w:p w14:paraId="61B0F39E" w14:textId="182B8446" w:rsidR="00224E67" w:rsidRPr="001D3C85" w:rsidRDefault="00962B7B" w:rsidP="00ED5F05">
      <w:pPr>
        <w:rPr>
          <w:i/>
          <w:iCs/>
          <w:sz w:val="18"/>
          <w:szCs w:val="18"/>
        </w:rPr>
      </w:pPr>
      <w:r w:rsidRPr="001D3C85">
        <w:rPr>
          <w:i/>
          <w:iCs/>
          <w:sz w:val="18"/>
          <w:szCs w:val="18"/>
        </w:rPr>
        <w:t xml:space="preserve">Figure </w:t>
      </w:r>
      <w:r w:rsidR="006A4BD9" w:rsidRPr="001D3C85">
        <w:rPr>
          <w:i/>
          <w:iCs/>
          <w:sz w:val="18"/>
          <w:szCs w:val="18"/>
        </w:rPr>
        <w:t>7.9</w:t>
      </w:r>
      <w:r w:rsidRPr="001D3C85">
        <w:rPr>
          <w:i/>
          <w:iCs/>
          <w:sz w:val="18"/>
          <w:szCs w:val="18"/>
        </w:rPr>
        <w:t xml:space="preserve">: </w:t>
      </w:r>
      <w:r w:rsidR="00224E67" w:rsidRPr="001D3C85">
        <w:rPr>
          <w:i/>
          <w:iCs/>
          <w:sz w:val="18"/>
          <w:szCs w:val="18"/>
        </w:rPr>
        <w:t xml:space="preserve">Map of the Late </w:t>
      </w:r>
      <w:proofErr w:type="spellStart"/>
      <w:r w:rsidR="00224E67" w:rsidRPr="001D3C85">
        <w:rPr>
          <w:i/>
          <w:iCs/>
          <w:sz w:val="18"/>
          <w:szCs w:val="18"/>
        </w:rPr>
        <w:t>Late</w:t>
      </w:r>
      <w:proofErr w:type="spellEnd"/>
      <w:r w:rsidR="00224E67" w:rsidRPr="001D3C85">
        <w:rPr>
          <w:i/>
          <w:iCs/>
          <w:sz w:val="18"/>
          <w:szCs w:val="18"/>
        </w:rPr>
        <w:t xml:space="preserve"> Bus </w:t>
      </w:r>
    </w:p>
    <w:p w14:paraId="00D758A6" w14:textId="3C1E6D18" w:rsidR="0018279E" w:rsidRDefault="0018279E" w:rsidP="00ED5F05">
      <w:r w:rsidRPr="0018279E">
        <w:rPr>
          <w:noProof/>
        </w:rPr>
        <w:drawing>
          <wp:inline distT="0" distB="0" distL="0" distR="0" wp14:anchorId="764C075C" wp14:editId="1F5817B1">
            <wp:extent cx="6120530" cy="3786996"/>
            <wp:effectExtent l="0" t="0" r="0" b="4445"/>
            <wp:docPr id="1545736008" name="Picture 154573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46609" cy="3803132"/>
                    </a:xfrm>
                    <a:prstGeom prst="rect">
                      <a:avLst/>
                    </a:prstGeom>
                  </pic:spPr>
                </pic:pic>
              </a:graphicData>
            </a:graphic>
          </wp:inline>
        </w:drawing>
      </w:r>
    </w:p>
    <w:p w14:paraId="246B0B01" w14:textId="77777777" w:rsidR="001F775E" w:rsidRDefault="001F775E">
      <w:pPr>
        <w:rPr>
          <w:b/>
          <w:bCs/>
        </w:rPr>
      </w:pPr>
      <w:r>
        <w:rPr>
          <w:b/>
          <w:bCs/>
        </w:rPr>
        <w:br w:type="page"/>
      </w:r>
    </w:p>
    <w:p w14:paraId="44694023" w14:textId="39716F5B" w:rsidR="00385A2D" w:rsidRDefault="00385A2D" w:rsidP="00ED5F05">
      <w:proofErr w:type="spellStart"/>
      <w:r w:rsidRPr="00AE28FF">
        <w:rPr>
          <w:b/>
          <w:bCs/>
        </w:rPr>
        <w:lastRenderedPageBreak/>
        <w:t>eBus</w:t>
      </w:r>
      <w:proofErr w:type="spellEnd"/>
      <w:r w:rsidRPr="00AE28FF">
        <w:rPr>
          <w:b/>
          <w:bCs/>
        </w:rPr>
        <w:t xml:space="preserve"> </w:t>
      </w:r>
      <w:r w:rsidR="0038212A">
        <w:rPr>
          <w:b/>
          <w:bCs/>
        </w:rPr>
        <w:t>O</w:t>
      </w:r>
      <w:r w:rsidRPr="00AE28FF">
        <w:rPr>
          <w:b/>
          <w:bCs/>
        </w:rPr>
        <w:t>n Demand</w:t>
      </w:r>
      <w:r>
        <w:t xml:space="preserve"> ser</w:t>
      </w:r>
      <w:r w:rsidR="00ED2866">
        <w:t xml:space="preserve">vices </w:t>
      </w:r>
      <w:r w:rsidR="0076445C">
        <w:t xml:space="preserve">are unscheduled services </w:t>
      </w:r>
      <w:r w:rsidR="00ED2866">
        <w:t>operat</w:t>
      </w:r>
      <w:r w:rsidR="0076445C">
        <w:t>ing</w:t>
      </w:r>
      <w:r w:rsidR="00ED2866">
        <w:t xml:space="preserve"> within the Stoke area, 9am to 5pm, Monday to Friday. The geographical location is </w:t>
      </w:r>
      <w:r w:rsidR="00C252B3">
        <w:t xml:space="preserve">outlined in figure </w:t>
      </w:r>
      <w:r w:rsidR="00AE28FF">
        <w:t>7.</w:t>
      </w:r>
      <w:r w:rsidR="00710996">
        <w:t>10</w:t>
      </w:r>
      <w:r w:rsidR="00C252B3">
        <w:t>.</w:t>
      </w:r>
    </w:p>
    <w:p w14:paraId="553D80BC" w14:textId="1CF83143" w:rsidR="006B09F5" w:rsidRDefault="00D61CF9" w:rsidP="00ED5F05">
      <w:r>
        <w:t xml:space="preserve">The </w:t>
      </w:r>
      <w:proofErr w:type="gramStart"/>
      <w:r w:rsidR="00821AAA" w:rsidRPr="003C71A6">
        <w:t>O</w:t>
      </w:r>
      <w:r w:rsidRPr="003C71A6">
        <w:t>n</w:t>
      </w:r>
      <w:r>
        <w:t xml:space="preserve"> demand</w:t>
      </w:r>
      <w:proofErr w:type="gramEnd"/>
      <w:r>
        <w:t xml:space="preserve"> service is a ride sharin</w:t>
      </w:r>
      <w:r w:rsidR="00724165">
        <w:t xml:space="preserve">g service that </w:t>
      </w:r>
      <w:r w:rsidR="000C3FBB">
        <w:t>provides</w:t>
      </w:r>
      <w:r w:rsidR="00985C31">
        <w:t xml:space="preserve"> improved</w:t>
      </w:r>
      <w:r w:rsidR="000C3FBB">
        <w:t xml:space="preserve"> </w:t>
      </w:r>
      <w:r w:rsidR="009B7EF5">
        <w:t xml:space="preserve">access to public transport </w:t>
      </w:r>
      <w:r w:rsidR="00985C31">
        <w:t>for</w:t>
      </w:r>
      <w:r w:rsidR="009B7EF5">
        <w:t xml:space="preserve"> residents of Monaco and the parts of Stoke</w:t>
      </w:r>
      <w:r w:rsidR="006B09F5">
        <w:t>,</w:t>
      </w:r>
      <w:r w:rsidR="00DF6B79">
        <w:t xml:space="preserve"> such as </w:t>
      </w:r>
      <w:r w:rsidR="001258F3" w:rsidRPr="003C71A6">
        <w:t>the</w:t>
      </w:r>
      <w:r w:rsidR="001258F3">
        <w:t xml:space="preserve"> </w:t>
      </w:r>
      <w:r w:rsidR="00DF6B79">
        <w:t xml:space="preserve">Marsden and </w:t>
      </w:r>
      <w:proofErr w:type="spellStart"/>
      <w:r w:rsidR="00DF6B79">
        <w:t>Nga</w:t>
      </w:r>
      <w:r w:rsidR="006B09F5">
        <w:t>whatu</w:t>
      </w:r>
      <w:proofErr w:type="spellEnd"/>
      <w:r w:rsidR="006B09F5">
        <w:t xml:space="preserve"> valleys,</w:t>
      </w:r>
      <w:r w:rsidR="009B7EF5">
        <w:t xml:space="preserve"> that fall outside a</w:t>
      </w:r>
      <w:r w:rsidR="00E32A4E">
        <w:t xml:space="preserve"> 5-10 minute walk to access fixed route services 1 and 2.</w:t>
      </w:r>
      <w:r w:rsidR="00DB5797">
        <w:t xml:space="preserve"> </w:t>
      </w:r>
      <w:r w:rsidR="005A04A8">
        <w:t>The service is operated by a Mercedes Sprinter with capacity for 12 seated passengers and one wheelchair passenger.</w:t>
      </w:r>
    </w:p>
    <w:p w14:paraId="4E1223B5" w14:textId="7267B462" w:rsidR="00A16866" w:rsidRDefault="00A16866" w:rsidP="00ED5F05">
      <w:r>
        <w:t>The service provides</w:t>
      </w:r>
      <w:r w:rsidR="008E5851">
        <w:t xml:space="preserve"> a greater degree of accessibility than the scheduled services with</w:t>
      </w:r>
      <w:r>
        <w:t xml:space="preserve"> an average 50-100m walk to a meeting point for </w:t>
      </w:r>
      <w:r w:rsidR="008065CB">
        <w:t>pickups</w:t>
      </w:r>
      <w:r>
        <w:t xml:space="preserve"> and drop offs and for wheelchair passengers it</w:t>
      </w:r>
      <w:r w:rsidR="008E5851">
        <w:t xml:space="preserve"> operates as</w:t>
      </w:r>
      <w:r>
        <w:t xml:space="preserve"> a </w:t>
      </w:r>
      <w:proofErr w:type="gramStart"/>
      <w:r>
        <w:t>door to door</w:t>
      </w:r>
      <w:proofErr w:type="gramEnd"/>
      <w:r>
        <w:t xml:space="preserve"> service</w:t>
      </w:r>
      <w:r w:rsidR="008065CB">
        <w:t xml:space="preserve"> wherever vehicle access allows.</w:t>
      </w:r>
    </w:p>
    <w:p w14:paraId="12479296" w14:textId="6202CB7D" w:rsidR="006B09F5" w:rsidRDefault="00DB5797" w:rsidP="00ED5F05">
      <w:r>
        <w:t xml:space="preserve">The </w:t>
      </w:r>
      <w:proofErr w:type="gramStart"/>
      <w:r w:rsidR="1B8C4878" w:rsidRPr="003C71A6">
        <w:t>O</w:t>
      </w:r>
      <w:r>
        <w:t>n demand</w:t>
      </w:r>
      <w:proofErr w:type="gramEnd"/>
      <w:r>
        <w:t xml:space="preserve"> service is supported by a </w:t>
      </w:r>
      <w:r w:rsidR="00B44C02">
        <w:t xml:space="preserve">dedicated app that allows customers to make bookings up to </w:t>
      </w:r>
      <w:r w:rsidR="00831ABA" w:rsidRPr="003C71A6">
        <w:t>seven</w:t>
      </w:r>
      <w:r w:rsidR="00831ABA">
        <w:t xml:space="preserve"> </w:t>
      </w:r>
      <w:r w:rsidR="00B44C02">
        <w:t xml:space="preserve">days in advance. The app is supported by </w:t>
      </w:r>
      <w:r w:rsidR="00574BAC">
        <w:t>Apple and Android platforms and</w:t>
      </w:r>
      <w:r w:rsidR="001C4855">
        <w:t xml:space="preserve"> can</w:t>
      </w:r>
      <w:r w:rsidR="00574BAC">
        <w:t xml:space="preserve"> be downloaded for free from the App Store and Google Play.</w:t>
      </w:r>
      <w:r w:rsidR="001C4855">
        <w:t xml:space="preserve"> Customers who are unable or unwilling to use </w:t>
      </w:r>
      <w:r w:rsidR="00C6263E">
        <w:t>the app for making bookings can phone the N</w:t>
      </w:r>
      <w:r w:rsidR="006D4569">
        <w:t>CC</w:t>
      </w:r>
      <w:r w:rsidR="00C6263E">
        <w:t xml:space="preserve"> customer service desk to request a booking.</w:t>
      </w:r>
    </w:p>
    <w:p w14:paraId="2D1A116E" w14:textId="118DBDA3" w:rsidR="00574BAC" w:rsidRDefault="00574BAC" w:rsidP="00ED5F05">
      <w:r>
        <w:t xml:space="preserve">Fares </w:t>
      </w:r>
      <w:r w:rsidR="001D2105">
        <w:t xml:space="preserve">for the service fall within the single urban fare zone and can be paid by Bee Card </w:t>
      </w:r>
      <w:r w:rsidR="00CD7448">
        <w:t>or cash as</w:t>
      </w:r>
      <w:r w:rsidR="00B55F83">
        <w:t xml:space="preserve"> with the </w:t>
      </w:r>
      <w:r w:rsidR="000D2DF8">
        <w:t>scheduled service routes and transfers to scheduled service routes are free within one hour.</w:t>
      </w:r>
    </w:p>
    <w:p w14:paraId="4231E041" w14:textId="77777777" w:rsidR="00CB1CD5" w:rsidRDefault="00CB1CD5" w:rsidP="009D68D3">
      <w:pPr>
        <w:rPr>
          <w:b/>
          <w:bCs/>
        </w:rPr>
      </w:pPr>
    </w:p>
    <w:p w14:paraId="41B48A9A" w14:textId="25016950" w:rsidR="009D68D3" w:rsidRPr="001D3C85" w:rsidRDefault="009D68D3" w:rsidP="009D68D3">
      <w:pPr>
        <w:rPr>
          <w:i/>
          <w:iCs/>
          <w:sz w:val="18"/>
          <w:szCs w:val="18"/>
        </w:rPr>
      </w:pPr>
      <w:r w:rsidRPr="001D3C85">
        <w:rPr>
          <w:i/>
          <w:iCs/>
          <w:sz w:val="18"/>
          <w:szCs w:val="18"/>
        </w:rPr>
        <w:t xml:space="preserve">Figure 7.10: Map of the area served by the On Demand Bus </w:t>
      </w:r>
    </w:p>
    <w:p w14:paraId="77AA2EA9" w14:textId="47049B6D" w:rsidR="006765CB" w:rsidRDefault="008665AB" w:rsidP="00ED5F05">
      <w:r w:rsidRPr="00B64F64">
        <w:rPr>
          <w:noProof/>
        </w:rPr>
        <w:drawing>
          <wp:inline distT="0" distB="0" distL="0" distR="0" wp14:anchorId="5CAA7AD2" wp14:editId="39E718AA">
            <wp:extent cx="6078911" cy="4399471"/>
            <wp:effectExtent l="0" t="0" r="0" b="1270"/>
            <wp:docPr id="1545736009" name="Picture 1545736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10651" cy="4422442"/>
                    </a:xfrm>
                    <a:prstGeom prst="rect">
                      <a:avLst/>
                    </a:prstGeom>
                  </pic:spPr>
                </pic:pic>
              </a:graphicData>
            </a:graphic>
          </wp:inline>
        </w:drawing>
      </w:r>
    </w:p>
    <w:p w14:paraId="16CB887B" w14:textId="77777777" w:rsidR="006765CB" w:rsidRDefault="006765CB">
      <w:r>
        <w:br w:type="page"/>
      </w:r>
    </w:p>
    <w:p w14:paraId="2D2892FD" w14:textId="25D0CA60" w:rsidR="006765CB" w:rsidRPr="00E76F4D" w:rsidRDefault="006765CB" w:rsidP="006765CB">
      <w:r w:rsidRPr="00E76F4D">
        <w:rPr>
          <w:b/>
          <w:bCs/>
          <w:lang w:val="en-US"/>
        </w:rPr>
        <w:lastRenderedPageBreak/>
        <w:t>C</w:t>
      </w:r>
      <w:proofErr w:type="spellStart"/>
      <w:r w:rsidRPr="00E76F4D">
        <w:rPr>
          <w:b/>
          <w:bCs/>
        </w:rPr>
        <w:t>ommunity</w:t>
      </w:r>
      <w:proofErr w:type="spellEnd"/>
      <w:r w:rsidRPr="00E76F4D">
        <w:rPr>
          <w:b/>
          <w:bCs/>
        </w:rPr>
        <w:t xml:space="preserve"> Transport </w:t>
      </w:r>
      <w:r w:rsidR="00913170" w:rsidRPr="00E76F4D">
        <w:rPr>
          <w:b/>
          <w:bCs/>
        </w:rPr>
        <w:t xml:space="preserve">- </w:t>
      </w:r>
      <w:r w:rsidRPr="00E76F4D">
        <w:t xml:space="preserve">Volunteer-run and community-supported community transport offers an effective means of providing basic access in regional areas, and Nelson Tasman Community Transport Trust has been operating since 2018 which initially serviced Wakefield and Motueka. With the introduction of the </w:t>
      </w:r>
      <w:proofErr w:type="spellStart"/>
      <w:r w:rsidR="00B32996" w:rsidRPr="00E76F4D">
        <w:t>e</w:t>
      </w:r>
      <w:r w:rsidRPr="00E76F4D">
        <w:t>Bus</w:t>
      </w:r>
      <w:proofErr w:type="spellEnd"/>
      <w:r w:rsidRPr="00E76F4D">
        <w:t xml:space="preserve">, </w:t>
      </w:r>
      <w:r w:rsidR="59B0FF46" w:rsidRPr="00E76F4D">
        <w:t xml:space="preserve">community </w:t>
      </w:r>
      <w:r w:rsidRPr="00E76F4D">
        <w:t xml:space="preserve">services have altered to meet the weekend demand, provide services to the Moutere along with a volunteer drivers’ transport service in Mapua. Trials are underway for a Wakefield </w:t>
      </w:r>
      <w:r w:rsidR="36FDA861" w:rsidRPr="00E76F4D">
        <w:t>to</w:t>
      </w:r>
      <w:r w:rsidRPr="00E76F4D">
        <w:t xml:space="preserve"> </w:t>
      </w:r>
      <w:proofErr w:type="spellStart"/>
      <w:r w:rsidRPr="00E76F4D">
        <w:t>Tapawera</w:t>
      </w:r>
      <w:proofErr w:type="spellEnd"/>
      <w:r w:rsidRPr="00E76F4D">
        <w:t xml:space="preserve"> connection. Some support is provided to these services through council grants or a small amount of transport system investment which has included Waka Kotahi funding. Stage 2 includes community transport support for Hira. </w:t>
      </w:r>
    </w:p>
    <w:p w14:paraId="2069861D" w14:textId="5D9B360E" w:rsidR="00511951" w:rsidRPr="00E76F4D" w:rsidRDefault="3A00A206" w:rsidP="00ED5F05">
      <w:r w:rsidRPr="00E76F4D">
        <w:t xml:space="preserve">A trial of subsidised </w:t>
      </w:r>
      <w:r w:rsidR="0959B932" w:rsidRPr="00E76F4D">
        <w:t xml:space="preserve">trips </w:t>
      </w:r>
      <w:r w:rsidRPr="00E76F4D">
        <w:t>for</w:t>
      </w:r>
      <w:r w:rsidR="7D94F0AD" w:rsidRPr="00E76F4D">
        <w:t xml:space="preserve"> local residents for</w:t>
      </w:r>
      <w:r w:rsidRPr="00E76F4D">
        <w:t xml:space="preserve"> trips </w:t>
      </w:r>
      <w:r w:rsidR="220C13BC" w:rsidRPr="00E76F4D">
        <w:t xml:space="preserve">between Motueka and Takaka </w:t>
      </w:r>
      <w:r w:rsidRPr="00E76F4D">
        <w:t>on Golden Bay Coachlines was undertaken in 2023</w:t>
      </w:r>
      <w:r w:rsidR="4DE102A5" w:rsidRPr="00E76F4D">
        <w:t xml:space="preserve">. As a result of this trial, </w:t>
      </w:r>
      <w:r w:rsidR="4AB4D400" w:rsidRPr="00E76F4D">
        <w:t xml:space="preserve">it was agreed to continue to subsidise local trips until July 2024. </w:t>
      </w:r>
    </w:p>
    <w:p w14:paraId="4169B143" w14:textId="25F2B9F1" w:rsidR="00B8687C" w:rsidRDefault="00B8687C" w:rsidP="00ED5F05">
      <w:r w:rsidRPr="00E76F4D">
        <w:rPr>
          <w:rStyle w:val="normaltextrun"/>
          <w:color w:val="000000"/>
          <w:szCs w:val="20"/>
        </w:rPr>
        <w:t>Supporting community transport such as Nelson Tasman Community Transport Trust and offering reduced rates on Golden Bay Coachlines are integral to our public transport service in order to service our rural communities</w:t>
      </w:r>
      <w:r w:rsidR="005D6602" w:rsidRPr="00E76F4D">
        <w:rPr>
          <w:rStyle w:val="normaltextrun"/>
          <w:color w:val="000000"/>
          <w:szCs w:val="20"/>
        </w:rPr>
        <w:t>.</w:t>
      </w:r>
    </w:p>
    <w:p w14:paraId="34CFE114" w14:textId="52693478" w:rsidR="00F85D37" w:rsidRPr="00BD53E0" w:rsidRDefault="00F85D37" w:rsidP="00212694">
      <w:pPr>
        <w:pStyle w:val="Heading2"/>
        <w:numPr>
          <w:ilvl w:val="1"/>
          <w:numId w:val="35"/>
        </w:numPr>
        <w:ind w:hanging="1419"/>
      </w:pPr>
      <w:bookmarkStart w:id="13" w:name="_Toc54959001"/>
      <w:bookmarkStart w:id="14" w:name="_Toc153549622"/>
      <w:r w:rsidRPr="00BD53E0">
        <w:t>Fare Structure</w:t>
      </w:r>
      <w:bookmarkEnd w:id="13"/>
      <w:bookmarkEnd w:id="14"/>
    </w:p>
    <w:p w14:paraId="25FA79B5" w14:textId="766801D4" w:rsidR="00F85D37" w:rsidRPr="004F2421" w:rsidRDefault="00F85D37" w:rsidP="004C43F2">
      <w:pPr>
        <w:spacing w:line="276" w:lineRule="auto"/>
      </w:pPr>
      <w:r w:rsidRPr="004F2421">
        <w:t>The current electronic payment system, the Bee Card, w</w:t>
      </w:r>
      <w:r w:rsidR="00212694">
        <w:t xml:space="preserve">as </w:t>
      </w:r>
      <w:r w:rsidRPr="004F2421">
        <w:t xml:space="preserve">introduced to the Nelson and Tasman regions on 3 August 2020, in conjunction </w:t>
      </w:r>
      <w:r w:rsidR="002B5D67">
        <w:t xml:space="preserve">as </w:t>
      </w:r>
      <w:r w:rsidRPr="004F2421">
        <w:t xml:space="preserve">the </w:t>
      </w:r>
      <w:r w:rsidR="004C43F2">
        <w:t>urban</w:t>
      </w:r>
      <w:r w:rsidR="0CACE4D6">
        <w:t xml:space="preserve"> bus </w:t>
      </w:r>
      <w:r w:rsidR="73AA5D32">
        <w:t xml:space="preserve">routes to </w:t>
      </w:r>
      <w:r w:rsidRPr="004F2421">
        <w:t>Richmond.</w:t>
      </w:r>
    </w:p>
    <w:p w14:paraId="151BEC7F" w14:textId="2F58B866" w:rsidR="00F85D37" w:rsidRPr="004F2421" w:rsidRDefault="00F85D37" w:rsidP="004C43F2">
      <w:pPr>
        <w:spacing w:line="276" w:lineRule="auto"/>
      </w:pPr>
      <w:r w:rsidRPr="004F2421">
        <w:t xml:space="preserve">The Bee Card is a tag-on tag-off prepay </w:t>
      </w:r>
      <w:r w:rsidR="005060F4">
        <w:t>travel card t</w:t>
      </w:r>
      <w:r w:rsidRPr="004F2421">
        <w:t xml:space="preserve">hat can be used on public transport systems in </w:t>
      </w:r>
      <w:r w:rsidR="007B31B4">
        <w:t>many</w:t>
      </w:r>
      <w:r w:rsidRPr="004F2421">
        <w:t xml:space="preserve"> regions around New Zealand, including the Nelson-Tasman network. It</w:t>
      </w:r>
      <w:r w:rsidR="700AD218" w:rsidRPr="004F2421">
        <w:t xml:space="preserve"> provides </w:t>
      </w:r>
      <w:r w:rsidR="004C43F2" w:rsidRPr="004F2421">
        <w:t>a means</w:t>
      </w:r>
      <w:r w:rsidRPr="004F2421">
        <w:t xml:space="preserve"> of payment and improved data</w:t>
      </w:r>
      <w:r w:rsidR="005060F4">
        <w:t xml:space="preserve"> reporting capability</w:t>
      </w:r>
      <w:r w:rsidRPr="004F2421">
        <w:t>.</w:t>
      </w:r>
      <w:r w:rsidR="4E3AC8B0" w:rsidRPr="004F2421">
        <w:t xml:space="preserve"> </w:t>
      </w:r>
      <w:r w:rsidR="7BAACE23" w:rsidRPr="004F2421">
        <w:t>Bee Card users receive discounted fares and national concessions are applied via th</w:t>
      </w:r>
      <w:r w:rsidR="0B6B5924" w:rsidRPr="004F2421">
        <w:t>e Bee Card system.</w:t>
      </w:r>
    </w:p>
    <w:p w14:paraId="438CC773" w14:textId="595C6214" w:rsidR="003A419E" w:rsidRDefault="0B6B5924" w:rsidP="004C43F2">
      <w:pPr>
        <w:spacing w:line="276" w:lineRule="auto"/>
      </w:pPr>
      <w:r>
        <w:t xml:space="preserve">From 1 August 2023 a </w:t>
      </w:r>
      <w:r w:rsidR="00F85D37">
        <w:t xml:space="preserve">new </w:t>
      </w:r>
      <w:r w:rsidR="00F85D37" w:rsidRPr="004F2421">
        <w:t xml:space="preserve">fare </w:t>
      </w:r>
      <w:r w:rsidR="00151419">
        <w:t xml:space="preserve">zone and tariff </w:t>
      </w:r>
      <w:r w:rsidR="00F85D37" w:rsidRPr="004F2421">
        <w:t xml:space="preserve">structure </w:t>
      </w:r>
      <w:r w:rsidR="1ABAFCA0">
        <w:t>was introduced to the Nelson-Tasman region. This structure</w:t>
      </w:r>
      <w:r w:rsidR="6F1EB193">
        <w:t xml:space="preserve"> further </w:t>
      </w:r>
      <w:r w:rsidR="1ED843BE">
        <w:t>simplified</w:t>
      </w:r>
      <w:r w:rsidR="6F1EB193">
        <w:t xml:space="preserve"> </w:t>
      </w:r>
      <w:r w:rsidR="710D64AF">
        <w:t xml:space="preserve">regional </w:t>
      </w:r>
      <w:r w:rsidR="6F1EB193">
        <w:t xml:space="preserve">public transport fares with the creation of </w:t>
      </w:r>
      <w:r w:rsidR="2D331DFF">
        <w:t>the</w:t>
      </w:r>
      <w:r w:rsidR="6F1EB193">
        <w:t xml:space="preserve"> single </w:t>
      </w:r>
      <w:r w:rsidR="1705B1F7">
        <w:t xml:space="preserve">Nelson and Richmond urban </w:t>
      </w:r>
      <w:r w:rsidR="6F1EB193">
        <w:t>fare zone</w:t>
      </w:r>
      <w:r w:rsidR="74EB5646">
        <w:t xml:space="preserve"> </w:t>
      </w:r>
      <w:r w:rsidR="3A93DDD9">
        <w:t>and two regional zones</w:t>
      </w:r>
      <w:r w:rsidR="002D2ABF">
        <w:t xml:space="preserve"> </w:t>
      </w:r>
      <w:r w:rsidR="00911BCC">
        <w:t xml:space="preserve">with </w:t>
      </w:r>
      <w:r w:rsidR="002D2ABF">
        <w:t>a flat fare structure</w:t>
      </w:r>
      <w:r w:rsidR="00911BCC">
        <w:t xml:space="preserve"> within each zone</w:t>
      </w:r>
      <w:r w:rsidR="002D2ABF">
        <w:t>.</w:t>
      </w:r>
    </w:p>
    <w:p w14:paraId="51FCED3C" w14:textId="0687D6F1" w:rsidR="00F85D37" w:rsidRPr="004F2421" w:rsidRDefault="003A419E" w:rsidP="004C43F2">
      <w:pPr>
        <w:spacing w:line="276" w:lineRule="auto"/>
      </w:pPr>
      <w:r>
        <w:t>The single urban zone is separated from the Mo</w:t>
      </w:r>
      <w:r w:rsidR="00B733E1">
        <w:t>ut</w:t>
      </w:r>
      <w:r>
        <w:t>ere Waimea zone by White Road and Swamp Road; and the Mot</w:t>
      </w:r>
      <w:r w:rsidR="00B733E1">
        <w:t>ue</w:t>
      </w:r>
      <w:r>
        <w:t>ka Zone is separated from that at Stafford Drive Ruby Bay from Pine Hill Drive north.</w:t>
      </w:r>
      <w:r w:rsidR="00394F9D">
        <w:t xml:space="preserve"> </w:t>
      </w:r>
      <w:r w:rsidR="3A93DDD9">
        <w:t>A</w:t>
      </w:r>
      <w:r w:rsidR="20413A7D">
        <w:t>n illustration</w:t>
      </w:r>
      <w:r w:rsidR="3A93DDD9">
        <w:t xml:space="preserve"> of the new fare zones is shown in figure </w:t>
      </w:r>
      <w:r w:rsidR="005060F4">
        <w:t>7.</w:t>
      </w:r>
      <w:r w:rsidR="00BB67A3">
        <w:t>11</w:t>
      </w:r>
      <w:r w:rsidR="3A93DDD9">
        <w:t>.</w:t>
      </w:r>
    </w:p>
    <w:p w14:paraId="754737D8" w14:textId="77777777" w:rsidR="00AD0610" w:rsidRPr="00784A1B" w:rsidRDefault="00AD0610" w:rsidP="00AD0610">
      <w:pPr>
        <w:pStyle w:val="StantecNormal"/>
        <w:keepNext/>
        <w:rPr>
          <w:rFonts w:asciiTheme="minorHAnsi" w:hAnsiTheme="minorHAnsi" w:cstheme="minorBidi"/>
          <w:i/>
          <w:iCs/>
          <w:sz w:val="22"/>
          <w:szCs w:val="22"/>
        </w:rPr>
      </w:pPr>
      <w:r w:rsidRPr="00784A1B">
        <w:rPr>
          <w:rFonts w:asciiTheme="minorHAnsi" w:hAnsiTheme="minorHAnsi" w:cstheme="minorBidi"/>
          <w:i/>
          <w:iCs/>
          <w:sz w:val="22"/>
          <w:szCs w:val="22"/>
        </w:rPr>
        <w:lastRenderedPageBreak/>
        <w:t>Figure 7.</w:t>
      </w:r>
      <w:r>
        <w:rPr>
          <w:rFonts w:asciiTheme="minorHAnsi" w:hAnsiTheme="minorHAnsi" w:cstheme="minorBidi"/>
          <w:i/>
          <w:iCs/>
          <w:sz w:val="22"/>
          <w:szCs w:val="22"/>
        </w:rPr>
        <w:t>11</w:t>
      </w:r>
      <w:r w:rsidRPr="00784A1B">
        <w:rPr>
          <w:rFonts w:asciiTheme="minorHAnsi" w:hAnsiTheme="minorHAnsi" w:cstheme="minorBidi"/>
          <w:i/>
          <w:iCs/>
          <w:sz w:val="22"/>
          <w:szCs w:val="22"/>
        </w:rPr>
        <w:t xml:space="preserve"> Illustration of Public Transport Fare Zones from 1 August 2023</w:t>
      </w:r>
    </w:p>
    <w:p w14:paraId="11745C25" w14:textId="258FF41C" w:rsidR="00AD0610" w:rsidRDefault="009D4CCD" w:rsidP="004C43F2">
      <w:pPr>
        <w:spacing w:line="276" w:lineRule="auto"/>
      </w:pPr>
      <w:r>
        <w:rPr>
          <w:noProof/>
        </w:rPr>
        <w:drawing>
          <wp:inline distT="0" distB="0" distL="0" distR="0" wp14:anchorId="1E949424" wp14:editId="5F085865">
            <wp:extent cx="6120765" cy="4569596"/>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4569596"/>
                    </a:xfrm>
                    <a:prstGeom prst="rect">
                      <a:avLst/>
                    </a:prstGeom>
                  </pic:spPr>
                </pic:pic>
              </a:graphicData>
            </a:graphic>
          </wp:inline>
        </w:drawing>
      </w:r>
    </w:p>
    <w:p w14:paraId="7DF1B41B" w14:textId="2AADBD38" w:rsidR="00F85D37" w:rsidRDefault="74EB5646" w:rsidP="004C43F2">
      <w:pPr>
        <w:spacing w:line="276" w:lineRule="auto"/>
      </w:pPr>
      <w:r>
        <w:t xml:space="preserve">The single </w:t>
      </w:r>
      <w:r w:rsidR="0A51D7AF">
        <w:t>urban fare</w:t>
      </w:r>
      <w:r>
        <w:t xml:space="preserve"> zone was introduced to drive patronage growth and to make public transport more cost effective for longer urba</w:t>
      </w:r>
      <w:r w:rsidR="11B015B9">
        <w:t>n journeys</w:t>
      </w:r>
      <w:r w:rsidR="43B0A9DA">
        <w:t>. The</w:t>
      </w:r>
      <w:r w:rsidR="11B015B9">
        <w:t xml:space="preserve"> </w:t>
      </w:r>
      <w:r w:rsidR="43B0A9DA">
        <w:t>intention is for public transport</w:t>
      </w:r>
      <w:r w:rsidR="11B015B9">
        <w:t xml:space="preserve"> to compete with private cars, reduce congestion and support mode shift.</w:t>
      </w:r>
    </w:p>
    <w:p w14:paraId="56FF40DD" w14:textId="77777777" w:rsidR="009C6CE8" w:rsidRDefault="008F4FC2" w:rsidP="004C43F2">
      <w:pPr>
        <w:spacing w:line="276" w:lineRule="auto"/>
      </w:pPr>
      <w:r>
        <w:t xml:space="preserve">At the same time that the </w:t>
      </w:r>
      <w:r w:rsidR="00C40BB0">
        <w:t xml:space="preserve">simplified public transport fares were introduced, the </w:t>
      </w:r>
      <w:r w:rsidR="00CD246D">
        <w:t>Nelson Tasman region</w:t>
      </w:r>
      <w:r w:rsidR="001A2678">
        <w:t xml:space="preserve"> implemented additional concessions funded by Waka Kotahi under an extension of the Community Connect </w:t>
      </w:r>
      <w:r w:rsidR="00D132BA">
        <w:t>scheme. The extended scheme introduced free travel for children aged under 12 years and new concession</w:t>
      </w:r>
      <w:r w:rsidR="00CD246D">
        <w:t xml:space="preserve"> categories </w:t>
      </w:r>
      <w:r w:rsidR="00D132BA">
        <w:t xml:space="preserve">for </w:t>
      </w:r>
      <w:r w:rsidR="00E16480">
        <w:t xml:space="preserve">youths </w:t>
      </w:r>
      <w:r w:rsidR="00D132BA">
        <w:t xml:space="preserve">aged </w:t>
      </w:r>
      <w:r w:rsidR="00CF3357">
        <w:t>13-18 inclusive a</w:t>
      </w:r>
      <w:r w:rsidR="00CD246D">
        <w:t>nd</w:t>
      </w:r>
      <w:r w:rsidR="00CF3357">
        <w:t xml:space="preserve"> for young people aged 19-14 inclusive.</w:t>
      </w:r>
      <w:r w:rsidR="00B0022A">
        <w:t xml:space="preserve"> The application of these concessions reduced the fares for children and young people beyond the level </w:t>
      </w:r>
      <w:r w:rsidR="005C6B6D">
        <w:t xml:space="preserve">proposed </w:t>
      </w:r>
      <w:r w:rsidR="00B0022A">
        <w:t xml:space="preserve">by the </w:t>
      </w:r>
      <w:r w:rsidR="0082100C">
        <w:t xml:space="preserve">Public Transport Fares and Pricing Policy </w:t>
      </w:r>
      <w:r w:rsidR="004C4F9E">
        <w:t xml:space="preserve">which was </w:t>
      </w:r>
      <w:r w:rsidR="00393717">
        <w:t xml:space="preserve">due </w:t>
      </w:r>
      <w:r w:rsidR="00C05545">
        <w:t>come into effect from 1 July 2023.</w:t>
      </w:r>
    </w:p>
    <w:p w14:paraId="2CDD9749" w14:textId="2CC74D6A" w:rsidR="007E3C69" w:rsidRPr="00E76F4D" w:rsidRDefault="006F04C1" w:rsidP="007E3C69">
      <w:pPr>
        <w:pStyle w:val="StantecBullet1"/>
        <w:numPr>
          <w:ilvl w:val="0"/>
          <w:numId w:val="0"/>
        </w:numPr>
        <w:rPr>
          <w:rFonts w:ascii="Verdana" w:hAnsi="Verdana"/>
          <w:sz w:val="20"/>
          <w:szCs w:val="20"/>
        </w:rPr>
      </w:pPr>
      <w:r w:rsidRPr="00E76F4D">
        <w:rPr>
          <w:rFonts w:ascii="Verdana" w:hAnsi="Verdana"/>
          <w:sz w:val="20"/>
          <w:szCs w:val="20"/>
        </w:rPr>
        <w:t xml:space="preserve">The new Government has signalled that the </w:t>
      </w:r>
      <w:r w:rsidR="007E3C69" w:rsidRPr="00E76F4D">
        <w:rPr>
          <w:rFonts w:ascii="Verdana" w:hAnsi="Verdana"/>
          <w:sz w:val="20"/>
          <w:szCs w:val="20"/>
        </w:rPr>
        <w:t xml:space="preserve">continuation of funding support for half price public transport concessions for Community Services Card holders and half price concessions for Total Mobility services (75% discount). However, Crown funding for free fares for </w:t>
      </w:r>
      <w:proofErr w:type="gramStart"/>
      <w:r w:rsidR="007E3C69" w:rsidRPr="00E76F4D">
        <w:rPr>
          <w:rFonts w:ascii="Verdana" w:hAnsi="Verdana"/>
          <w:sz w:val="20"/>
          <w:szCs w:val="20"/>
        </w:rPr>
        <w:t>5-12 year olds</w:t>
      </w:r>
      <w:proofErr w:type="gramEnd"/>
      <w:r w:rsidR="007E3C69" w:rsidRPr="00E76F4D">
        <w:rPr>
          <w:rFonts w:ascii="Verdana" w:hAnsi="Verdana"/>
          <w:sz w:val="20"/>
          <w:szCs w:val="20"/>
        </w:rPr>
        <w:t xml:space="preserve"> and half price fares for 13-24 year olds on public transport will end on 30 April 2024.</w:t>
      </w:r>
    </w:p>
    <w:p w14:paraId="1A2231CF" w14:textId="77777777" w:rsidR="007E3C69" w:rsidRDefault="007E3C69" w:rsidP="004C43F2">
      <w:pPr>
        <w:spacing w:line="276" w:lineRule="auto"/>
      </w:pPr>
    </w:p>
    <w:p w14:paraId="63F11F75" w14:textId="77777777" w:rsidR="00505BB4" w:rsidRDefault="00505BB4" w:rsidP="00ED5F05"/>
    <w:p w14:paraId="1978BDE1" w14:textId="77777777" w:rsidR="00505BB4" w:rsidRDefault="00505BB4" w:rsidP="00ED5F05"/>
    <w:p w14:paraId="0615090D" w14:textId="77777777" w:rsidR="00505BB4" w:rsidRDefault="00505BB4" w:rsidP="00ED5F05"/>
    <w:p w14:paraId="1F03D2D9" w14:textId="48191A5C" w:rsidR="008F4FC2" w:rsidRDefault="00F85D37" w:rsidP="00ED5F05">
      <w:r w:rsidRPr="004F2421">
        <w:lastRenderedPageBreak/>
        <w:t xml:space="preserve">The simplified fare </w:t>
      </w:r>
      <w:r w:rsidR="00B97462">
        <w:t xml:space="preserve">zone and tariff </w:t>
      </w:r>
      <w:r w:rsidRPr="004F2421">
        <w:t>structure is outlined below</w:t>
      </w:r>
      <w:r w:rsidR="00AD2CA8">
        <w:t xml:space="preserve"> in </w:t>
      </w:r>
      <w:r w:rsidR="003A419E">
        <w:t xml:space="preserve">figure </w:t>
      </w:r>
      <w:r w:rsidR="00B97462">
        <w:t>7</w:t>
      </w:r>
      <w:r w:rsidR="00B8407C">
        <w:t>.</w:t>
      </w:r>
      <w:r w:rsidR="0037625C">
        <w:t>12.</w:t>
      </w:r>
    </w:p>
    <w:p w14:paraId="479F1F0B" w14:textId="6F8A3E96" w:rsidR="00FF578B" w:rsidRDefault="00B97462" w:rsidP="00A1399D">
      <w:pPr>
        <w:rPr>
          <w:rFonts w:asciiTheme="minorHAnsi" w:hAnsiTheme="minorHAnsi"/>
          <w:i/>
          <w:iCs/>
          <w:sz w:val="22"/>
        </w:rPr>
      </w:pPr>
      <w:r w:rsidRPr="00396103">
        <w:rPr>
          <w:rFonts w:asciiTheme="minorHAnsi" w:hAnsiTheme="minorHAnsi"/>
          <w:i/>
          <w:iCs/>
          <w:sz w:val="22"/>
        </w:rPr>
        <w:t>Figure 7.</w:t>
      </w:r>
      <w:r w:rsidR="00021CA0" w:rsidRPr="00396103">
        <w:rPr>
          <w:rFonts w:asciiTheme="minorHAnsi" w:hAnsiTheme="minorHAnsi"/>
          <w:i/>
          <w:iCs/>
          <w:sz w:val="22"/>
        </w:rPr>
        <w:t>12</w:t>
      </w:r>
      <w:r w:rsidRPr="00396103">
        <w:rPr>
          <w:rFonts w:asciiTheme="minorHAnsi" w:hAnsiTheme="minorHAnsi"/>
          <w:i/>
          <w:iCs/>
          <w:sz w:val="22"/>
        </w:rPr>
        <w:t xml:space="preserve"> </w:t>
      </w:r>
      <w:r w:rsidR="009F78BC" w:rsidRPr="00396103">
        <w:rPr>
          <w:rFonts w:asciiTheme="minorHAnsi" w:hAnsiTheme="minorHAnsi"/>
          <w:i/>
          <w:iCs/>
          <w:sz w:val="22"/>
        </w:rPr>
        <w:t>Simplified fare zone and tariff structure</w:t>
      </w:r>
    </w:p>
    <w:p w14:paraId="53CE0557" w14:textId="47760D0F" w:rsidR="00C83751" w:rsidRPr="00A1399D" w:rsidRDefault="00A1399D" w:rsidP="00A1399D">
      <w:pPr>
        <w:pStyle w:val="StantecNormal"/>
        <w:keepNext/>
        <w:rPr>
          <w:rFonts w:asciiTheme="minorHAnsi" w:hAnsiTheme="minorHAnsi" w:cstheme="minorBidi"/>
          <w:i/>
          <w:iCs/>
          <w:sz w:val="22"/>
          <w:szCs w:val="22"/>
        </w:rPr>
      </w:pPr>
      <w:r>
        <w:rPr>
          <w:noProof/>
        </w:rPr>
        <w:drawing>
          <wp:inline distT="0" distB="0" distL="0" distR="0" wp14:anchorId="22F67360" wp14:editId="55D45C7A">
            <wp:extent cx="4767870" cy="3769743"/>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3996" b="18726"/>
                    <a:stretch/>
                  </pic:blipFill>
                  <pic:spPr bwMode="auto">
                    <a:xfrm>
                      <a:off x="0" y="0"/>
                      <a:ext cx="4810779" cy="3803669"/>
                    </a:xfrm>
                    <a:prstGeom prst="rect">
                      <a:avLst/>
                    </a:prstGeom>
                    <a:noFill/>
                    <a:ln>
                      <a:noFill/>
                    </a:ln>
                    <a:extLst>
                      <a:ext uri="{53640926-AAD7-44D8-BBD7-CCE9431645EC}">
                        <a14:shadowObscured xmlns:a14="http://schemas.microsoft.com/office/drawing/2010/main"/>
                      </a:ext>
                    </a:extLst>
                  </pic:spPr>
                </pic:pic>
              </a:graphicData>
            </a:graphic>
          </wp:inline>
        </w:drawing>
      </w:r>
      <w:bookmarkStart w:id="15" w:name="_Toc54959002"/>
      <w:r w:rsidR="00C83751">
        <w:br w:type="page"/>
      </w:r>
    </w:p>
    <w:p w14:paraId="48EE5A3B" w14:textId="64D675CA" w:rsidR="00F85D37" w:rsidRPr="00BD53E0" w:rsidRDefault="00F85D37" w:rsidP="00313CDF">
      <w:pPr>
        <w:pStyle w:val="Heading2"/>
        <w:ind w:left="1419" w:hanging="1419"/>
      </w:pPr>
      <w:bookmarkStart w:id="16" w:name="_Toc153549623"/>
      <w:r w:rsidRPr="00BD53E0">
        <w:lastRenderedPageBreak/>
        <w:t>Customer Journeys</w:t>
      </w:r>
      <w:bookmarkEnd w:id="15"/>
      <w:bookmarkEnd w:id="16"/>
    </w:p>
    <w:p w14:paraId="3A5A5875" w14:textId="2F581EEA" w:rsidR="00F01745" w:rsidRPr="00890C20" w:rsidRDefault="00F01745" w:rsidP="00437116">
      <w:pPr>
        <w:spacing w:line="276" w:lineRule="auto"/>
        <w:rPr>
          <w:b/>
          <w:bCs/>
        </w:rPr>
      </w:pPr>
      <w:r w:rsidRPr="00890C20">
        <w:rPr>
          <w:b/>
          <w:bCs/>
        </w:rPr>
        <w:t xml:space="preserve">7.5.1 </w:t>
      </w:r>
      <w:r w:rsidRPr="00890C20">
        <w:rPr>
          <w:b/>
          <w:bCs/>
        </w:rPr>
        <w:tab/>
        <w:t xml:space="preserve">Customer </w:t>
      </w:r>
      <w:r w:rsidR="00890C20" w:rsidRPr="00890C20">
        <w:rPr>
          <w:b/>
          <w:bCs/>
        </w:rPr>
        <w:t>P</w:t>
      </w:r>
      <w:r w:rsidRPr="00890C20">
        <w:rPr>
          <w:b/>
          <w:bCs/>
        </w:rPr>
        <w:t>rofile</w:t>
      </w:r>
    </w:p>
    <w:p w14:paraId="7B0871E1" w14:textId="7F4026E6" w:rsidR="00F85D37" w:rsidRDefault="00F85D37" w:rsidP="00437116">
      <w:pPr>
        <w:spacing w:line="276" w:lineRule="auto"/>
        <w:rPr>
          <w:rFonts w:asciiTheme="minorHAnsi" w:hAnsiTheme="minorHAnsi"/>
          <w:sz w:val="22"/>
        </w:rPr>
      </w:pPr>
      <w:r w:rsidRPr="004F2421">
        <w:t xml:space="preserve">The </w:t>
      </w:r>
      <w:proofErr w:type="spellStart"/>
      <w:r w:rsidR="00B06C50">
        <w:t>eBus</w:t>
      </w:r>
      <w:proofErr w:type="spellEnd"/>
      <w:r w:rsidR="00B06C50">
        <w:t xml:space="preserve"> </w:t>
      </w:r>
      <w:r w:rsidRPr="004F2421">
        <w:t xml:space="preserve">network has a customer base that is typical of provincial centres and suburban areas in the larger centres. </w:t>
      </w:r>
      <w:r w:rsidR="00C64BB8">
        <w:t xml:space="preserve">Figure 7.13 </w:t>
      </w:r>
      <w:r w:rsidRPr="004F2421">
        <w:t xml:space="preserve">shows that adult and concession fare users account for </w:t>
      </w:r>
      <w:r w:rsidR="00D82357" w:rsidRPr="004F2421">
        <w:t>4</w:t>
      </w:r>
      <w:r w:rsidR="00D82357">
        <w:t>1</w:t>
      </w:r>
      <w:r w:rsidRPr="004F2421">
        <w:t xml:space="preserve">% </w:t>
      </w:r>
      <w:r w:rsidR="00336BE3">
        <w:t xml:space="preserve">and 42% </w:t>
      </w:r>
      <w:r w:rsidRPr="004F2421">
        <w:t>of current customers</w:t>
      </w:r>
      <w:r w:rsidR="001959B9">
        <w:t xml:space="preserve"> respectively</w:t>
      </w:r>
      <w:r w:rsidRPr="004F2421">
        <w:t xml:space="preserve">, with the balance being primarily </w:t>
      </w:r>
      <w:r w:rsidR="008B6BA0">
        <w:t xml:space="preserve">seniors with a </w:t>
      </w:r>
      <w:r w:rsidRPr="004F2421">
        <w:t xml:space="preserve">SuperGold Card. </w:t>
      </w:r>
      <w:r w:rsidR="001959B9">
        <w:t xml:space="preserve">The largest concession group is the Youth </w:t>
      </w:r>
      <w:proofErr w:type="gramStart"/>
      <w:r w:rsidR="001959B9">
        <w:t>13-18 year old</w:t>
      </w:r>
      <w:proofErr w:type="gramEnd"/>
      <w:r w:rsidR="001959B9">
        <w:t xml:space="preserve"> category. This concession group has benefited from increased funding under the </w:t>
      </w:r>
      <w:r w:rsidR="6C2ECD4B" w:rsidRPr="003C71A6">
        <w:t>C</w:t>
      </w:r>
      <w:r w:rsidR="001959B9" w:rsidRPr="003C71A6">
        <w:t xml:space="preserve">ommunity </w:t>
      </w:r>
      <w:r w:rsidR="771469DC" w:rsidRPr="003C71A6">
        <w:t>C</w:t>
      </w:r>
      <w:r w:rsidR="001959B9">
        <w:t>onnect scheme</w:t>
      </w:r>
      <w:r w:rsidR="009C5E99">
        <w:t>.</w:t>
      </w:r>
      <w:r w:rsidR="001959B9">
        <w:t xml:space="preserve"> </w:t>
      </w:r>
    </w:p>
    <w:p w14:paraId="7B74D986" w14:textId="60F32129" w:rsidR="0088624B" w:rsidRPr="007B7DC8" w:rsidRDefault="0088624B" w:rsidP="007B7DC8">
      <w:pPr>
        <w:pStyle w:val="StantecNormal"/>
        <w:keepNext/>
        <w:rPr>
          <w:rFonts w:asciiTheme="minorHAnsi" w:hAnsiTheme="minorHAnsi" w:cstheme="minorBidi"/>
          <w:i/>
          <w:iCs/>
          <w:sz w:val="22"/>
          <w:szCs w:val="22"/>
        </w:rPr>
      </w:pPr>
      <w:r w:rsidRPr="007B7DC8">
        <w:rPr>
          <w:rFonts w:asciiTheme="minorHAnsi" w:hAnsiTheme="minorHAnsi" w:cstheme="minorBidi"/>
          <w:i/>
          <w:iCs/>
          <w:sz w:val="22"/>
          <w:szCs w:val="22"/>
        </w:rPr>
        <w:t xml:space="preserve">Figure </w:t>
      </w:r>
      <w:r w:rsidR="00437116" w:rsidRPr="007B7DC8">
        <w:rPr>
          <w:rFonts w:asciiTheme="minorHAnsi" w:hAnsiTheme="minorHAnsi" w:cstheme="minorBidi"/>
          <w:i/>
          <w:iCs/>
          <w:sz w:val="22"/>
          <w:szCs w:val="22"/>
        </w:rPr>
        <w:t>7.</w:t>
      </w:r>
      <w:r w:rsidR="00021CA0" w:rsidRPr="007B7DC8">
        <w:rPr>
          <w:rFonts w:asciiTheme="minorHAnsi" w:hAnsiTheme="minorHAnsi" w:cstheme="minorBidi"/>
          <w:i/>
          <w:iCs/>
          <w:sz w:val="22"/>
          <w:szCs w:val="22"/>
        </w:rPr>
        <w:t>13</w:t>
      </w:r>
      <w:r w:rsidR="00437116" w:rsidRPr="007B7DC8">
        <w:rPr>
          <w:rFonts w:asciiTheme="minorHAnsi" w:hAnsiTheme="minorHAnsi" w:cstheme="minorBidi"/>
          <w:i/>
          <w:iCs/>
          <w:sz w:val="22"/>
          <w:szCs w:val="22"/>
        </w:rPr>
        <w:t xml:space="preserve"> </w:t>
      </w:r>
      <w:r w:rsidRPr="007B7DC8">
        <w:rPr>
          <w:rFonts w:asciiTheme="minorHAnsi" w:hAnsiTheme="minorHAnsi" w:cstheme="minorBidi"/>
          <w:i/>
          <w:iCs/>
          <w:sz w:val="22"/>
          <w:szCs w:val="22"/>
        </w:rPr>
        <w:t>Passengers by type</w:t>
      </w:r>
      <w:r w:rsidR="00107EB4">
        <w:rPr>
          <w:rFonts w:asciiTheme="minorHAnsi" w:hAnsiTheme="minorHAnsi" w:cstheme="minorBidi"/>
          <w:i/>
          <w:iCs/>
          <w:noProof/>
          <w:sz w:val="22"/>
          <w:szCs w:val="22"/>
        </w:rPr>
        <w:drawing>
          <wp:inline distT="0" distB="0" distL="0" distR="0" wp14:anchorId="47B07E99" wp14:editId="6D2713B6">
            <wp:extent cx="5669556" cy="490537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8216" cy="4912868"/>
                    </a:xfrm>
                    <a:prstGeom prst="rect">
                      <a:avLst/>
                    </a:prstGeom>
                    <a:noFill/>
                  </pic:spPr>
                </pic:pic>
              </a:graphicData>
            </a:graphic>
          </wp:inline>
        </w:drawing>
      </w:r>
    </w:p>
    <w:p w14:paraId="5ECD7AD9" w14:textId="3C300B66" w:rsidR="00933CBC" w:rsidRDefault="00933CBC" w:rsidP="008E5851">
      <w:pPr>
        <w:spacing w:line="276" w:lineRule="auto"/>
        <w:rPr>
          <w:szCs w:val="20"/>
        </w:rPr>
      </w:pPr>
    </w:p>
    <w:p w14:paraId="05A11BAB" w14:textId="26D2E9D9" w:rsidR="008E5851" w:rsidRPr="00AE1510" w:rsidRDefault="008E5851" w:rsidP="008E5851">
      <w:pPr>
        <w:spacing w:line="276" w:lineRule="auto"/>
        <w:rPr>
          <w:rFonts w:cstheme="minorHAnsi"/>
          <w:b/>
          <w:bCs/>
          <w:noProof/>
          <w:szCs w:val="20"/>
        </w:rPr>
      </w:pPr>
      <w:r w:rsidRPr="00AE1510">
        <w:rPr>
          <w:rFonts w:cstheme="minorHAnsi"/>
          <w:b/>
          <w:bCs/>
          <w:noProof/>
          <w:szCs w:val="20"/>
        </w:rPr>
        <w:t>7.5.2</w:t>
      </w:r>
      <w:r w:rsidRPr="00AE1510">
        <w:rPr>
          <w:rFonts w:cstheme="minorHAnsi"/>
          <w:b/>
          <w:bCs/>
          <w:noProof/>
          <w:szCs w:val="20"/>
        </w:rPr>
        <w:tab/>
        <w:t>Journey Distances</w:t>
      </w:r>
    </w:p>
    <w:p w14:paraId="10AF2958" w14:textId="45528252" w:rsidR="008E5851" w:rsidRDefault="00C64BB8" w:rsidP="008E5851">
      <w:pPr>
        <w:spacing w:line="276" w:lineRule="auto"/>
      </w:pPr>
      <w:r>
        <w:t xml:space="preserve">Figure </w:t>
      </w:r>
      <w:r w:rsidR="008E5851" w:rsidRPr="004F2421">
        <w:fldChar w:fldCharType="begin"/>
      </w:r>
      <w:r w:rsidR="008E5851" w:rsidRPr="004F2421">
        <w:instrText xml:space="preserve"> REF _Ref53666187 \h  \* MERGEFORMAT </w:instrText>
      </w:r>
      <w:r w:rsidR="00000000">
        <w:fldChar w:fldCharType="separate"/>
      </w:r>
      <w:r w:rsidR="007A40D4">
        <w:rPr>
          <w:b/>
          <w:bCs/>
          <w:lang w:val="en-US"/>
        </w:rPr>
        <w:t>Error! Reference source not found.</w:t>
      </w:r>
      <w:r w:rsidR="008E5851" w:rsidRPr="004F2421">
        <w:fldChar w:fldCharType="end"/>
      </w:r>
      <w:r w:rsidR="008E5851">
        <w:t>7.</w:t>
      </w:r>
      <w:r w:rsidR="0037625C">
        <w:t>1</w:t>
      </w:r>
      <w:r w:rsidR="008E5851">
        <w:t xml:space="preserve">4 </w:t>
      </w:r>
      <w:r w:rsidR="008E5851" w:rsidRPr="004F2421">
        <w:t xml:space="preserve">shows the typical distance travelled by customers </w:t>
      </w:r>
      <w:r w:rsidR="008E5851">
        <w:t xml:space="preserve">using the </w:t>
      </w:r>
      <w:proofErr w:type="spellStart"/>
      <w:r w:rsidR="008E5851">
        <w:t>eBus</w:t>
      </w:r>
      <w:proofErr w:type="spellEnd"/>
      <w:r w:rsidR="008E5851">
        <w:t xml:space="preserve"> services and shows </w:t>
      </w:r>
      <w:r w:rsidR="008E5851" w:rsidRPr="004F2421">
        <w:t>that</w:t>
      </w:r>
      <w:r w:rsidR="008E5851">
        <w:t xml:space="preserve"> 58% </w:t>
      </w:r>
      <w:r w:rsidR="008E5851" w:rsidRPr="004F2421">
        <w:t>of customers</w:t>
      </w:r>
      <w:r w:rsidR="008E5851">
        <w:t xml:space="preserve"> using the network</w:t>
      </w:r>
      <w:r w:rsidR="008E5851" w:rsidRPr="004F2421">
        <w:t xml:space="preserve"> travelled </w:t>
      </w:r>
      <w:r w:rsidR="008E5851">
        <w:t xml:space="preserve">longer trips of over 6km. </w:t>
      </w:r>
      <w:r w:rsidR="008E5851" w:rsidRPr="004F2421">
        <w:t>This suggests that the network is predominantly used for longer journeys to destinations that fall outside of a reasonable journey by active modes</w:t>
      </w:r>
      <w:r w:rsidR="008E5851">
        <w:t xml:space="preserve">, such as walking or cycling, and </w:t>
      </w:r>
      <w:r w:rsidR="008E5851" w:rsidRPr="004F2421">
        <w:t>highlights</w:t>
      </w:r>
      <w:r w:rsidR="008E5851">
        <w:t xml:space="preserve"> that the current network can support mode shift away from private vehicle use.</w:t>
      </w:r>
    </w:p>
    <w:p w14:paraId="5B835815" w14:textId="32951D79" w:rsidR="00E952A5" w:rsidRDefault="00E952A5" w:rsidP="008E5851">
      <w:pPr>
        <w:spacing w:line="276" w:lineRule="auto"/>
      </w:pPr>
    </w:p>
    <w:p w14:paraId="6792563A" w14:textId="33D7FC06" w:rsidR="00302E71" w:rsidRPr="00A11F94" w:rsidRDefault="00E952A5" w:rsidP="00244520">
      <w:pPr>
        <w:pStyle w:val="Caption"/>
      </w:pPr>
      <w:r w:rsidRPr="00A11F94">
        <w:rPr>
          <w:rFonts w:asciiTheme="minorHAnsi" w:hAnsiTheme="minorHAnsi" w:cstheme="minorBidi"/>
          <w:bCs w:val="0"/>
          <w:i/>
          <w:iCs/>
          <w:color w:val="auto"/>
          <w:sz w:val="22"/>
          <w:szCs w:val="22"/>
        </w:rPr>
        <w:lastRenderedPageBreak/>
        <w:t xml:space="preserve">Figure </w:t>
      </w:r>
      <w:r w:rsidR="00021CA0" w:rsidRPr="00A11F94">
        <w:rPr>
          <w:rFonts w:asciiTheme="minorHAnsi" w:hAnsiTheme="minorHAnsi" w:cstheme="minorBidi"/>
          <w:bCs w:val="0"/>
          <w:i/>
          <w:iCs/>
          <w:color w:val="auto"/>
          <w:sz w:val="22"/>
          <w:szCs w:val="22"/>
        </w:rPr>
        <w:t>7.14</w:t>
      </w:r>
      <w:r w:rsidRPr="00A11F94">
        <w:rPr>
          <w:rFonts w:asciiTheme="minorHAnsi" w:hAnsiTheme="minorHAnsi" w:cstheme="minorBidi"/>
          <w:bCs w:val="0"/>
          <w:i/>
          <w:iCs/>
          <w:color w:val="auto"/>
          <w:sz w:val="22"/>
          <w:szCs w:val="22"/>
        </w:rPr>
        <w:t>:  Distance Travelled</w:t>
      </w:r>
      <w:r w:rsidR="00E854B7">
        <w:rPr>
          <w:rFonts w:asciiTheme="minorHAnsi" w:hAnsiTheme="minorHAnsi" w:cstheme="minorBidi"/>
          <w:bCs w:val="0"/>
          <w:i/>
          <w:iCs/>
          <w:noProof/>
          <w:color w:val="auto"/>
          <w:sz w:val="22"/>
          <w:szCs w:val="22"/>
        </w:rPr>
        <w:drawing>
          <wp:inline distT="0" distB="0" distL="0" distR="0" wp14:anchorId="6ED5DB3B" wp14:editId="4B9E953B">
            <wp:extent cx="6021877" cy="44234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8651" cy="4428386"/>
                    </a:xfrm>
                    <a:prstGeom prst="rect">
                      <a:avLst/>
                    </a:prstGeom>
                    <a:noFill/>
                  </pic:spPr>
                </pic:pic>
              </a:graphicData>
            </a:graphic>
          </wp:inline>
        </w:drawing>
      </w:r>
    </w:p>
    <w:p w14:paraId="63033AF3" w14:textId="77777777" w:rsidR="006B1DAB" w:rsidRDefault="006B1DAB" w:rsidP="00737B6D">
      <w:pPr>
        <w:pStyle w:val="Heading2"/>
        <w:ind w:left="1419" w:hanging="1419"/>
      </w:pPr>
      <w:bookmarkStart w:id="17" w:name="_Toc54959003"/>
      <w:bookmarkStart w:id="18" w:name="_Toc153549624"/>
      <w:r w:rsidRPr="00E91B7C">
        <w:t>Institutional Framework</w:t>
      </w:r>
      <w:bookmarkEnd w:id="17"/>
      <w:bookmarkEnd w:id="18"/>
    </w:p>
    <w:p w14:paraId="23452FAD" w14:textId="6B9DBBD1" w:rsidR="00F738BA" w:rsidRDefault="00F85D37" w:rsidP="00ED5F05">
      <w:r w:rsidRPr="00034AF6">
        <w:t xml:space="preserve">The </w:t>
      </w:r>
      <w:r w:rsidR="00BB3349">
        <w:t xml:space="preserve">current </w:t>
      </w:r>
      <w:r w:rsidRPr="00034AF6">
        <w:t>bus network is branded as</w:t>
      </w:r>
      <w:r w:rsidRPr="00034AF6" w:rsidDel="00A42E6B">
        <w:t xml:space="preserve"> </w:t>
      </w:r>
      <w:proofErr w:type="spellStart"/>
      <w:r w:rsidR="00A42E6B">
        <w:t>eBus</w:t>
      </w:r>
      <w:proofErr w:type="spellEnd"/>
      <w:r w:rsidRPr="00034AF6">
        <w:t>. Services are operated by SBL Group</w:t>
      </w:r>
      <w:r w:rsidR="00F738BA">
        <w:t xml:space="preserve"> Limited</w:t>
      </w:r>
      <w:r w:rsidRPr="00034AF6">
        <w:t xml:space="preserve"> under contract to N</w:t>
      </w:r>
      <w:r w:rsidR="006D4569">
        <w:t>CC</w:t>
      </w:r>
      <w:r w:rsidR="00316107">
        <w:t xml:space="preserve"> and T</w:t>
      </w:r>
      <w:r w:rsidR="006D4569">
        <w:t>DC</w:t>
      </w:r>
      <w:r w:rsidR="00316107">
        <w:t xml:space="preserve"> jointly</w:t>
      </w:r>
      <w:r w:rsidRPr="00034AF6">
        <w:t xml:space="preserve">, through a </w:t>
      </w:r>
      <w:r w:rsidR="0040022A">
        <w:t xml:space="preserve">single unit </w:t>
      </w:r>
      <w:r w:rsidRPr="00034AF6">
        <w:t xml:space="preserve">gross contract </w:t>
      </w:r>
      <w:r w:rsidR="0040022A">
        <w:t>which</w:t>
      </w:r>
      <w:r w:rsidR="00316107">
        <w:t xml:space="preserve"> commenced on 1 August 2023</w:t>
      </w:r>
      <w:r w:rsidR="009657D2">
        <w:t xml:space="preserve"> for a term of </w:t>
      </w:r>
      <w:r w:rsidR="00EF7F5C">
        <w:t xml:space="preserve">nine years. </w:t>
      </w:r>
    </w:p>
    <w:p w14:paraId="20316746" w14:textId="68FE9B4A" w:rsidR="00446F7C" w:rsidRDefault="003848AF" w:rsidP="00ED5F05">
      <w:r>
        <w:t xml:space="preserve">Each </w:t>
      </w:r>
      <w:r w:rsidR="00256655">
        <w:t>unitary authority</w:t>
      </w:r>
      <w:r>
        <w:t xml:space="preserve"> </w:t>
      </w:r>
      <w:r w:rsidR="00FE61C0">
        <w:t>provides financial assistance towards</w:t>
      </w:r>
      <w:r w:rsidR="00911553">
        <w:t xml:space="preserve"> costs of the </w:t>
      </w:r>
      <w:r w:rsidR="0032309D">
        <w:t>services</w:t>
      </w:r>
      <w:r w:rsidR="006C23AA" w:rsidRPr="006C23AA">
        <w:t xml:space="preserve"> </w:t>
      </w:r>
      <w:r w:rsidR="006C23AA">
        <w:t>and infrastructure</w:t>
      </w:r>
      <w:r w:rsidR="00FE61C0">
        <w:t xml:space="preserve"> that are not otherwise funded via ticket revenue and Waka Kotahi</w:t>
      </w:r>
      <w:r w:rsidR="006C23AA">
        <w:t xml:space="preserve"> financial assistance.</w:t>
      </w:r>
    </w:p>
    <w:p w14:paraId="5699E70F" w14:textId="79C26F8E" w:rsidR="00F85D37" w:rsidRDefault="001D3921" w:rsidP="00ED5F05">
      <w:r>
        <w:t>Financial s</w:t>
      </w:r>
      <w:r w:rsidR="003848AF">
        <w:t xml:space="preserve">ervices that cross the </w:t>
      </w:r>
      <w:r w:rsidR="00256655">
        <w:t>regional</w:t>
      </w:r>
      <w:r w:rsidR="003848AF">
        <w:t xml:space="preserve"> boundar</w:t>
      </w:r>
      <w:r w:rsidR="00256655">
        <w:t>y</w:t>
      </w:r>
      <w:r w:rsidR="00BE7220">
        <w:t xml:space="preserve"> are allocated between the auth</w:t>
      </w:r>
      <w:r w:rsidR="00256655">
        <w:t>orities</w:t>
      </w:r>
      <w:r w:rsidR="00BE7220">
        <w:t xml:space="preserve"> by route length</w:t>
      </w:r>
      <w:r w:rsidR="00BE28B0">
        <w:t xml:space="preserve">. The ticket revenue is </w:t>
      </w:r>
      <w:r w:rsidR="00600C7E">
        <w:t>divided</w:t>
      </w:r>
      <w:r w:rsidR="00BE28B0">
        <w:t xml:space="preserve"> between the regions on the same basis.</w:t>
      </w:r>
      <w:r w:rsidR="00BE7220">
        <w:t xml:space="preserve"> </w:t>
      </w:r>
      <w:r w:rsidR="00F85D37" w:rsidRPr="00034AF6">
        <w:t xml:space="preserve">Each </w:t>
      </w:r>
      <w:r w:rsidR="00256655">
        <w:t xml:space="preserve">authority </w:t>
      </w:r>
      <w:r w:rsidR="00F85D37" w:rsidRPr="00034AF6">
        <w:t xml:space="preserve">is responsible for </w:t>
      </w:r>
      <w:r w:rsidR="00BE7220">
        <w:t xml:space="preserve">the provision and maintenance of </w:t>
      </w:r>
      <w:r w:rsidR="00F85D37" w:rsidRPr="00034AF6">
        <w:t>public transport infrastructure within its area.</w:t>
      </w:r>
    </w:p>
    <w:p w14:paraId="2FC8F40D" w14:textId="77777777" w:rsidR="00BB3349" w:rsidRDefault="00BB3349" w:rsidP="00BB3349">
      <w:r>
        <w:t>The current services are provided under a Public Transport Operating Model (PTOM) which aims to increase patronage with less reliance on subsidy whilst growing both:</w:t>
      </w:r>
    </w:p>
    <w:p w14:paraId="4B47744F" w14:textId="77777777" w:rsidR="00BB3349" w:rsidRDefault="00BB3349" w:rsidP="00BB3349">
      <w:pPr>
        <w:pStyle w:val="ListParagraph"/>
        <w:numPr>
          <w:ilvl w:val="0"/>
          <w:numId w:val="32"/>
        </w:numPr>
      </w:pPr>
      <w:r>
        <w:t>The commerciality of public transport services and incentives for public transport services to become fully commercial; and</w:t>
      </w:r>
    </w:p>
    <w:p w14:paraId="0F45CF85" w14:textId="4AFBE00B" w:rsidR="00522F2A" w:rsidRDefault="00BB3349" w:rsidP="00F32F5D">
      <w:pPr>
        <w:pStyle w:val="ListParagraph"/>
        <w:numPr>
          <w:ilvl w:val="0"/>
          <w:numId w:val="32"/>
        </w:numPr>
      </w:pPr>
      <w:r>
        <w:t xml:space="preserve">The confidence that public transport services are priced efficiently and there is access to public transport markets for </w:t>
      </w:r>
      <w:r w:rsidR="00654462">
        <w:t>competitors.</w:t>
      </w:r>
    </w:p>
    <w:p w14:paraId="6FF2A6F4" w14:textId="6F503FDF" w:rsidR="00BB3349" w:rsidRPr="00522F2A" w:rsidRDefault="00522F2A" w:rsidP="00522F2A">
      <w:pPr>
        <w:rPr>
          <w:rFonts w:eastAsia="Times New Roman" w:cs="Times New Roman"/>
          <w:szCs w:val="24"/>
          <w:lang w:val="en-GB" w:eastAsia="en-GB"/>
        </w:rPr>
      </w:pPr>
      <w:r>
        <w:br w:type="page"/>
      </w:r>
    </w:p>
    <w:p w14:paraId="69420E2D" w14:textId="2FB26699" w:rsidR="0040022A" w:rsidRDefault="0026351A" w:rsidP="00A10014">
      <w:pPr>
        <w:pStyle w:val="Heading2"/>
        <w:ind w:left="1419" w:hanging="1419"/>
      </w:pPr>
      <w:bookmarkStart w:id="19" w:name="_Toc153549625"/>
      <w:r>
        <w:lastRenderedPageBreak/>
        <w:t xml:space="preserve">Accessibility </w:t>
      </w:r>
      <w:r w:rsidR="00842C45">
        <w:t>of</w:t>
      </w:r>
      <w:r>
        <w:t xml:space="preserve"> Public Transport</w:t>
      </w:r>
      <w:bookmarkEnd w:id="19"/>
    </w:p>
    <w:p w14:paraId="7C5A4FC0" w14:textId="063C9F00" w:rsidR="00842C45" w:rsidRPr="00835892" w:rsidRDefault="00842C45" w:rsidP="00842C45">
      <w:pPr>
        <w:rPr>
          <w:b/>
          <w:bCs/>
          <w:lang w:val="en-GB" w:eastAsia="en-GB"/>
        </w:rPr>
      </w:pPr>
      <w:r w:rsidRPr="00835892">
        <w:rPr>
          <w:b/>
          <w:bCs/>
          <w:lang w:val="en-GB" w:eastAsia="en-GB"/>
        </w:rPr>
        <w:t>7.7.1 Total Mobility Scheme</w:t>
      </w:r>
    </w:p>
    <w:p w14:paraId="2626CB7C" w14:textId="6FD19ABF" w:rsidR="0040022A" w:rsidRPr="006010EF" w:rsidRDefault="00335C5F" w:rsidP="17A71448">
      <w:proofErr w:type="gramStart"/>
      <w:r>
        <w:t>All of</w:t>
      </w:r>
      <w:proofErr w:type="gramEnd"/>
      <w:r>
        <w:t xml:space="preserve"> the </w:t>
      </w:r>
      <w:proofErr w:type="spellStart"/>
      <w:r w:rsidRPr="00EA1CCA">
        <w:t>eBus</w:t>
      </w:r>
      <w:proofErr w:type="spellEnd"/>
      <w:r w:rsidRPr="00EA1CCA">
        <w:t xml:space="preserve"> fleet</w:t>
      </w:r>
      <w:r>
        <w:t xml:space="preserve"> </w:t>
      </w:r>
      <w:r w:rsidR="0040022A">
        <w:t>are wheelchair accessible</w:t>
      </w:r>
      <w:r w:rsidR="00496D77">
        <w:t>. However</w:t>
      </w:r>
      <w:r w:rsidR="00857EBD">
        <w:t>,</w:t>
      </w:r>
      <w:r w:rsidR="00496D77">
        <w:t xml:space="preserve"> </w:t>
      </w:r>
      <w:r w:rsidR="0040022A">
        <w:t xml:space="preserve">there are </w:t>
      </w:r>
      <w:r w:rsidR="00496D77">
        <w:t>some customers</w:t>
      </w:r>
      <w:r w:rsidR="0040022A">
        <w:t xml:space="preserve"> with disabilities that are either unable to</w:t>
      </w:r>
      <w:r w:rsidR="00615970">
        <w:t xml:space="preserve"> </w:t>
      </w:r>
      <w:r w:rsidR="00ED67D4">
        <w:t xml:space="preserve">physically </w:t>
      </w:r>
      <w:r w:rsidR="00615970">
        <w:t xml:space="preserve">access the bus network </w:t>
      </w:r>
      <w:r w:rsidR="0040022A">
        <w:t>or can only use them at some times during the day.</w:t>
      </w:r>
      <w:r w:rsidR="00A10014">
        <w:t xml:space="preserve"> N</w:t>
      </w:r>
      <w:r w:rsidR="00610B55">
        <w:t>CC</w:t>
      </w:r>
      <w:r w:rsidR="00A10014">
        <w:t xml:space="preserve"> currently</w:t>
      </w:r>
      <w:r w:rsidR="0040022A">
        <w:t xml:space="preserve"> provides administration support and funding for the Total Mobility </w:t>
      </w:r>
      <w:r w:rsidR="0040022A" w:rsidRPr="006010EF">
        <w:t xml:space="preserve">Scheme in Nelson and Tasman. </w:t>
      </w:r>
      <w:r w:rsidR="194DB469" w:rsidRPr="006010EF">
        <w:t>In the past t</w:t>
      </w:r>
      <w:r w:rsidR="0040022A" w:rsidRPr="006010EF">
        <w:t xml:space="preserve">his scheme provides transport assistance to people with disabilities though the provision of half-priced taxi fares </w:t>
      </w:r>
      <w:r w:rsidR="390C0B9C" w:rsidRPr="006010EF">
        <w:t>Nelson/Tasman ha</w:t>
      </w:r>
      <w:r w:rsidR="3325FF15" w:rsidRPr="006010EF">
        <w:t>d</w:t>
      </w:r>
      <w:r w:rsidR="390C0B9C" w:rsidRPr="006010EF">
        <w:t xml:space="preserve"> a capped fare of $30</w:t>
      </w:r>
      <w:r w:rsidR="0A5CBD40" w:rsidRPr="006010EF">
        <w:t xml:space="preserve">. With the Community Connect subsidy applied (which increased Waka Kotahi contribution) </w:t>
      </w:r>
      <w:r w:rsidR="390C0B9C" w:rsidRPr="006010EF">
        <w:t>the current discount rate for Nelson-Tasman is 75% to a maximum discount of $22.50 per trip.</w:t>
      </w:r>
      <w:r w:rsidR="0040022A" w:rsidRPr="006010EF">
        <w:t>).</w:t>
      </w:r>
      <w:r w:rsidR="006010EF">
        <w:t xml:space="preserve"> </w:t>
      </w:r>
      <w:r w:rsidR="0040022A" w:rsidRPr="006010EF">
        <w:t>Total Mobility operates in N</w:t>
      </w:r>
      <w:r w:rsidR="006148B5" w:rsidRPr="006010EF">
        <w:t>elson, Richmond and Motueka, with</w:t>
      </w:r>
      <w:r w:rsidR="0040022A" w:rsidRPr="006010EF">
        <w:t xml:space="preserve"> about </w:t>
      </w:r>
      <w:r w:rsidR="125DB2BD" w:rsidRPr="006010EF">
        <w:t>2,868</w:t>
      </w:r>
      <w:r w:rsidR="6B636D96" w:rsidRPr="006010EF">
        <w:t xml:space="preserve"> </w:t>
      </w:r>
      <w:r w:rsidR="006148B5" w:rsidRPr="006010EF">
        <w:t>people using</w:t>
      </w:r>
      <w:r w:rsidR="0040022A" w:rsidRPr="006010EF">
        <w:t xml:space="preserve"> the scheme. </w:t>
      </w:r>
    </w:p>
    <w:p w14:paraId="3959268B" w14:textId="5808486E" w:rsidR="0040022A" w:rsidRPr="006010EF" w:rsidRDefault="0040022A" w:rsidP="0040022A">
      <w:pPr>
        <w:ind w:right="66"/>
      </w:pPr>
      <w:r w:rsidRPr="006010EF">
        <w:t>Approximately</w:t>
      </w:r>
      <w:r w:rsidR="7BC6919F" w:rsidRPr="006010EF">
        <w:t xml:space="preserve"> 43,924 </w:t>
      </w:r>
      <w:r w:rsidRPr="006010EF">
        <w:t>trips are made annually through the s</w:t>
      </w:r>
      <w:r w:rsidR="00340AB4" w:rsidRPr="006010EF">
        <w:t>cheme in Nelson and Tasman.</w:t>
      </w:r>
      <w:r w:rsidR="001B738A">
        <w:t xml:space="preserve">  </w:t>
      </w:r>
      <w:r w:rsidRPr="006010EF">
        <w:t xml:space="preserve">The annual </w:t>
      </w:r>
      <w:r w:rsidR="5384E2FC" w:rsidRPr="006010EF">
        <w:t xml:space="preserve">operational </w:t>
      </w:r>
      <w:r w:rsidRPr="006010EF">
        <w:t xml:space="preserve">cost of this service is </w:t>
      </w:r>
      <w:r w:rsidR="008547B1" w:rsidRPr="006010EF">
        <w:t>approximately $</w:t>
      </w:r>
      <w:r w:rsidR="306343A1" w:rsidRPr="006010EF">
        <w:t>587,000</w:t>
      </w:r>
      <w:r w:rsidR="00E24E7B">
        <w:t xml:space="preserve">. </w:t>
      </w:r>
      <w:r w:rsidR="00A44F98" w:rsidRPr="006010EF">
        <w:t xml:space="preserve">Waka Kotahi </w:t>
      </w:r>
      <w:r w:rsidRPr="006010EF">
        <w:t xml:space="preserve">meets </w:t>
      </w:r>
      <w:r w:rsidR="0258664C" w:rsidRPr="006010EF">
        <w:t>6</w:t>
      </w:r>
      <w:r w:rsidR="00825ABB">
        <w:t>0</w:t>
      </w:r>
      <w:r w:rsidRPr="006010EF">
        <w:t xml:space="preserve">% of this </w:t>
      </w:r>
      <w:proofErr w:type="gramStart"/>
      <w:r w:rsidRPr="006010EF">
        <w:t>cost</w:t>
      </w:r>
      <w:r w:rsidRPr="006010EF">
        <w:rPr>
          <w:vertAlign w:val="superscript"/>
        </w:rPr>
        <w:footnoteReference w:customMarkFollows="1" w:id="2"/>
        <w:t>[</w:t>
      </w:r>
      <w:proofErr w:type="gramEnd"/>
      <w:r w:rsidRPr="006010EF">
        <w:rPr>
          <w:vertAlign w:val="superscript"/>
        </w:rPr>
        <w:t>1]</w:t>
      </w:r>
      <w:r w:rsidR="00A44F98" w:rsidRPr="006010EF">
        <w:t>; NCC</w:t>
      </w:r>
      <w:r w:rsidRPr="006010EF">
        <w:t xml:space="preserve"> meets its share of the costs incurred in Nelson, and T</w:t>
      </w:r>
      <w:r w:rsidR="00183EDA">
        <w:t>DC</w:t>
      </w:r>
      <w:r w:rsidRPr="006010EF">
        <w:t xml:space="preserve"> meets the costs incurred in Tasman district</w:t>
      </w:r>
      <w:r w:rsidR="00825ABB">
        <w:t>.</w:t>
      </w:r>
    </w:p>
    <w:p w14:paraId="2822A1D2" w14:textId="5F909494" w:rsidR="0040022A" w:rsidRPr="00750E00" w:rsidRDefault="0040022A" w:rsidP="0040022A">
      <w:pPr>
        <w:ind w:right="66"/>
      </w:pPr>
      <w:r w:rsidRPr="00750E00">
        <w:t>The scheme also provides taxi-vans capable of carrying people in wheelchairs</w:t>
      </w:r>
      <w:r w:rsidR="005C1402" w:rsidRPr="00750E00">
        <w:t xml:space="preserve"> </w:t>
      </w:r>
      <w:r w:rsidRPr="00750E00">
        <w:t>and provides for an extra $10 subsidy per trip for the use of these taxi-vans in recognition of the costs and time involved in carrying passengers using a wheelchair.</w:t>
      </w:r>
      <w:r w:rsidR="00DD2AB9">
        <w:t xml:space="preserve"> </w:t>
      </w:r>
      <w:r w:rsidR="670E502B">
        <w:t>This cost, approximately $18,000pa is fully met by Waka Kot</w:t>
      </w:r>
      <w:r w:rsidR="00DD2AB9">
        <w:t xml:space="preserve">ahi. </w:t>
      </w:r>
      <w:r>
        <w:t>Assistance</w:t>
      </w:r>
      <w:r w:rsidRPr="00750E00">
        <w:t xml:space="preserve"> with the costs of installing the necessary equipment into the vans to enable them to carry wheelchairs and </w:t>
      </w:r>
      <w:r w:rsidR="00CE667B" w:rsidRPr="00750E00">
        <w:t xml:space="preserve">electric chairs </w:t>
      </w:r>
      <w:r w:rsidRPr="00750E00">
        <w:t xml:space="preserve">is </w:t>
      </w:r>
      <w:r w:rsidR="7E6A7B30">
        <w:t>60</w:t>
      </w:r>
      <w:r w:rsidRPr="00750E00">
        <w:t xml:space="preserve">% reimbursed by </w:t>
      </w:r>
      <w:r w:rsidR="00A44F98" w:rsidRPr="00750E00">
        <w:t xml:space="preserve">Waka Kotahi </w:t>
      </w:r>
      <w:r w:rsidRPr="00750E00">
        <w:t xml:space="preserve">and </w:t>
      </w:r>
      <w:r w:rsidR="3DEBEF43">
        <w:t>40</w:t>
      </w:r>
      <w:r w:rsidRPr="00750E00">
        <w:t>% by the operator but subsidy must be applied for through Counc</w:t>
      </w:r>
      <w:r w:rsidR="00ED5F05" w:rsidRPr="00750E00">
        <w:t>il as the approved organisation.</w:t>
      </w:r>
    </w:p>
    <w:p w14:paraId="53A6C529" w14:textId="0FF732E2" w:rsidR="0040022A" w:rsidRPr="00750E00" w:rsidRDefault="00A44F98" w:rsidP="0040022A">
      <w:pPr>
        <w:ind w:right="66"/>
      </w:pPr>
      <w:r w:rsidRPr="00750E00">
        <w:t>NCC</w:t>
      </w:r>
      <w:r w:rsidR="0040022A" w:rsidRPr="00750E00">
        <w:t xml:space="preserve"> administers the scheme, </w:t>
      </w:r>
      <w:r w:rsidR="00243C30" w:rsidRPr="00750E00">
        <w:t>using an</w:t>
      </w:r>
      <w:r w:rsidR="0040022A" w:rsidRPr="00750E00">
        <w:t xml:space="preserve"> electronic ID</w:t>
      </w:r>
      <w:r w:rsidR="008547B1" w:rsidRPr="00750E00">
        <w:t xml:space="preserve"> </w:t>
      </w:r>
      <w:r w:rsidR="0040022A" w:rsidRPr="00750E00">
        <w:t>card system</w:t>
      </w:r>
      <w:r w:rsidRPr="00750E00">
        <w:t xml:space="preserve"> (known as RIDEWISE). NCC </w:t>
      </w:r>
      <w:r w:rsidR="0040022A" w:rsidRPr="00750E00">
        <w:t>administers payments to the service providers including taxi companies through this system.</w:t>
      </w:r>
    </w:p>
    <w:p w14:paraId="3FE6A7DC" w14:textId="5B34308A" w:rsidR="0040022A" w:rsidRPr="00750E00" w:rsidRDefault="0040022A" w:rsidP="0040022A">
      <w:pPr>
        <w:spacing w:after="100"/>
        <w:ind w:right="158"/>
      </w:pPr>
      <w:r w:rsidRPr="00750E00">
        <w:t>Because Total Mobility is a nation-wide scheme, there are certain rules aimed at ensuring consistency between the places where the scheme operates</w:t>
      </w:r>
      <w:r w:rsidR="007E7FF5">
        <w:t xml:space="preserve"> and </w:t>
      </w:r>
      <w:r w:rsidRPr="00750E00">
        <w:t>about how the scheme is run.</w:t>
      </w:r>
      <w:r w:rsidR="007E7FF5">
        <w:t xml:space="preserve"> </w:t>
      </w:r>
      <w:r w:rsidRPr="00750E00">
        <w:t>Council</w:t>
      </w:r>
      <w:r w:rsidR="00A44F98" w:rsidRPr="00750E00">
        <w:t>s</w:t>
      </w:r>
      <w:r w:rsidRPr="00750E00">
        <w:t xml:space="preserve"> will continue to comply with these rules and thus ensure Nelson and Tasman members of the scheme can use the scheme elsewhere in NZ.</w:t>
      </w:r>
    </w:p>
    <w:p w14:paraId="30589FA6" w14:textId="6C957991" w:rsidR="001B306C" w:rsidRPr="00327574" w:rsidRDefault="002A1197" w:rsidP="00327574">
      <w:pPr>
        <w:spacing w:after="100"/>
        <w:ind w:right="158"/>
      </w:pPr>
      <w:r>
        <w:t>The Regional Transp</w:t>
      </w:r>
      <w:r w:rsidR="006D3D6D">
        <w:t>o</w:t>
      </w:r>
      <w:r>
        <w:t xml:space="preserve">rt Committee will soon </w:t>
      </w:r>
      <w:r w:rsidR="0018127A" w:rsidRPr="00750E00">
        <w:t xml:space="preserve">consider supplementing the Total Mobility scheme with </w:t>
      </w:r>
      <w:r w:rsidR="009E2A67" w:rsidRPr="00750E00">
        <w:t xml:space="preserve">a new accessibility concession that will enable Total Mobility card holders to utilise the </w:t>
      </w:r>
      <w:proofErr w:type="spellStart"/>
      <w:r w:rsidR="009E2A67" w:rsidRPr="00750E00">
        <w:t>eBus</w:t>
      </w:r>
      <w:proofErr w:type="spellEnd"/>
      <w:r w:rsidR="009E2A67" w:rsidRPr="00750E00">
        <w:t xml:space="preserve"> network with </w:t>
      </w:r>
      <w:r w:rsidR="009E2A67" w:rsidRPr="00327574">
        <w:t xml:space="preserve">the support of a caregiver. Proposed options will look at the potential to allow caregivers to travel at a reduced </w:t>
      </w:r>
      <w:r w:rsidR="00146DF4" w:rsidRPr="00327574">
        <w:t xml:space="preserve">fare or possibly free to enable customers with disabilities the option of </w:t>
      </w:r>
      <w:r w:rsidR="00C7552C" w:rsidRPr="00327574">
        <w:t>utilising bus services.</w:t>
      </w:r>
      <w:r w:rsidR="07AA59DE" w:rsidRPr="00327574">
        <w:t xml:space="preserve"> Consideration will be given to this following a Ministry of Transport led national review</w:t>
      </w:r>
      <w:r w:rsidR="2241FA84" w:rsidRPr="00327574">
        <w:t>.</w:t>
      </w:r>
    </w:p>
    <w:p w14:paraId="3795548E" w14:textId="61802CEC" w:rsidR="00F85D37" w:rsidRDefault="005B30D2" w:rsidP="002A6A7B">
      <w:pPr>
        <w:pStyle w:val="Heading2"/>
        <w:ind w:left="1419" w:hanging="1419"/>
      </w:pPr>
      <w:bookmarkStart w:id="20" w:name="_Toc54959004"/>
      <w:bookmarkStart w:id="21" w:name="_Toc153549626"/>
      <w:r>
        <w:t xml:space="preserve">Regional Transport Priorities and </w:t>
      </w:r>
      <w:r w:rsidR="00F85D37" w:rsidRPr="00ED5F05">
        <w:t>Planning Context</w:t>
      </w:r>
      <w:bookmarkEnd w:id="20"/>
      <w:bookmarkEnd w:id="21"/>
    </w:p>
    <w:p w14:paraId="36DD18AD" w14:textId="2F53AA21" w:rsidR="005B30D2" w:rsidRDefault="005B30D2" w:rsidP="00CA77DC">
      <w:pPr>
        <w:spacing w:line="276" w:lineRule="auto"/>
      </w:pPr>
      <w:r w:rsidRPr="008547B1">
        <w:t xml:space="preserve">There are </w:t>
      </w:r>
      <w:r w:rsidR="004A0FA5" w:rsidRPr="008547B1">
        <w:t>several</w:t>
      </w:r>
      <w:r w:rsidRPr="008547B1">
        <w:t xml:space="preserve"> regional plans that outline the</w:t>
      </w:r>
      <w:r>
        <w:t xml:space="preserve"> integration of PT</w:t>
      </w:r>
      <w:r w:rsidRPr="008547B1">
        <w:t xml:space="preserve"> into the overall planning for the Nelson </w:t>
      </w:r>
      <w:r w:rsidR="006D3D6D" w:rsidRPr="008547B1">
        <w:t xml:space="preserve">Tasman </w:t>
      </w:r>
      <w:r w:rsidRPr="008547B1">
        <w:t>region</w:t>
      </w:r>
      <w:r w:rsidR="005F4FE3">
        <w:t xml:space="preserve">. </w:t>
      </w:r>
      <w:r w:rsidRPr="008547B1">
        <w:t xml:space="preserve">They </w:t>
      </w:r>
      <w:r>
        <w:t>recognise</w:t>
      </w:r>
      <w:r w:rsidRPr="008547B1">
        <w:t xml:space="preserve"> the role PT has to play in the delivery of the </w:t>
      </w:r>
      <w:r>
        <w:t>overall transport system,</w:t>
      </w:r>
      <w:r w:rsidRPr="008547B1">
        <w:t xml:space="preserve"> how it contributes to ensuring our changing demographics have access to all services and places, how economic activity can be supported by improved PT, </w:t>
      </w:r>
      <w:r w:rsidR="00CA77DC">
        <w:t>and</w:t>
      </w:r>
      <w:r w:rsidRPr="008547B1">
        <w:t xml:space="preserve"> how growth can be supported by good PT planning and delivery. </w:t>
      </w:r>
    </w:p>
    <w:p w14:paraId="2F0C0FC3" w14:textId="089504C7" w:rsidR="005B30D2" w:rsidRPr="00291C6B" w:rsidRDefault="005B30D2" w:rsidP="00CA77DC">
      <w:pPr>
        <w:spacing w:line="276" w:lineRule="auto"/>
      </w:pPr>
      <w:r w:rsidRPr="008547B1">
        <w:t xml:space="preserve">The investment programme identified in this RPTP has been closely aligned to contribute towards achieving the targets and objectives set in the </w:t>
      </w:r>
      <w:r w:rsidR="00DD59AB">
        <w:t xml:space="preserve">regional </w:t>
      </w:r>
      <w:r w:rsidRPr="008547B1">
        <w:t>plans</w:t>
      </w:r>
      <w:r w:rsidR="005C1402">
        <w:t xml:space="preserve"> </w:t>
      </w:r>
      <w:r>
        <w:t>and</w:t>
      </w:r>
      <w:r w:rsidRPr="008547B1">
        <w:t xml:space="preserve"> </w:t>
      </w:r>
      <w:r w:rsidR="00DD59AB">
        <w:t xml:space="preserve">is </w:t>
      </w:r>
      <w:r w:rsidRPr="008547B1">
        <w:t xml:space="preserve">discussed </w:t>
      </w:r>
      <w:r>
        <w:t xml:space="preserve">in </w:t>
      </w:r>
      <w:r w:rsidR="00BD5D75">
        <w:t>later sections of this document</w:t>
      </w:r>
      <w:r>
        <w:t>.</w:t>
      </w:r>
    </w:p>
    <w:p w14:paraId="37C188B4" w14:textId="5595CF19" w:rsidR="005B30D2" w:rsidRDefault="005B30D2" w:rsidP="00CA77DC">
      <w:pPr>
        <w:spacing w:line="276" w:lineRule="auto"/>
      </w:pPr>
      <w:r>
        <w:lastRenderedPageBreak/>
        <w:t>The</w:t>
      </w:r>
      <w:r w:rsidRPr="008547B1">
        <w:t xml:space="preserve"> objectives have a strong sustainability emphasis, which is consistent with the</w:t>
      </w:r>
      <w:r>
        <w:t xml:space="preserve"> RLTP objectives. The RPTP </w:t>
      </w:r>
      <w:r w:rsidRPr="008547B1">
        <w:t xml:space="preserve">specific objectives </w:t>
      </w:r>
      <w:r>
        <w:t xml:space="preserve">identified in </w:t>
      </w:r>
      <w:r w:rsidDel="005F4FE3">
        <w:t xml:space="preserve">Section </w:t>
      </w:r>
      <w:r w:rsidR="00EE6EAB">
        <w:t>5</w:t>
      </w:r>
      <w:r w:rsidDel="005F4FE3">
        <w:t xml:space="preserve"> </w:t>
      </w:r>
      <w:r w:rsidRPr="008547B1">
        <w:t>provide clear justification for investment in improvements to coverage and service levels, and to othe</w:t>
      </w:r>
      <w:r>
        <w:t>r improvements that will increase</w:t>
      </w:r>
      <w:r w:rsidRPr="008547B1">
        <w:t xml:space="preserve"> its competitiveness with private vehicle</w:t>
      </w:r>
      <w:r>
        <w:t>s</w:t>
      </w:r>
      <w:r w:rsidRPr="008547B1">
        <w:t>, such as bus priority, or make it generally more attractive and easier to use as a transport option</w:t>
      </w:r>
      <w:r w:rsidR="00DD59AB">
        <w:t>.</w:t>
      </w:r>
    </w:p>
    <w:p w14:paraId="07D42280" w14:textId="77777777" w:rsidR="00DD59AB" w:rsidRPr="005B30D2" w:rsidRDefault="00DD59AB" w:rsidP="008246CF"/>
    <w:p w14:paraId="76D9A6EC" w14:textId="77777777" w:rsidR="00F85D37" w:rsidRPr="00ED5F05" w:rsidRDefault="00F85D37" w:rsidP="00ED5F05">
      <w:pPr>
        <w:pStyle w:val="Heading3"/>
      </w:pPr>
      <w:r w:rsidRPr="00ED5F05">
        <w:t>Regional Land Transport Plans</w:t>
      </w:r>
      <w:r w:rsidR="00953E24" w:rsidRPr="00ED5F05">
        <w:t xml:space="preserve"> (RLTP)</w:t>
      </w:r>
    </w:p>
    <w:p w14:paraId="16E595B0" w14:textId="48FCB20E" w:rsidR="00953E24" w:rsidRPr="00D00456" w:rsidRDefault="00F85D37" w:rsidP="007F5445">
      <w:pPr>
        <w:spacing w:line="276" w:lineRule="auto"/>
      </w:pPr>
      <w:r w:rsidRPr="00D00456">
        <w:t>Nelson and Tasman RLTPs are jointly developed by NCC</w:t>
      </w:r>
      <w:r w:rsidR="00B54FE0">
        <w:t xml:space="preserve"> and</w:t>
      </w:r>
      <w:r w:rsidR="00B16C16">
        <w:t xml:space="preserve"> </w:t>
      </w:r>
      <w:r w:rsidRPr="00D00456">
        <w:t>TDC to provide a coordinated transport planning appr</w:t>
      </w:r>
      <w:r w:rsidR="00953E24" w:rsidRPr="00D00456">
        <w:t xml:space="preserve">oach for </w:t>
      </w:r>
      <w:r w:rsidR="007F5445">
        <w:t xml:space="preserve">Nelson Tasman </w:t>
      </w:r>
      <w:r w:rsidRPr="00D00456">
        <w:t>region.</w:t>
      </w:r>
    </w:p>
    <w:p w14:paraId="00AC2E6C" w14:textId="4CC811FA" w:rsidR="00F85D37" w:rsidRPr="00D00456" w:rsidRDefault="00953E24" w:rsidP="007F5445">
      <w:pPr>
        <w:spacing w:line="276" w:lineRule="auto"/>
      </w:pPr>
      <w:r w:rsidRPr="00D00456">
        <w:t xml:space="preserve">The </w:t>
      </w:r>
      <w:r w:rsidR="00F85D37" w:rsidRPr="00D00456">
        <w:t xml:space="preserve">RLTP </w:t>
      </w:r>
      <w:r w:rsidRPr="00D00456">
        <w:t xml:space="preserve">for the period </w:t>
      </w:r>
      <w:r w:rsidR="007C4E15" w:rsidRPr="00D00456">
        <w:t>202</w:t>
      </w:r>
      <w:r w:rsidR="007C4E15">
        <w:t>4</w:t>
      </w:r>
      <w:r w:rsidRPr="00D00456">
        <w:t>-</w:t>
      </w:r>
      <w:r w:rsidR="007C4E15" w:rsidRPr="00D00456">
        <w:t>20</w:t>
      </w:r>
      <w:r w:rsidR="007C4E15">
        <w:t>31</w:t>
      </w:r>
      <w:r w:rsidR="007C4E15" w:rsidRPr="00D00456">
        <w:t xml:space="preserve"> </w:t>
      </w:r>
      <w:r w:rsidR="00F85D37" w:rsidRPr="00D00456">
        <w:t>set</w:t>
      </w:r>
      <w:r w:rsidR="005A0CC4">
        <w:t>s</w:t>
      </w:r>
      <w:r w:rsidR="00F85D37" w:rsidRPr="00D00456">
        <w:t xml:space="preserve"> out objectives t</w:t>
      </w:r>
      <w:r w:rsidRPr="00D00456">
        <w:t xml:space="preserve">hat are consistent with the </w:t>
      </w:r>
      <w:r w:rsidR="00A44F98">
        <w:t>G</w:t>
      </w:r>
      <w:r w:rsidR="002F35C6">
        <w:t xml:space="preserve">overnment </w:t>
      </w:r>
      <w:r w:rsidR="00A44F98">
        <w:t>P</w:t>
      </w:r>
      <w:r w:rsidR="002F35C6">
        <w:t xml:space="preserve">olicy </w:t>
      </w:r>
      <w:r w:rsidR="00A44F98">
        <w:t>S</w:t>
      </w:r>
      <w:r w:rsidR="002F35C6">
        <w:t>tatement</w:t>
      </w:r>
      <w:r w:rsidR="00A44F98">
        <w:t xml:space="preserve">. </w:t>
      </w:r>
      <w:r w:rsidR="00F85D37" w:rsidRPr="00D00456">
        <w:t xml:space="preserve">Public transport is directly related to </w:t>
      </w:r>
      <w:r w:rsidR="00C50378">
        <w:t xml:space="preserve">all </w:t>
      </w:r>
      <w:r w:rsidR="00F85D37" w:rsidRPr="00D00456">
        <w:t>the following RLTP objectives:</w:t>
      </w:r>
      <w:r w:rsidR="00CE667B">
        <w:t xml:space="preserve"> mode choice, safety, network management, </w:t>
      </w:r>
      <w:proofErr w:type="gramStart"/>
      <w:r w:rsidR="00DD59AB">
        <w:t>resilience</w:t>
      </w:r>
      <w:proofErr w:type="gramEnd"/>
      <w:r w:rsidR="00CE667B">
        <w:t xml:space="preserve"> and environmental outcomes.</w:t>
      </w:r>
    </w:p>
    <w:p w14:paraId="4572B3E5" w14:textId="77777777" w:rsidR="00F85D37" w:rsidRDefault="00F85D37" w:rsidP="007F5445">
      <w:pPr>
        <w:pStyle w:val="Heading3"/>
        <w:spacing w:line="276" w:lineRule="auto"/>
      </w:pPr>
      <w:r w:rsidRPr="00ED5F05">
        <w:t>Nelson Tasman Future Development Strategy</w:t>
      </w:r>
    </w:p>
    <w:p w14:paraId="7289ED79" w14:textId="33DF9EC9" w:rsidR="00203E95" w:rsidRDefault="00203E95" w:rsidP="00ED171F">
      <w:pPr>
        <w:spacing w:line="276" w:lineRule="auto"/>
        <w:ind w:left="142"/>
        <w:rPr>
          <w:rFonts w:ascii="Calibri" w:hAnsi="Calibri"/>
        </w:rPr>
      </w:pPr>
      <w:r>
        <w:t xml:space="preserve">The </w:t>
      </w:r>
      <w:hyperlink r:id="rId40" w:history="1">
        <w:r>
          <w:rPr>
            <w:rStyle w:val="Hyperlink"/>
          </w:rPr>
          <w:t>Nelson-Tasman Future Development Strategy</w:t>
        </w:r>
      </w:hyperlink>
      <w:r>
        <w:t xml:space="preserve"> (FDS) supports intensification of current urban settlements, especially Nelson, Stoke, Richmond and Motueka.</w:t>
      </w:r>
      <w:r w:rsidR="007F5445">
        <w:t xml:space="preserve"> </w:t>
      </w:r>
      <w:r>
        <w:t xml:space="preserve"> However, this is unlikely to provide sufficient housing capacity or housing choices.</w:t>
      </w:r>
      <w:r w:rsidR="0031165C">
        <w:t xml:space="preserve"> </w:t>
      </w:r>
      <w:r>
        <w:t>Therefore, some greenfield development will also be needed, while minimising the use of high</w:t>
      </w:r>
      <w:r w:rsidR="00044A71">
        <w:t>-</w:t>
      </w:r>
      <w:r>
        <w:t>quality rural land wherever possible.</w:t>
      </w:r>
    </w:p>
    <w:p w14:paraId="30684068" w14:textId="77777777" w:rsidR="00203E95" w:rsidRDefault="00203E95" w:rsidP="00ED171F">
      <w:pPr>
        <w:spacing w:line="276" w:lineRule="auto"/>
        <w:ind w:left="142"/>
        <w:rPr>
          <w:lang w:val="en-US"/>
        </w:rPr>
      </w:pPr>
      <w:r>
        <w:t>The FDS outlines a strategy of consolidated growth focused largely along State Highway 6. This includes:</w:t>
      </w:r>
    </w:p>
    <w:p w14:paraId="2A7B9C97" w14:textId="02DA91EC" w:rsidR="00203E95" w:rsidRDefault="00203E95" w:rsidP="00E0345F">
      <w:pPr>
        <w:pStyle w:val="ListParagraph"/>
        <w:numPr>
          <w:ilvl w:val="0"/>
          <w:numId w:val="32"/>
        </w:numPr>
      </w:pPr>
      <w:r>
        <w:t xml:space="preserve">Prioritising intensification of housing development in Nelson, Richmond, Brightwater, Wakefield, </w:t>
      </w:r>
      <w:proofErr w:type="spellStart"/>
      <w:r>
        <w:t>Māpua</w:t>
      </w:r>
      <w:proofErr w:type="spellEnd"/>
      <w:r>
        <w:t xml:space="preserve"> and Motueka.</w:t>
      </w:r>
    </w:p>
    <w:p w14:paraId="63331948" w14:textId="09DC8716" w:rsidR="00203E95" w:rsidRDefault="00203E95" w:rsidP="00E0345F">
      <w:pPr>
        <w:pStyle w:val="ListParagraph"/>
        <w:numPr>
          <w:ilvl w:val="0"/>
          <w:numId w:val="32"/>
        </w:numPr>
      </w:pPr>
      <w:r>
        <w:t xml:space="preserve">Providing for managed greenfield expansion around Nelson, Richmond, Brightwater, Wakefield and </w:t>
      </w:r>
      <w:proofErr w:type="spellStart"/>
      <w:r>
        <w:t>Māpua</w:t>
      </w:r>
      <w:proofErr w:type="spellEnd"/>
      <w:r>
        <w:t>.</w:t>
      </w:r>
    </w:p>
    <w:p w14:paraId="3A5DC37C" w14:textId="1FA7F9F2" w:rsidR="00203E95" w:rsidRDefault="00203E95" w:rsidP="00E0345F">
      <w:pPr>
        <w:pStyle w:val="ListParagraph"/>
        <w:numPr>
          <w:ilvl w:val="0"/>
          <w:numId w:val="32"/>
        </w:numPr>
      </w:pPr>
      <w:r>
        <w:t xml:space="preserve">Providing for some managed greenfield expansion around the rural towns of Murchison, </w:t>
      </w:r>
      <w:proofErr w:type="spellStart"/>
      <w:r>
        <w:t>Tapawera</w:t>
      </w:r>
      <w:proofErr w:type="spellEnd"/>
      <w:r>
        <w:t>, St Arnaud and in Golden Bay.</w:t>
      </w:r>
    </w:p>
    <w:p w14:paraId="3A214E34" w14:textId="4F9D54A6" w:rsidR="00203E95" w:rsidRDefault="00203E95" w:rsidP="00E0345F">
      <w:pPr>
        <w:pStyle w:val="ListParagraph"/>
        <w:numPr>
          <w:ilvl w:val="0"/>
          <w:numId w:val="32"/>
        </w:numPr>
      </w:pPr>
      <w:r>
        <w:t xml:space="preserve">Providing for commercial and residential growth within existing centres and </w:t>
      </w:r>
      <w:proofErr w:type="gramStart"/>
      <w:r>
        <w:t>mixed use</w:t>
      </w:r>
      <w:proofErr w:type="gramEnd"/>
      <w:r>
        <w:t xml:space="preserve"> areas that will have a combination of residential and commercial activities.</w:t>
      </w:r>
    </w:p>
    <w:p w14:paraId="2AC1F8C8" w14:textId="3A15D445" w:rsidR="00203E95" w:rsidDel="00ED171F" w:rsidRDefault="00203E95" w:rsidP="00E0345F">
      <w:pPr>
        <w:pStyle w:val="ListParagraph"/>
        <w:numPr>
          <w:ilvl w:val="0"/>
          <w:numId w:val="32"/>
        </w:numPr>
      </w:pPr>
      <w:r>
        <w:t xml:space="preserve">Providing opportunities for business (light industrial and commercial) growth in Richmond, </w:t>
      </w:r>
      <w:proofErr w:type="gramStart"/>
      <w:r>
        <w:t>Brightwater</w:t>
      </w:r>
      <w:proofErr w:type="gramEnd"/>
      <w:r>
        <w:t xml:space="preserve"> and Wakefield and within the rural towns of Murchison, </w:t>
      </w:r>
      <w:proofErr w:type="spellStart"/>
      <w:r>
        <w:t>Tapawera</w:t>
      </w:r>
      <w:proofErr w:type="spellEnd"/>
      <w:r>
        <w:t xml:space="preserve"> and </w:t>
      </w:r>
      <w:proofErr w:type="spellStart"/>
      <w:r>
        <w:t>Tākaka</w:t>
      </w:r>
      <w:proofErr w:type="spellEnd"/>
      <w:r>
        <w:t xml:space="preserve"> where it is needed to meet local demand.</w:t>
      </w:r>
    </w:p>
    <w:p w14:paraId="3DEFCFD6" w14:textId="77777777" w:rsidR="00064D4B" w:rsidRDefault="00203E95" w:rsidP="00ED171F">
      <w:pPr>
        <w:spacing w:line="276" w:lineRule="auto"/>
        <w:ind w:left="142"/>
      </w:pPr>
      <w:r>
        <w:t>The strategy provides capacity for about 25,000 houses over the next 30 years in the combined urban environment, which will be enough to meet demand under a medium or high growth scenario. It anticipates about 47% of growth via intensification, 29% via managed greenfield expansion, 2% via rural residential and 22% via zoned but undeveloped capacity in existing greenfield and rural residential areas. This means that 70% of growth will be accommodated within the existing urban limits.</w:t>
      </w:r>
      <w:r w:rsidR="00BC2403" w:rsidRPr="00BC2403">
        <w:t xml:space="preserve"> </w:t>
      </w:r>
    </w:p>
    <w:p w14:paraId="58E66616" w14:textId="77777777" w:rsidR="002C1F36" w:rsidRDefault="002C1F36">
      <w:pPr>
        <w:rPr>
          <w:rFonts w:cstheme="minorHAnsi"/>
          <w:i/>
          <w:szCs w:val="20"/>
        </w:rPr>
      </w:pPr>
      <w:bookmarkStart w:id="22" w:name="_Ref53060493"/>
      <w:r>
        <w:rPr>
          <w:rFonts w:cstheme="minorHAnsi"/>
          <w:i/>
          <w:szCs w:val="20"/>
        </w:rPr>
        <w:br w:type="page"/>
      </w:r>
    </w:p>
    <w:p w14:paraId="0FB89498" w14:textId="05102EF7" w:rsidR="00064D4B" w:rsidRPr="00A11F94" w:rsidRDefault="00064D4B" w:rsidP="00064D4B">
      <w:pPr>
        <w:rPr>
          <w:rFonts w:asciiTheme="minorHAnsi" w:eastAsia="Times New Roman" w:hAnsiTheme="minorHAnsi"/>
          <w:i/>
          <w:iCs/>
          <w:spacing w:val="3"/>
          <w:sz w:val="22"/>
          <w:lang w:eastAsia="en-NZ"/>
        </w:rPr>
      </w:pPr>
      <w:r w:rsidRPr="00A11F94">
        <w:rPr>
          <w:rFonts w:asciiTheme="minorHAnsi" w:eastAsia="Times New Roman" w:hAnsiTheme="minorHAnsi"/>
          <w:i/>
          <w:iCs/>
          <w:spacing w:val="3"/>
          <w:sz w:val="22"/>
          <w:lang w:eastAsia="en-NZ"/>
        </w:rPr>
        <w:lastRenderedPageBreak/>
        <w:t xml:space="preserve">Figure </w:t>
      </w:r>
      <w:bookmarkEnd w:id="22"/>
      <w:r w:rsidR="00021CA0" w:rsidRPr="00A11F94">
        <w:rPr>
          <w:rFonts w:asciiTheme="minorHAnsi" w:eastAsia="Times New Roman" w:hAnsiTheme="minorHAnsi"/>
          <w:i/>
          <w:iCs/>
          <w:spacing w:val="3"/>
          <w:sz w:val="22"/>
          <w:lang w:eastAsia="en-NZ"/>
        </w:rPr>
        <w:t>7.15</w:t>
      </w:r>
      <w:r w:rsidRPr="00A11F94">
        <w:rPr>
          <w:rFonts w:asciiTheme="minorHAnsi" w:eastAsia="Times New Roman" w:hAnsiTheme="minorHAnsi"/>
          <w:i/>
          <w:iCs/>
          <w:spacing w:val="3"/>
          <w:sz w:val="22"/>
          <w:lang w:eastAsia="en-NZ"/>
        </w:rPr>
        <w:t xml:space="preserve">: Growth </w:t>
      </w:r>
      <w:r w:rsidR="001167A9" w:rsidRPr="00A11F94">
        <w:rPr>
          <w:rFonts w:asciiTheme="minorHAnsi" w:eastAsia="Times New Roman" w:hAnsiTheme="minorHAnsi"/>
          <w:i/>
          <w:iCs/>
          <w:spacing w:val="3"/>
          <w:sz w:val="22"/>
          <w:lang w:eastAsia="en-NZ"/>
        </w:rPr>
        <w:t>Pattern</w:t>
      </w:r>
      <w:r w:rsidRPr="00A11F94">
        <w:rPr>
          <w:rFonts w:asciiTheme="minorHAnsi" w:eastAsia="Times New Roman" w:hAnsiTheme="minorHAnsi"/>
          <w:i/>
          <w:iCs/>
          <w:spacing w:val="3"/>
          <w:sz w:val="22"/>
          <w:lang w:eastAsia="en-NZ"/>
        </w:rPr>
        <w:t xml:space="preserve"> Anticipated by the FDS</w:t>
      </w:r>
    </w:p>
    <w:p w14:paraId="05275A31" w14:textId="6A199D2A" w:rsidR="00BC2403" w:rsidRDefault="00E70C7B" w:rsidP="00ED171F">
      <w:pPr>
        <w:spacing w:line="276" w:lineRule="auto"/>
        <w:ind w:left="142"/>
        <w:rPr>
          <w:noProof/>
        </w:rPr>
      </w:pPr>
      <w:r>
        <w:rPr>
          <w:noProof/>
        </w:rPr>
        <w:drawing>
          <wp:inline distT="0" distB="0" distL="0" distR="0" wp14:anchorId="0BF83CB1" wp14:editId="4682A59B">
            <wp:extent cx="5977380" cy="7444596"/>
            <wp:effectExtent l="0" t="0" r="444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999862" cy="7472596"/>
                    </a:xfrm>
                    <a:prstGeom prst="rect">
                      <a:avLst/>
                    </a:prstGeom>
                    <a:noFill/>
                    <a:ln>
                      <a:noFill/>
                    </a:ln>
                  </pic:spPr>
                </pic:pic>
              </a:graphicData>
            </a:graphic>
          </wp:inline>
        </w:drawing>
      </w:r>
    </w:p>
    <w:p w14:paraId="4617CE08" w14:textId="112D5B1D" w:rsidR="00F85D37" w:rsidRPr="00AD6A17" w:rsidRDefault="00320C33" w:rsidP="00F85D37">
      <w:pPr>
        <w:pStyle w:val="StantecNormal"/>
        <w:rPr>
          <w:rFonts w:ascii="Verdana" w:hAnsi="Verdana" w:cstheme="minorHAnsi"/>
          <w:sz w:val="20"/>
          <w:szCs w:val="20"/>
        </w:rPr>
      </w:pPr>
      <w:r w:rsidRPr="00AD6A17">
        <w:rPr>
          <w:rFonts w:ascii="Verdana" w:hAnsi="Verdana" w:cstheme="minorHAnsi"/>
          <w:sz w:val="20"/>
          <w:szCs w:val="20"/>
        </w:rPr>
        <w:t xml:space="preserve">Many of the </w:t>
      </w:r>
      <w:r w:rsidR="00F9638D" w:rsidRPr="00AD6A17">
        <w:rPr>
          <w:rFonts w:ascii="Verdana" w:hAnsi="Verdana" w:cstheme="minorHAnsi"/>
          <w:sz w:val="20"/>
          <w:szCs w:val="20"/>
        </w:rPr>
        <w:t xml:space="preserve">growth </w:t>
      </w:r>
      <w:r w:rsidRPr="00AD6A17">
        <w:rPr>
          <w:rFonts w:ascii="Verdana" w:hAnsi="Verdana" w:cstheme="minorHAnsi"/>
          <w:sz w:val="20"/>
          <w:szCs w:val="20"/>
        </w:rPr>
        <w:t xml:space="preserve">areas </w:t>
      </w:r>
      <w:r w:rsidR="00F9638D" w:rsidRPr="00AD6A17">
        <w:rPr>
          <w:rFonts w:ascii="Verdana" w:hAnsi="Verdana" w:cstheme="minorHAnsi"/>
          <w:sz w:val="20"/>
          <w:szCs w:val="20"/>
        </w:rPr>
        <w:t>in the FDS</w:t>
      </w:r>
      <w:r w:rsidRPr="00AD6A17">
        <w:rPr>
          <w:rFonts w:ascii="Verdana" w:hAnsi="Verdana" w:cstheme="minorHAnsi"/>
          <w:sz w:val="20"/>
          <w:szCs w:val="20"/>
        </w:rPr>
        <w:t xml:space="preserve"> have been identified as area</w:t>
      </w:r>
      <w:r w:rsidR="002E2E82" w:rsidRPr="00AD6A17">
        <w:rPr>
          <w:rFonts w:ascii="Verdana" w:hAnsi="Verdana" w:cstheme="minorHAnsi"/>
          <w:sz w:val="20"/>
          <w:szCs w:val="20"/>
        </w:rPr>
        <w:t>s</w:t>
      </w:r>
      <w:r w:rsidRPr="00AD6A17">
        <w:rPr>
          <w:rFonts w:ascii="Verdana" w:hAnsi="Verdana" w:cstheme="minorHAnsi"/>
          <w:sz w:val="20"/>
          <w:szCs w:val="20"/>
        </w:rPr>
        <w:t xml:space="preserve"> where </w:t>
      </w:r>
      <w:r w:rsidR="00A44F98" w:rsidRPr="00AD6A17">
        <w:rPr>
          <w:rFonts w:ascii="Verdana" w:hAnsi="Verdana" w:cstheme="minorHAnsi"/>
          <w:sz w:val="20"/>
          <w:szCs w:val="20"/>
        </w:rPr>
        <w:t xml:space="preserve">PT </w:t>
      </w:r>
      <w:r w:rsidR="00F85D37" w:rsidRPr="00AD6A17">
        <w:rPr>
          <w:rFonts w:ascii="Verdana" w:hAnsi="Verdana" w:cstheme="minorHAnsi"/>
          <w:sz w:val="20"/>
          <w:szCs w:val="20"/>
        </w:rPr>
        <w:t>will have a significant role to play in catering to the transport demand generated by population growth, particularly in the Nelson-Richmond urban area. With respect to public transport, the FDS consequently identifies specific actions to:</w:t>
      </w:r>
    </w:p>
    <w:p w14:paraId="1A47F10F" w14:textId="77777777" w:rsidR="00F85D37" w:rsidRPr="00ED5F05" w:rsidRDefault="00F85D37" w:rsidP="00ED5F05">
      <w:pPr>
        <w:pStyle w:val="StantecBullet1"/>
        <w:ind w:left="851" w:hanging="425"/>
        <w:rPr>
          <w:rFonts w:ascii="Verdana" w:hAnsi="Verdana" w:cstheme="minorHAnsi"/>
          <w:sz w:val="20"/>
          <w:szCs w:val="20"/>
        </w:rPr>
      </w:pPr>
      <w:r w:rsidRPr="33DE4A89">
        <w:rPr>
          <w:rFonts w:ascii="Verdana" w:hAnsi="Verdana" w:cstheme="minorBidi"/>
          <w:sz w:val="20"/>
          <w:szCs w:val="20"/>
        </w:rPr>
        <w:t>promote intensification in a way that supports public transport and active modes</w:t>
      </w:r>
      <w:r w:rsidR="00D70F1E" w:rsidRPr="33DE4A89">
        <w:rPr>
          <w:rFonts w:ascii="Verdana" w:hAnsi="Verdana" w:cstheme="minorBidi"/>
          <w:sz w:val="20"/>
          <w:szCs w:val="20"/>
        </w:rPr>
        <w:t>,</w:t>
      </w:r>
    </w:p>
    <w:p w14:paraId="54F7925B" w14:textId="77777777" w:rsidR="00F85D37" w:rsidRPr="00ED5F05" w:rsidRDefault="00F85D37" w:rsidP="00ED5F05">
      <w:pPr>
        <w:pStyle w:val="StantecBullet1"/>
        <w:ind w:left="851" w:hanging="425"/>
        <w:rPr>
          <w:rFonts w:ascii="Verdana" w:hAnsi="Verdana" w:cstheme="minorHAnsi"/>
          <w:sz w:val="20"/>
          <w:szCs w:val="20"/>
        </w:rPr>
      </w:pPr>
      <w:r w:rsidRPr="33DE4A89">
        <w:rPr>
          <w:rFonts w:ascii="Verdana" w:hAnsi="Verdana" w:cstheme="minorBidi"/>
          <w:sz w:val="20"/>
          <w:szCs w:val="20"/>
        </w:rPr>
        <w:lastRenderedPageBreak/>
        <w:t>develop a transport system that is supportive of intensification, such as a public transport spine</w:t>
      </w:r>
      <w:r w:rsidR="00D70F1E" w:rsidRPr="33DE4A89">
        <w:rPr>
          <w:rFonts w:ascii="Verdana" w:hAnsi="Verdana" w:cstheme="minorBidi"/>
          <w:sz w:val="20"/>
          <w:szCs w:val="20"/>
        </w:rPr>
        <w:t>,</w:t>
      </w:r>
    </w:p>
    <w:p w14:paraId="38B698F5" w14:textId="77777777" w:rsidR="00F85D37" w:rsidRPr="00ED5F05" w:rsidRDefault="00F85D37" w:rsidP="00ED5F05">
      <w:pPr>
        <w:pStyle w:val="StantecBullet1"/>
        <w:ind w:left="851" w:hanging="425"/>
        <w:rPr>
          <w:rFonts w:ascii="Verdana" w:hAnsi="Verdana" w:cstheme="minorHAnsi"/>
          <w:sz w:val="20"/>
          <w:szCs w:val="20"/>
        </w:rPr>
      </w:pPr>
      <w:r w:rsidRPr="33DE4A89">
        <w:rPr>
          <w:rFonts w:ascii="Verdana" w:hAnsi="Verdana" w:cstheme="minorBidi"/>
          <w:sz w:val="20"/>
          <w:szCs w:val="20"/>
        </w:rPr>
        <w:t>support more frequent and efficient public transport services, and</w:t>
      </w:r>
    </w:p>
    <w:p w14:paraId="5016B80F" w14:textId="77777777" w:rsidR="00F85D37" w:rsidRPr="00ED5F05" w:rsidRDefault="00F85D37" w:rsidP="00ED5F05">
      <w:pPr>
        <w:pStyle w:val="StantecBullet1"/>
        <w:ind w:left="851" w:hanging="425"/>
        <w:rPr>
          <w:rFonts w:ascii="Verdana" w:hAnsi="Verdana" w:cstheme="minorHAnsi"/>
          <w:sz w:val="20"/>
          <w:szCs w:val="20"/>
        </w:rPr>
      </w:pPr>
      <w:r w:rsidRPr="33DE4A89">
        <w:rPr>
          <w:rFonts w:ascii="Verdana" w:hAnsi="Verdana" w:cstheme="minorBidi"/>
          <w:sz w:val="20"/>
          <w:szCs w:val="20"/>
        </w:rPr>
        <w:t>invest in transport projects that help to lead urban growth, such as proactive development of public transport.</w:t>
      </w:r>
    </w:p>
    <w:p w14:paraId="129FF51D" w14:textId="2A532A55" w:rsidR="00F85D37" w:rsidRDefault="00F85D37" w:rsidP="00173B71">
      <w:pPr>
        <w:spacing w:line="276" w:lineRule="auto"/>
      </w:pPr>
      <w:r w:rsidRPr="00825E05">
        <w:t>The FDS complements the RLTP and RPTP by supporting investment in public transport improvements, particularly to coverage and service levels, to enable the public transport network to take on an increasingly im</w:t>
      </w:r>
      <w:r w:rsidR="00D70F1E" w:rsidRPr="00825E05">
        <w:t>portant role within the Nelson T</w:t>
      </w:r>
      <w:r w:rsidRPr="00825E05">
        <w:t>asman transport system. A clear link is also drawn between the roles of public transport and the complementary active transport modes.</w:t>
      </w:r>
      <w:r w:rsidR="00D70F1E" w:rsidRPr="00825E05">
        <w:t xml:space="preserve"> Improvements to walking and cycling routes around the urban areas in Nelson and Richmond will mean that more people can safely and easily access their nearest bus stops on foot, </w:t>
      </w:r>
      <w:proofErr w:type="gramStart"/>
      <w:r w:rsidR="00D70F1E" w:rsidRPr="00825E05">
        <w:t>bike</w:t>
      </w:r>
      <w:proofErr w:type="gramEnd"/>
      <w:r w:rsidR="00D70F1E" w:rsidRPr="00825E05">
        <w:t xml:space="preserve"> or scooter, thereby combining PT and active transport options to achieve Nelson Tasman’s vision for a more sustainable transport system.</w:t>
      </w:r>
    </w:p>
    <w:p w14:paraId="242F7E46" w14:textId="77777777" w:rsidR="001D3921" w:rsidRPr="00D00456" w:rsidRDefault="001D3921" w:rsidP="000062E7"/>
    <w:p w14:paraId="7AC9BA65" w14:textId="1B0DC621" w:rsidR="00F85D37" w:rsidRPr="004B2F53" w:rsidRDefault="56247283" w:rsidP="021371B6">
      <w:pPr>
        <w:pStyle w:val="Heading3"/>
        <w:numPr>
          <w:ilvl w:val="2"/>
          <w:numId w:val="0"/>
        </w:numPr>
        <w:rPr>
          <w:color w:val="auto"/>
        </w:rPr>
      </w:pPr>
      <w:r w:rsidRPr="004B2F53">
        <w:rPr>
          <w:color w:val="auto"/>
        </w:rPr>
        <w:t xml:space="preserve">7.8.3 </w:t>
      </w:r>
      <w:r w:rsidR="00F85D37" w:rsidRPr="004B2F53">
        <w:rPr>
          <w:color w:val="auto"/>
        </w:rPr>
        <w:t>Nelson Future Access</w:t>
      </w:r>
      <w:r w:rsidR="00DD59AB" w:rsidRPr="004B2F53">
        <w:rPr>
          <w:color w:val="auto"/>
        </w:rPr>
        <w:t xml:space="preserve"> and Richmond Business Case</w:t>
      </w:r>
    </w:p>
    <w:p w14:paraId="2800BC63" w14:textId="5A36B656" w:rsidR="00F85D37" w:rsidRPr="004B2F53" w:rsidRDefault="00A44F98" w:rsidP="000062E7">
      <w:r w:rsidRPr="004B2F53">
        <w:t xml:space="preserve">The </w:t>
      </w:r>
      <w:r w:rsidRPr="004B2F53">
        <w:rPr>
          <w:b/>
          <w:bCs/>
        </w:rPr>
        <w:t>Nelson Future Access Study (NFA)</w:t>
      </w:r>
      <w:r w:rsidR="00F85D37" w:rsidRPr="004B2F53">
        <w:t xml:space="preserve"> </w:t>
      </w:r>
      <w:r w:rsidR="5F8FE1DA" w:rsidRPr="004B2F53">
        <w:t>was</w:t>
      </w:r>
      <w:r w:rsidR="00F85D37" w:rsidRPr="004B2F53">
        <w:t xml:space="preserve"> </w:t>
      </w:r>
      <w:r w:rsidRPr="004B2F53">
        <w:t xml:space="preserve">led by Waka Kotahi, working with NCC and local </w:t>
      </w:r>
      <w:r w:rsidR="0026195E">
        <w:t>i</w:t>
      </w:r>
      <w:r w:rsidRPr="004B2F53">
        <w:t xml:space="preserve">wi. </w:t>
      </w:r>
      <w:r w:rsidR="7194285F" w:rsidRPr="004B2F53">
        <w:t xml:space="preserve">NFA </w:t>
      </w:r>
      <w:r w:rsidRPr="004B2F53">
        <w:t>plan</w:t>
      </w:r>
      <w:r w:rsidR="0024252A" w:rsidRPr="004B2F53">
        <w:t>ned</w:t>
      </w:r>
      <w:r w:rsidRPr="004B2F53">
        <w:t xml:space="preserve"> a transport system by identifying an investment programme support</w:t>
      </w:r>
      <w:r w:rsidR="005B30D2" w:rsidRPr="004B2F53">
        <w:t>ing</w:t>
      </w:r>
      <w:r w:rsidRPr="004B2F53">
        <w:t xml:space="preserve"> the community’s aspirations for a thriving City Centre, a people focused waterfront and a healthy environment. </w:t>
      </w:r>
    </w:p>
    <w:p w14:paraId="7ECC5A76" w14:textId="1C7B0BE7" w:rsidR="00F85D37" w:rsidRPr="004B2F53" w:rsidRDefault="00F85D37" w:rsidP="021371B6">
      <w:r w:rsidRPr="004B2F53">
        <w:t>The public w</w:t>
      </w:r>
      <w:r w:rsidR="00D70F1E" w:rsidRPr="004B2F53">
        <w:t>as</w:t>
      </w:r>
      <w:r w:rsidRPr="004B2F53">
        <w:t xml:space="preserve"> consulted on three long term packages in mid-2020. </w:t>
      </w:r>
      <w:r w:rsidR="3F0FED02" w:rsidRPr="004B2F53">
        <w:t>All assume</w:t>
      </w:r>
      <w:r w:rsidR="6747FEDB" w:rsidRPr="004B2F53">
        <w:t>d</w:t>
      </w:r>
      <w:r w:rsidR="3F0FED02" w:rsidRPr="004B2F53">
        <w:t xml:space="preserve"> s</w:t>
      </w:r>
      <w:r w:rsidR="3064F0C9" w:rsidRPr="004B2F53">
        <w:t>igni</w:t>
      </w:r>
      <w:r w:rsidR="79ADB91E" w:rsidRPr="004B2F53">
        <w:t>fi</w:t>
      </w:r>
      <w:r w:rsidR="3064F0C9" w:rsidRPr="004B2F53">
        <w:t>cant</w:t>
      </w:r>
      <w:r w:rsidR="00DD59AB" w:rsidRPr="004B2F53">
        <w:t xml:space="preserve"> </w:t>
      </w:r>
      <w:r w:rsidRPr="004B2F53">
        <w:t xml:space="preserve">investment in public transport services and infrastructure, including intersection </w:t>
      </w:r>
      <w:r w:rsidR="00772D26" w:rsidRPr="004B2F53">
        <w:t>bus priority</w:t>
      </w:r>
      <w:r w:rsidRPr="004B2F53">
        <w:t xml:space="preserve">, with one package proposing future investment in priority lanes on the Waimea Road </w:t>
      </w:r>
      <w:r w:rsidR="00772D26" w:rsidRPr="004B2F53">
        <w:t xml:space="preserve">and State Highway 6 corridors. </w:t>
      </w:r>
    </w:p>
    <w:p w14:paraId="56A47E2A" w14:textId="31B8F331" w:rsidR="004B2F53" w:rsidRDefault="14535EAD" w:rsidP="29689789">
      <w:r w:rsidRPr="004B2F53">
        <w:rPr>
          <w:rFonts w:eastAsia="Verdana" w:cs="Verdana"/>
          <w:szCs w:val="20"/>
        </w:rPr>
        <w:t xml:space="preserve">The </w:t>
      </w:r>
      <w:r w:rsidR="58DAA820" w:rsidRPr="004B2F53">
        <w:rPr>
          <w:rFonts w:eastAsia="Verdana" w:cs="Verdana"/>
          <w:szCs w:val="20"/>
        </w:rPr>
        <w:t>study is completed and the r</w:t>
      </w:r>
      <w:r w:rsidRPr="004B2F53">
        <w:rPr>
          <w:rFonts w:eastAsia="Verdana" w:cs="Verdana"/>
          <w:szCs w:val="20"/>
        </w:rPr>
        <w:t xml:space="preserve">ecommended </w:t>
      </w:r>
      <w:r w:rsidR="00383168" w:rsidRPr="00A07090">
        <w:rPr>
          <w:rFonts w:eastAsia="Verdana" w:cs="Verdana"/>
          <w:szCs w:val="20"/>
        </w:rPr>
        <w:t>p</w:t>
      </w:r>
      <w:r w:rsidRPr="00A07090">
        <w:rPr>
          <w:rFonts w:eastAsia="Verdana" w:cs="Verdana"/>
          <w:szCs w:val="20"/>
        </w:rPr>
        <w:t>r</w:t>
      </w:r>
      <w:r w:rsidRPr="004B2F53">
        <w:rPr>
          <w:rFonts w:eastAsia="Verdana" w:cs="Verdana"/>
          <w:szCs w:val="20"/>
        </w:rPr>
        <w:t>ogramme, designed with stakeholders, includes investment in a range of different activities within Nelson City over the next 30 years. The programme increases the availability of attractive walking and cycling paths and public transport options close to areas of planned dense urban living, focuses on reliable journeys to support regional economic development, improves safety for everyone and makes urban neighbourhoods more liveable.</w:t>
      </w:r>
      <w:r w:rsidR="2BE42013" w:rsidRPr="004B2F53">
        <w:rPr>
          <w:rFonts w:eastAsia="Verdana" w:cs="Verdana"/>
          <w:szCs w:val="20"/>
        </w:rPr>
        <w:t xml:space="preserve"> In the medium to long term the programme focuses on improving the efficiency of public transport journeys across the network including the provision of priority lanes in select locations </w:t>
      </w:r>
      <w:r w:rsidR="004B2F53" w:rsidRPr="004B2F53">
        <w:t>on the Waimea Road and State Highway 6 corridors.</w:t>
      </w:r>
      <w:r w:rsidR="00F22574">
        <w:t xml:space="preserve"> For more detail refer</w:t>
      </w:r>
    </w:p>
    <w:p w14:paraId="0D217829" w14:textId="358B32A9" w:rsidR="00F0372F" w:rsidRDefault="00000000" w:rsidP="29689789">
      <w:pPr>
        <w:rPr>
          <w:rFonts w:eastAsia="Verdana" w:cs="Verdana"/>
          <w:szCs w:val="20"/>
        </w:rPr>
      </w:pPr>
      <w:hyperlink r:id="rId43" w:history="1">
        <w:r w:rsidR="00FC66DC" w:rsidRPr="00FA64B0">
          <w:rPr>
            <w:rStyle w:val="Hyperlink"/>
            <w:rFonts w:eastAsia="Verdana" w:cs="Verdana"/>
            <w:szCs w:val="20"/>
          </w:rPr>
          <w:t>https://www.nzta.govt.nz/projects/nelson-future-access-project/</w:t>
        </w:r>
      </w:hyperlink>
    </w:p>
    <w:p w14:paraId="38586A3E" w14:textId="710F7CAF" w:rsidR="00F85D37" w:rsidRDefault="00F85D37" w:rsidP="29689789">
      <w:r w:rsidRPr="00CA2805">
        <w:t xml:space="preserve">The </w:t>
      </w:r>
      <w:r w:rsidRPr="00CA2805">
        <w:rPr>
          <w:b/>
          <w:bCs/>
        </w:rPr>
        <w:t xml:space="preserve">Richmond </w:t>
      </w:r>
      <w:r w:rsidR="00C553BE" w:rsidRPr="00CA2805">
        <w:rPr>
          <w:b/>
          <w:bCs/>
        </w:rPr>
        <w:t xml:space="preserve">Programme </w:t>
      </w:r>
      <w:r w:rsidR="004A23DC" w:rsidRPr="00CA2805">
        <w:rPr>
          <w:b/>
          <w:bCs/>
        </w:rPr>
        <w:t xml:space="preserve">Business </w:t>
      </w:r>
      <w:r w:rsidRPr="00CA2805">
        <w:rPr>
          <w:b/>
          <w:bCs/>
        </w:rPr>
        <w:t xml:space="preserve">Case </w:t>
      </w:r>
      <w:r w:rsidR="00CA21E6" w:rsidRPr="00CA2805">
        <w:rPr>
          <w:b/>
          <w:bCs/>
        </w:rPr>
        <w:t>(RPBC</w:t>
      </w:r>
      <w:r w:rsidR="00CA21E6" w:rsidRPr="00CA2805">
        <w:t xml:space="preserve">) </w:t>
      </w:r>
      <w:r w:rsidR="00B95E3B" w:rsidRPr="00CA2805">
        <w:t xml:space="preserve">was completed in 2021 by </w:t>
      </w:r>
      <w:r w:rsidRPr="00CA2805">
        <w:t>Waka Kotahi and TDC. It seeks to provide a sustainable and liveable urban environment and optimise the transport system within Richmond by addressing problems relating to increasing traffic volumes result</w:t>
      </w:r>
      <w:r w:rsidR="00C50378" w:rsidRPr="00CA2805">
        <w:t>ing</w:t>
      </w:r>
      <w:r w:rsidRPr="00CA2805">
        <w:t xml:space="preserve"> </w:t>
      </w:r>
      <w:r w:rsidR="00C50378" w:rsidRPr="00CA2805">
        <w:t>from</w:t>
      </w:r>
      <w:r w:rsidRPr="00CA2805">
        <w:t xml:space="preserve"> growth,</w:t>
      </w:r>
      <w:r w:rsidR="00291C6B" w:rsidRPr="00CA2805">
        <w:t xml:space="preserve"> and</w:t>
      </w:r>
      <w:r w:rsidRPr="00CA2805">
        <w:t xml:space="preserve"> delays caused by traffic congestion</w:t>
      </w:r>
      <w:r w:rsidR="00C553BE" w:rsidRPr="00CA2805">
        <w:t>.</w:t>
      </w:r>
      <w:r w:rsidRPr="00CA2805">
        <w:t xml:space="preserve"> </w:t>
      </w:r>
      <w:r w:rsidR="68526CF3" w:rsidRPr="00CA2805">
        <w:t xml:space="preserve">The </w:t>
      </w:r>
      <w:r w:rsidR="2C677639" w:rsidRPr="00CA2805">
        <w:t xml:space="preserve">implementation stage </w:t>
      </w:r>
      <w:r w:rsidR="00695090" w:rsidRPr="00CA2805">
        <w:t xml:space="preserve">recommended </w:t>
      </w:r>
      <w:r w:rsidR="3D1BA833" w:rsidRPr="00CA2805">
        <w:t xml:space="preserve">upgrading intersections with bus optimisation, </w:t>
      </w:r>
      <w:r w:rsidR="6C85C1AC" w:rsidRPr="00CA2805">
        <w:t xml:space="preserve">creating </w:t>
      </w:r>
      <w:r w:rsidR="102C5084" w:rsidRPr="00CA2805">
        <w:t>localised</w:t>
      </w:r>
      <w:r w:rsidR="175DC77D" w:rsidRPr="00CA2805">
        <w:t xml:space="preserve"> </w:t>
      </w:r>
      <w:r w:rsidR="5EA7D65B" w:rsidRPr="00CA2805">
        <w:t>priority lanes</w:t>
      </w:r>
      <w:r w:rsidR="1458A3A2" w:rsidRPr="00CA2805">
        <w:t xml:space="preserve">, and </w:t>
      </w:r>
      <w:r w:rsidR="491BD481" w:rsidRPr="00CA2805">
        <w:t xml:space="preserve">building </w:t>
      </w:r>
      <w:r w:rsidR="1458A3A2" w:rsidRPr="00CA2805">
        <w:t>park and ride facilities</w:t>
      </w:r>
      <w:r w:rsidR="5EA7D65B" w:rsidRPr="00CA2805">
        <w:t>.</w:t>
      </w:r>
      <w:r w:rsidR="5CF1C537" w:rsidRPr="00CA2805">
        <w:t xml:space="preserve"> These changes </w:t>
      </w:r>
      <w:r w:rsidR="6ED34F90" w:rsidRPr="00CA2805">
        <w:t xml:space="preserve">would </w:t>
      </w:r>
      <w:r w:rsidR="003D4D99" w:rsidRPr="00CA2805">
        <w:t xml:space="preserve">improve the level of service </w:t>
      </w:r>
      <w:r w:rsidR="003B0B6B" w:rsidRPr="00CA2805">
        <w:t xml:space="preserve">to bus routes </w:t>
      </w:r>
      <w:r w:rsidR="6CF2FE9A" w:rsidRPr="00CA2805">
        <w:t>in the Tasman district</w:t>
      </w:r>
      <w:r w:rsidR="003B0B6B" w:rsidRPr="00CA2805">
        <w:t>.</w:t>
      </w:r>
      <w:r w:rsidR="003B0B6B">
        <w:t xml:space="preserve"> </w:t>
      </w:r>
      <w:r w:rsidR="00F22574">
        <w:t xml:space="preserve">For more detail refer </w:t>
      </w:r>
      <w:hyperlink r:id="rId44" w:history="1">
        <w:r w:rsidR="00F22574" w:rsidRPr="00FA64B0">
          <w:rPr>
            <w:rStyle w:val="Hyperlink"/>
          </w:rPr>
          <w:t>https://www.nzta.govt.nz/projects/richmond-transport-programme-business-case/</w:t>
        </w:r>
      </w:hyperlink>
    </w:p>
    <w:p w14:paraId="6C23F207" w14:textId="77777777" w:rsidR="00F0372F" w:rsidRPr="00EA3164" w:rsidRDefault="00F0372F" w:rsidP="29689789"/>
    <w:p w14:paraId="2BEA49BA" w14:textId="77777777" w:rsidR="00E710BC" w:rsidRDefault="00E710BC" w:rsidP="021371B6">
      <w:pPr>
        <w:rPr>
          <w:szCs w:val="20"/>
        </w:rPr>
        <w:sectPr w:rsidR="00E710BC" w:rsidSect="005A48B3">
          <w:headerReference w:type="default" r:id="rId45"/>
          <w:pgSz w:w="11907" w:h="16840" w:code="9"/>
          <w:pgMar w:top="1701" w:right="1134" w:bottom="1134" w:left="1134" w:header="964" w:footer="448" w:gutter="0"/>
          <w:cols w:space="720"/>
          <w:docGrid w:linePitch="360"/>
        </w:sectPr>
      </w:pPr>
      <w:bookmarkStart w:id="23" w:name="_Ref53930740"/>
      <w:bookmarkStart w:id="24" w:name="_Toc54959005"/>
    </w:p>
    <w:p w14:paraId="7A5914F5" w14:textId="0C577CF8" w:rsidR="004A23DC" w:rsidRPr="00E91B7C" w:rsidRDefault="17A71448" w:rsidP="009337D3">
      <w:pPr>
        <w:pStyle w:val="Heading1"/>
        <w:numPr>
          <w:ilvl w:val="0"/>
          <w:numId w:val="0"/>
        </w:numPr>
      </w:pPr>
      <w:bookmarkStart w:id="25" w:name="_Toc153549627"/>
      <w:r>
        <w:lastRenderedPageBreak/>
        <w:t xml:space="preserve">8. </w:t>
      </w:r>
      <w:r w:rsidR="004A23DC" w:rsidRPr="00E91B7C">
        <w:t xml:space="preserve">Current </w:t>
      </w:r>
      <w:r w:rsidR="00F85D37" w:rsidRPr="00E91B7C">
        <w:t>Performance</w:t>
      </w:r>
      <w:bookmarkStart w:id="26" w:name="_Toc54959006"/>
      <w:bookmarkEnd w:id="23"/>
      <w:bookmarkEnd w:id="24"/>
      <w:bookmarkEnd w:id="25"/>
    </w:p>
    <w:p w14:paraId="4685FBA8" w14:textId="71370B0E" w:rsidR="00F85D37" w:rsidRDefault="3310EA23" w:rsidP="009337D3">
      <w:pPr>
        <w:pStyle w:val="Heading2"/>
        <w:numPr>
          <w:ilvl w:val="1"/>
          <w:numId w:val="0"/>
        </w:numPr>
      </w:pPr>
      <w:bookmarkStart w:id="27" w:name="_Toc153549628"/>
      <w:r>
        <w:t xml:space="preserve">8.1 </w:t>
      </w:r>
      <w:r w:rsidR="00F85D37" w:rsidRPr="00E91B7C">
        <w:t>Patronage</w:t>
      </w:r>
      <w:bookmarkEnd w:id="26"/>
      <w:r w:rsidR="0033675E">
        <w:t xml:space="preserve"> </w:t>
      </w:r>
      <w:r w:rsidR="00035802">
        <w:t>Trends</w:t>
      </w:r>
      <w:bookmarkEnd w:id="27"/>
    </w:p>
    <w:p w14:paraId="1D14313A" w14:textId="73E34594" w:rsidR="00F85D37" w:rsidRPr="00EE48F1" w:rsidRDefault="00F85D37" w:rsidP="00F85CC9">
      <w:pPr>
        <w:pStyle w:val="Caption"/>
        <w:spacing w:line="276" w:lineRule="auto"/>
      </w:pPr>
      <w:r w:rsidRPr="00EE48F1">
        <w:t>Patronage is a key indicator of public transport performance</w:t>
      </w:r>
      <w:r w:rsidR="004F3B1D">
        <w:t xml:space="preserve">, </w:t>
      </w:r>
      <w:r w:rsidRPr="00EE48F1">
        <w:t xml:space="preserve">both its level and rate of growth. </w:t>
      </w:r>
      <w:r w:rsidR="00BC2538">
        <w:t xml:space="preserve">Figure 8.1 </w:t>
      </w:r>
      <w:r w:rsidRPr="00EE48F1">
        <w:t>shows the patronage performance of the</w:t>
      </w:r>
      <w:r w:rsidR="004F44B7">
        <w:t xml:space="preserve"> Nelson Tasman regional bus</w:t>
      </w:r>
      <w:r w:rsidR="004F44B7" w:rsidRPr="00EE48F1">
        <w:t xml:space="preserve"> </w:t>
      </w:r>
      <w:r w:rsidRPr="00EE48F1">
        <w:t>network</w:t>
      </w:r>
      <w:r w:rsidR="00E86F5B">
        <w:t>s</w:t>
      </w:r>
      <w:r w:rsidRPr="00EE48F1">
        <w:t xml:space="preserve"> </w:t>
      </w:r>
      <w:r w:rsidR="00FB4522">
        <w:t>between</w:t>
      </w:r>
      <w:r w:rsidR="008307B3">
        <w:t xml:space="preserve"> January 2018</w:t>
      </w:r>
      <w:r w:rsidR="00E26AE5">
        <w:t xml:space="preserve"> </w:t>
      </w:r>
      <w:r w:rsidR="00FB4522">
        <w:t>and</w:t>
      </w:r>
      <w:r w:rsidR="00E26AE5">
        <w:t xml:space="preserve"> October 2023</w:t>
      </w:r>
      <w:r w:rsidR="004E2248">
        <w:t>.</w:t>
      </w:r>
      <w:r w:rsidR="005C2822">
        <w:t xml:space="preserve"> </w:t>
      </w:r>
      <w:r w:rsidR="004E2248">
        <w:t xml:space="preserve">This period </w:t>
      </w:r>
      <w:r w:rsidR="005C2822">
        <w:t xml:space="preserve">includes </w:t>
      </w:r>
      <w:r w:rsidR="005E0A2A">
        <w:t xml:space="preserve">the transition from the previous </w:t>
      </w:r>
      <w:proofErr w:type="spellStart"/>
      <w:r w:rsidR="005E0A2A">
        <w:t>NBus</w:t>
      </w:r>
      <w:proofErr w:type="spellEnd"/>
      <w:r w:rsidR="005E0A2A">
        <w:t xml:space="preserve"> </w:t>
      </w:r>
      <w:r w:rsidR="000A4AA8">
        <w:t xml:space="preserve">to the </w:t>
      </w:r>
      <w:r w:rsidR="0062576B">
        <w:t xml:space="preserve">first </w:t>
      </w:r>
      <w:r w:rsidR="004B5588">
        <w:t xml:space="preserve">3 months of the </w:t>
      </w:r>
      <w:proofErr w:type="spellStart"/>
      <w:r w:rsidR="004B5588">
        <w:t>eBus</w:t>
      </w:r>
      <w:proofErr w:type="spellEnd"/>
      <w:r w:rsidR="004B5588">
        <w:t xml:space="preserve"> services</w:t>
      </w:r>
      <w:r w:rsidR="005C2822">
        <w:t xml:space="preserve"> from 1 August 2023</w:t>
      </w:r>
      <w:r w:rsidR="00953F93">
        <w:t xml:space="preserve"> and shows</w:t>
      </w:r>
      <w:r w:rsidR="00BB0F79">
        <w:t xml:space="preserve"> </w:t>
      </w:r>
      <w:r w:rsidR="004D6619">
        <w:t>patronage levels before, during and after</w:t>
      </w:r>
      <w:r w:rsidRPr="00EE48F1">
        <w:t xml:space="preserve"> the impact of Covid-19, which had a negative patronage impact due to the Level 4 and 3 lockdown and social distancing requirements at Level 2 and above, although patronage rebounded at Level 1</w:t>
      </w:r>
      <w:r w:rsidR="000C4BEE">
        <w:t>.</w:t>
      </w:r>
    </w:p>
    <w:p w14:paraId="54507EA0" w14:textId="0AA749FF" w:rsidR="0033675E" w:rsidRPr="00737B6D" w:rsidRDefault="00AC7D9C" w:rsidP="00737B6D">
      <w:pPr>
        <w:rPr>
          <w:rFonts w:asciiTheme="minorHAnsi" w:eastAsia="Times New Roman" w:hAnsiTheme="minorHAnsi"/>
          <w:i/>
          <w:iCs/>
          <w:spacing w:val="3"/>
          <w:sz w:val="22"/>
          <w:lang w:eastAsia="en-NZ"/>
        </w:rPr>
      </w:pPr>
      <w:r w:rsidRPr="00737B6D">
        <w:rPr>
          <w:rFonts w:asciiTheme="minorHAnsi" w:eastAsia="Times New Roman" w:hAnsiTheme="minorHAnsi"/>
          <w:i/>
          <w:iCs/>
          <w:spacing w:val="3"/>
          <w:sz w:val="22"/>
          <w:lang w:eastAsia="en-NZ"/>
        </w:rPr>
        <w:t>Figure 8</w:t>
      </w:r>
      <w:r w:rsidRPr="00737B6D">
        <w:rPr>
          <w:rFonts w:asciiTheme="minorHAnsi" w:eastAsia="Times New Roman" w:hAnsiTheme="minorHAnsi"/>
          <w:i/>
          <w:iCs/>
          <w:spacing w:val="3"/>
          <w:sz w:val="22"/>
          <w:lang w:eastAsia="en-NZ"/>
        </w:rPr>
        <w:noBreakHyphen/>
      </w:r>
      <w:r w:rsidRPr="00737B6D">
        <w:rPr>
          <w:rFonts w:asciiTheme="minorHAnsi" w:eastAsia="Times New Roman" w:hAnsiTheme="minorHAnsi"/>
          <w:i/>
          <w:iCs/>
          <w:spacing w:val="3"/>
          <w:sz w:val="22"/>
          <w:lang w:eastAsia="en-NZ"/>
        </w:rPr>
        <w:fldChar w:fldCharType="begin"/>
      </w:r>
      <w:r w:rsidRPr="00737B6D">
        <w:rPr>
          <w:rFonts w:asciiTheme="minorHAnsi" w:eastAsia="Times New Roman" w:hAnsiTheme="minorHAnsi"/>
          <w:i/>
          <w:iCs/>
          <w:spacing w:val="3"/>
          <w:sz w:val="22"/>
          <w:lang w:eastAsia="en-NZ"/>
        </w:rPr>
        <w:instrText xml:space="preserve"> SEQ Figure \* ARABIC \s 1 </w:instrText>
      </w:r>
      <w:r w:rsidRPr="00737B6D">
        <w:rPr>
          <w:rFonts w:asciiTheme="minorHAnsi" w:eastAsia="Times New Roman" w:hAnsiTheme="minorHAnsi"/>
          <w:i/>
          <w:iCs/>
          <w:spacing w:val="3"/>
          <w:sz w:val="22"/>
          <w:lang w:eastAsia="en-NZ"/>
        </w:rPr>
        <w:fldChar w:fldCharType="separate"/>
      </w:r>
      <w:r w:rsidR="007A40D4">
        <w:rPr>
          <w:rFonts w:asciiTheme="minorHAnsi" w:eastAsia="Times New Roman" w:hAnsiTheme="minorHAnsi"/>
          <w:i/>
          <w:iCs/>
          <w:noProof/>
          <w:spacing w:val="3"/>
          <w:sz w:val="22"/>
          <w:lang w:eastAsia="en-NZ"/>
        </w:rPr>
        <w:t>1</w:t>
      </w:r>
      <w:r w:rsidRPr="00737B6D">
        <w:rPr>
          <w:rFonts w:asciiTheme="minorHAnsi" w:eastAsia="Times New Roman" w:hAnsiTheme="minorHAnsi"/>
          <w:i/>
          <w:iCs/>
          <w:spacing w:val="3"/>
          <w:sz w:val="22"/>
          <w:lang w:eastAsia="en-NZ"/>
        </w:rPr>
        <w:fldChar w:fldCharType="end"/>
      </w:r>
      <w:r w:rsidRPr="00737B6D">
        <w:rPr>
          <w:rFonts w:asciiTheme="minorHAnsi" w:eastAsia="Times New Roman" w:hAnsiTheme="minorHAnsi"/>
          <w:i/>
          <w:iCs/>
          <w:spacing w:val="3"/>
          <w:sz w:val="22"/>
          <w:lang w:eastAsia="en-NZ"/>
        </w:rPr>
        <w:t xml:space="preserve">: Total Monthly Patronage on </w:t>
      </w:r>
      <w:r w:rsidR="007C6CF8" w:rsidRPr="00737B6D">
        <w:rPr>
          <w:rFonts w:asciiTheme="minorHAnsi" w:eastAsia="Times New Roman" w:hAnsiTheme="minorHAnsi"/>
          <w:i/>
          <w:iCs/>
          <w:spacing w:val="3"/>
          <w:sz w:val="22"/>
          <w:lang w:eastAsia="en-NZ"/>
        </w:rPr>
        <w:t xml:space="preserve">Regional </w:t>
      </w:r>
      <w:r w:rsidRPr="00737B6D">
        <w:rPr>
          <w:rFonts w:asciiTheme="minorHAnsi" w:eastAsia="Times New Roman" w:hAnsiTheme="minorHAnsi"/>
          <w:i/>
          <w:iCs/>
          <w:spacing w:val="3"/>
          <w:sz w:val="22"/>
          <w:lang w:eastAsia="en-NZ"/>
        </w:rPr>
        <w:t>Bus Network</w:t>
      </w:r>
      <w:r w:rsidR="007C6CF8" w:rsidRPr="00737B6D">
        <w:rPr>
          <w:rFonts w:asciiTheme="minorHAnsi" w:eastAsia="Times New Roman" w:hAnsiTheme="minorHAnsi"/>
          <w:i/>
          <w:iCs/>
          <w:spacing w:val="3"/>
          <w:sz w:val="22"/>
          <w:lang w:eastAsia="en-NZ"/>
        </w:rPr>
        <w:t>s</w:t>
      </w:r>
    </w:p>
    <w:p w14:paraId="4882401F" w14:textId="19F44EAF" w:rsidR="00AC7D9C" w:rsidRPr="002A4146" w:rsidRDefault="0033608D" w:rsidP="001D6D5D">
      <w:r>
        <w:rPr>
          <w:noProof/>
        </w:rPr>
        <w:drawing>
          <wp:inline distT="0" distB="0" distL="0" distR="0" wp14:anchorId="324F095C" wp14:editId="717834FE">
            <wp:extent cx="5978933" cy="4187825"/>
            <wp:effectExtent l="0"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95259" cy="4199260"/>
                    </a:xfrm>
                    <a:prstGeom prst="rect">
                      <a:avLst/>
                    </a:prstGeom>
                    <a:noFill/>
                  </pic:spPr>
                </pic:pic>
              </a:graphicData>
            </a:graphic>
          </wp:inline>
        </w:drawing>
      </w:r>
    </w:p>
    <w:p w14:paraId="2E1EEF02" w14:textId="1AEAE94E" w:rsidR="001D6D5D" w:rsidRDefault="001D6D5D" w:rsidP="001D6D5D">
      <w:pPr>
        <w:pStyle w:val="Caption"/>
        <w:spacing w:line="276" w:lineRule="auto"/>
      </w:pPr>
      <w:r w:rsidRPr="00EE48F1">
        <w:t xml:space="preserve">The chart shows that </w:t>
      </w:r>
      <w:r>
        <w:t xml:space="preserve">under the previous </w:t>
      </w:r>
      <w:proofErr w:type="spellStart"/>
      <w:r>
        <w:t>NBus</w:t>
      </w:r>
      <w:proofErr w:type="spellEnd"/>
      <w:r>
        <w:t xml:space="preserve"> </w:t>
      </w:r>
      <w:r w:rsidRPr="00EE48F1">
        <w:t xml:space="preserve">network patronage </w:t>
      </w:r>
      <w:r>
        <w:t>was steady between 34,000 and 35,000 boardings until declining from March 2020 to its lowest level of 26,832 in July 2022.</w:t>
      </w:r>
    </w:p>
    <w:p w14:paraId="73C3E123" w14:textId="20BB663A" w:rsidR="001D6D5D" w:rsidRDefault="001D6D5D" w:rsidP="001D6D5D">
      <w:pPr>
        <w:pStyle w:val="Caption"/>
        <w:spacing w:line="276" w:lineRule="auto"/>
      </w:pPr>
      <w:proofErr w:type="spellStart"/>
      <w:r>
        <w:t>NBus</w:t>
      </w:r>
      <w:proofErr w:type="spellEnd"/>
      <w:r>
        <w:t xml:space="preserve"> </w:t>
      </w:r>
      <w:r w:rsidR="00EE47E2">
        <w:t>p</w:t>
      </w:r>
      <w:r>
        <w:t>atronage levels returned to pre-</w:t>
      </w:r>
      <w:r w:rsidR="171069EC">
        <w:t>C</w:t>
      </w:r>
      <w:r>
        <w:t xml:space="preserve">ovid levels in March of 2023 before reaching its highest level in July 2023. This growth phase may be attributable </w:t>
      </w:r>
      <w:r w:rsidR="00734E79">
        <w:t xml:space="preserve">in part </w:t>
      </w:r>
      <w:r>
        <w:t xml:space="preserve">to </w:t>
      </w:r>
      <w:r w:rsidRPr="001A5F3A">
        <w:t>government subsid</w:t>
      </w:r>
      <w:r>
        <w:t>ies</w:t>
      </w:r>
      <w:r w:rsidRPr="001A5F3A">
        <w:t xml:space="preserve"> to enable half price bus fares </w:t>
      </w:r>
      <w:r>
        <w:t xml:space="preserve">introduced April 2022. The subsidy scheme was initially until </w:t>
      </w:r>
      <w:r w:rsidRPr="001A5F3A">
        <w:t>30 June 2022</w:t>
      </w:r>
      <w:r>
        <w:t xml:space="preserve"> but was</w:t>
      </w:r>
      <w:r w:rsidRPr="001A5F3A">
        <w:t xml:space="preserve"> extended</w:t>
      </w:r>
      <w:r>
        <w:t xml:space="preserve"> twice. In the Nelson Tasman regions, the half price fare scheme was maintained until 31 July 2023 with the councils themselves funding the scheme from 1 July to 31 July when most other public transport authorities implemented the Community Connect Extension scheme. This local funding enabled </w:t>
      </w:r>
      <w:r>
        <w:lastRenderedPageBreak/>
        <w:t xml:space="preserve">customers to transition to the new fare structure and new concessions at the time the </w:t>
      </w:r>
      <w:proofErr w:type="spellStart"/>
      <w:r>
        <w:t>eBus</w:t>
      </w:r>
      <w:proofErr w:type="spellEnd"/>
      <w:r>
        <w:t xml:space="preserve"> services started.</w:t>
      </w:r>
    </w:p>
    <w:p w14:paraId="70B8A81A" w14:textId="6C8D8098" w:rsidR="003A360C" w:rsidRDefault="6E89A0AF" w:rsidP="00DA5E00">
      <w:pPr>
        <w:pStyle w:val="Heading2"/>
        <w:numPr>
          <w:ilvl w:val="1"/>
          <w:numId w:val="0"/>
        </w:numPr>
      </w:pPr>
      <w:bookmarkStart w:id="28" w:name="_Toc153549629"/>
      <w:r>
        <w:t xml:space="preserve">8.2 </w:t>
      </w:r>
      <w:proofErr w:type="spellStart"/>
      <w:r w:rsidR="002A4146">
        <w:t>eBus</w:t>
      </w:r>
      <w:proofErr w:type="spellEnd"/>
      <w:r w:rsidR="002A4146">
        <w:t xml:space="preserve"> </w:t>
      </w:r>
      <w:r w:rsidR="00613339">
        <w:t xml:space="preserve">Daily </w:t>
      </w:r>
      <w:r w:rsidR="002A4146">
        <w:t>Patronage</w:t>
      </w:r>
      <w:bookmarkEnd w:id="28"/>
      <w:r w:rsidR="0029427B">
        <w:t xml:space="preserve"> </w:t>
      </w:r>
    </w:p>
    <w:p w14:paraId="7318751A" w14:textId="5F808C71" w:rsidR="002A4146" w:rsidRDefault="00D8534D" w:rsidP="00850728">
      <w:pPr>
        <w:spacing w:line="276" w:lineRule="auto"/>
        <w:rPr>
          <w:lang w:eastAsia="en-NZ"/>
        </w:rPr>
      </w:pPr>
      <w:r>
        <w:rPr>
          <w:lang w:eastAsia="en-NZ"/>
        </w:rPr>
        <w:t xml:space="preserve">Patronage levels on the </w:t>
      </w:r>
      <w:proofErr w:type="spellStart"/>
      <w:r>
        <w:rPr>
          <w:lang w:eastAsia="en-NZ"/>
        </w:rPr>
        <w:t>eBus</w:t>
      </w:r>
      <w:proofErr w:type="spellEnd"/>
      <w:r>
        <w:rPr>
          <w:lang w:eastAsia="en-NZ"/>
        </w:rPr>
        <w:t xml:space="preserve"> network have </w:t>
      </w:r>
      <w:r w:rsidR="007D2A89">
        <w:rPr>
          <w:lang w:eastAsia="en-NZ"/>
        </w:rPr>
        <w:t xml:space="preserve">shown </w:t>
      </w:r>
      <w:r w:rsidR="008B4367">
        <w:rPr>
          <w:lang w:eastAsia="en-NZ"/>
        </w:rPr>
        <w:t>grow</w:t>
      </w:r>
      <w:r w:rsidR="000831CA">
        <w:rPr>
          <w:lang w:eastAsia="en-NZ"/>
        </w:rPr>
        <w:t>th</w:t>
      </w:r>
      <w:r w:rsidR="008B4367">
        <w:rPr>
          <w:lang w:eastAsia="en-NZ"/>
        </w:rPr>
        <w:t xml:space="preserve"> steadily </w:t>
      </w:r>
      <w:r w:rsidR="00DE5DF6">
        <w:rPr>
          <w:lang w:eastAsia="en-NZ"/>
        </w:rPr>
        <w:t>from</w:t>
      </w:r>
      <w:r w:rsidR="002F123A">
        <w:rPr>
          <w:lang w:eastAsia="en-NZ"/>
        </w:rPr>
        <w:t xml:space="preserve"> 2,197 passengers per day on 1 August, the first day of the services, </w:t>
      </w:r>
      <w:r w:rsidR="002F123A" w:rsidRPr="00505BB4">
        <w:rPr>
          <w:lang w:eastAsia="en-NZ"/>
        </w:rPr>
        <w:t xml:space="preserve">to </w:t>
      </w:r>
      <w:r w:rsidR="00AB7D2E" w:rsidRPr="00505BB4">
        <w:rPr>
          <w:lang w:eastAsia="en-NZ"/>
        </w:rPr>
        <w:t>3,</w:t>
      </w:r>
      <w:r w:rsidR="000052D5" w:rsidRPr="00505BB4">
        <w:rPr>
          <w:lang w:eastAsia="en-NZ"/>
        </w:rPr>
        <w:t>500</w:t>
      </w:r>
      <w:r w:rsidR="00AB7D2E" w:rsidRPr="00505BB4">
        <w:rPr>
          <w:lang w:eastAsia="en-NZ"/>
        </w:rPr>
        <w:t xml:space="preserve"> on 3</w:t>
      </w:r>
      <w:r w:rsidR="00A17896" w:rsidRPr="00505BB4">
        <w:rPr>
          <w:lang w:eastAsia="en-NZ"/>
        </w:rPr>
        <w:t xml:space="preserve">0 </w:t>
      </w:r>
      <w:r w:rsidR="00014EA8" w:rsidRPr="00505BB4">
        <w:rPr>
          <w:lang w:eastAsia="en-NZ"/>
        </w:rPr>
        <w:t>November</w:t>
      </w:r>
      <w:r w:rsidR="00A17896" w:rsidRPr="00505BB4">
        <w:rPr>
          <w:lang w:eastAsia="en-NZ"/>
        </w:rPr>
        <w:t xml:space="preserve"> </w:t>
      </w:r>
      <w:r w:rsidR="00014EA8" w:rsidRPr="00505BB4">
        <w:rPr>
          <w:lang w:eastAsia="en-NZ"/>
        </w:rPr>
        <w:t xml:space="preserve">2023 </w:t>
      </w:r>
      <w:r w:rsidR="00F65E6D" w:rsidRPr="00505BB4">
        <w:rPr>
          <w:lang w:eastAsia="en-NZ"/>
        </w:rPr>
        <w:t>(</w:t>
      </w:r>
      <w:r w:rsidR="00F65E6D">
        <w:rPr>
          <w:lang w:eastAsia="en-NZ"/>
        </w:rPr>
        <w:t>Figure 8.2, below).</w:t>
      </w:r>
      <w:r w:rsidR="00AB7D2E">
        <w:rPr>
          <w:lang w:eastAsia="en-NZ"/>
        </w:rPr>
        <w:t xml:space="preserve"> </w:t>
      </w:r>
      <w:r w:rsidR="006A35E8">
        <w:rPr>
          <w:lang w:eastAsia="en-NZ"/>
        </w:rPr>
        <w:t>Customer satisfaction surveys have not yet been conducted to determine the factors that are driving t</w:t>
      </w:r>
      <w:r w:rsidR="00580904">
        <w:rPr>
          <w:lang w:eastAsia="en-NZ"/>
        </w:rPr>
        <w:t>he growth</w:t>
      </w:r>
      <w:r w:rsidR="00ED1530">
        <w:rPr>
          <w:lang w:eastAsia="en-NZ"/>
        </w:rPr>
        <w:t xml:space="preserve">. </w:t>
      </w:r>
      <w:r w:rsidR="004F0CD5">
        <w:rPr>
          <w:lang w:eastAsia="en-NZ"/>
        </w:rPr>
        <w:t>I</w:t>
      </w:r>
      <w:r w:rsidR="00ED1530">
        <w:rPr>
          <w:lang w:eastAsia="en-NZ"/>
        </w:rPr>
        <w:t>t is</w:t>
      </w:r>
      <w:r w:rsidR="0076787E">
        <w:rPr>
          <w:lang w:eastAsia="en-NZ"/>
        </w:rPr>
        <w:t xml:space="preserve"> possible to infer</w:t>
      </w:r>
      <w:r w:rsidR="004F0CD5">
        <w:rPr>
          <w:lang w:eastAsia="en-NZ"/>
        </w:rPr>
        <w:t xml:space="preserve"> from the patronage data</w:t>
      </w:r>
      <w:r w:rsidR="0076787E">
        <w:rPr>
          <w:lang w:eastAsia="en-NZ"/>
        </w:rPr>
        <w:t xml:space="preserve"> that </w:t>
      </w:r>
      <w:r w:rsidR="00287A72">
        <w:rPr>
          <w:lang w:eastAsia="en-NZ"/>
        </w:rPr>
        <w:t>the impact of the step change improvements</w:t>
      </w:r>
      <w:r w:rsidR="00024778">
        <w:rPr>
          <w:lang w:eastAsia="en-NZ"/>
        </w:rPr>
        <w:t xml:space="preserve"> </w:t>
      </w:r>
      <w:r w:rsidR="00287A72">
        <w:rPr>
          <w:lang w:eastAsia="en-NZ"/>
        </w:rPr>
        <w:t>to routes, frequencies</w:t>
      </w:r>
      <w:r w:rsidR="006E7963">
        <w:rPr>
          <w:lang w:eastAsia="en-NZ"/>
        </w:rPr>
        <w:t xml:space="preserve">, </w:t>
      </w:r>
      <w:proofErr w:type="gramStart"/>
      <w:r w:rsidR="006E7963">
        <w:rPr>
          <w:lang w:eastAsia="en-NZ"/>
        </w:rPr>
        <w:t>connections</w:t>
      </w:r>
      <w:proofErr w:type="gramEnd"/>
      <w:r w:rsidR="006E7963">
        <w:rPr>
          <w:lang w:eastAsia="en-NZ"/>
        </w:rPr>
        <w:t xml:space="preserve"> </w:t>
      </w:r>
      <w:r w:rsidR="00287A72">
        <w:rPr>
          <w:lang w:eastAsia="en-NZ"/>
        </w:rPr>
        <w:t>and reliability</w:t>
      </w:r>
      <w:r w:rsidR="004D05CF">
        <w:rPr>
          <w:lang w:eastAsia="en-NZ"/>
        </w:rPr>
        <w:t xml:space="preserve"> have played </w:t>
      </w:r>
      <w:r w:rsidR="009C7C88">
        <w:rPr>
          <w:lang w:eastAsia="en-NZ"/>
        </w:rPr>
        <w:t xml:space="preserve">a role. It is also likely that </w:t>
      </w:r>
      <w:r w:rsidR="00C83A4D">
        <w:rPr>
          <w:lang w:eastAsia="en-NZ"/>
        </w:rPr>
        <w:t>reduced f</w:t>
      </w:r>
      <w:r w:rsidR="00484632">
        <w:rPr>
          <w:lang w:eastAsia="en-NZ"/>
        </w:rPr>
        <w:t xml:space="preserve">ares and </w:t>
      </w:r>
      <w:r w:rsidR="003D2C4C">
        <w:rPr>
          <w:lang w:eastAsia="en-NZ"/>
        </w:rPr>
        <w:t>levels of concessions</w:t>
      </w:r>
      <w:r w:rsidR="00337AEE">
        <w:rPr>
          <w:lang w:eastAsia="en-NZ"/>
        </w:rPr>
        <w:t xml:space="preserve"> will have </w:t>
      </w:r>
      <w:r w:rsidR="00A4461F">
        <w:rPr>
          <w:lang w:eastAsia="en-NZ"/>
        </w:rPr>
        <w:t xml:space="preserve">supported </w:t>
      </w:r>
      <w:r w:rsidR="00337AEE">
        <w:rPr>
          <w:lang w:eastAsia="en-NZ"/>
        </w:rPr>
        <w:t>the success of th</w:t>
      </w:r>
      <w:r w:rsidR="00576B88">
        <w:rPr>
          <w:lang w:eastAsia="en-NZ"/>
        </w:rPr>
        <w:t>e step change in the public tra</w:t>
      </w:r>
      <w:r w:rsidR="00DA395C">
        <w:rPr>
          <w:lang w:eastAsia="en-NZ"/>
        </w:rPr>
        <w:t>nsport network.</w:t>
      </w:r>
    </w:p>
    <w:p w14:paraId="77ECDA07" w14:textId="4D2E8B54" w:rsidR="004A23DC" w:rsidRPr="00DA5E00" w:rsidRDefault="00F85D37" w:rsidP="00DA5E00">
      <w:pPr>
        <w:rPr>
          <w:rFonts w:asciiTheme="minorHAnsi" w:eastAsia="Times New Roman" w:hAnsiTheme="minorHAnsi"/>
          <w:i/>
          <w:iCs/>
          <w:spacing w:val="3"/>
          <w:sz w:val="22"/>
          <w:lang w:eastAsia="en-NZ"/>
        </w:rPr>
      </w:pPr>
      <w:bookmarkStart w:id="29" w:name="_Ref53147266"/>
      <w:bookmarkStart w:id="30" w:name="_Toc54959032"/>
      <w:r w:rsidRPr="00DA5E00">
        <w:rPr>
          <w:rFonts w:asciiTheme="minorHAnsi" w:eastAsia="Times New Roman" w:hAnsiTheme="minorHAnsi"/>
          <w:i/>
          <w:iCs/>
          <w:spacing w:val="3"/>
          <w:sz w:val="22"/>
          <w:lang w:eastAsia="en-NZ"/>
        </w:rPr>
        <w:t xml:space="preserve">Figure </w:t>
      </w:r>
      <w:bookmarkEnd w:id="29"/>
      <w:r w:rsidR="00F65E6D" w:rsidRPr="00DA5E00">
        <w:rPr>
          <w:rFonts w:asciiTheme="minorHAnsi" w:eastAsia="Times New Roman" w:hAnsiTheme="minorHAnsi"/>
          <w:i/>
          <w:iCs/>
          <w:spacing w:val="3"/>
          <w:sz w:val="22"/>
          <w:lang w:eastAsia="en-NZ"/>
        </w:rPr>
        <w:t>8.2</w:t>
      </w:r>
      <w:r w:rsidRPr="00DA5E00">
        <w:rPr>
          <w:rFonts w:asciiTheme="minorHAnsi" w:eastAsia="Times New Roman" w:hAnsiTheme="minorHAnsi"/>
          <w:i/>
          <w:iCs/>
          <w:spacing w:val="3"/>
          <w:sz w:val="22"/>
          <w:lang w:eastAsia="en-NZ"/>
        </w:rPr>
        <w:t xml:space="preserve">: Total </w:t>
      </w:r>
      <w:r w:rsidR="00F65E6D" w:rsidRPr="00DA5E00">
        <w:rPr>
          <w:rFonts w:asciiTheme="minorHAnsi" w:eastAsia="Times New Roman" w:hAnsiTheme="minorHAnsi"/>
          <w:i/>
          <w:iCs/>
          <w:spacing w:val="3"/>
          <w:sz w:val="22"/>
          <w:lang w:eastAsia="en-NZ"/>
        </w:rPr>
        <w:t xml:space="preserve">Daily </w:t>
      </w:r>
      <w:r w:rsidRPr="00DA5E00">
        <w:rPr>
          <w:rFonts w:asciiTheme="minorHAnsi" w:eastAsia="Times New Roman" w:hAnsiTheme="minorHAnsi"/>
          <w:i/>
          <w:iCs/>
          <w:spacing w:val="3"/>
          <w:sz w:val="22"/>
          <w:lang w:eastAsia="en-NZ"/>
        </w:rPr>
        <w:t xml:space="preserve">Patronage on the </w:t>
      </w:r>
      <w:proofErr w:type="spellStart"/>
      <w:r w:rsidR="007C6CF8" w:rsidRPr="00DA5E00">
        <w:rPr>
          <w:rFonts w:asciiTheme="minorHAnsi" w:eastAsia="Times New Roman" w:hAnsiTheme="minorHAnsi"/>
          <w:i/>
          <w:iCs/>
          <w:spacing w:val="3"/>
          <w:sz w:val="22"/>
          <w:lang w:eastAsia="en-NZ"/>
        </w:rPr>
        <w:t>e</w:t>
      </w:r>
      <w:r w:rsidRPr="00DA5E00">
        <w:rPr>
          <w:rFonts w:asciiTheme="minorHAnsi" w:eastAsia="Times New Roman" w:hAnsiTheme="minorHAnsi"/>
          <w:i/>
          <w:iCs/>
          <w:spacing w:val="3"/>
          <w:sz w:val="22"/>
          <w:lang w:eastAsia="en-NZ"/>
        </w:rPr>
        <w:t>Bus</w:t>
      </w:r>
      <w:proofErr w:type="spellEnd"/>
      <w:r w:rsidRPr="00DA5E00">
        <w:rPr>
          <w:rFonts w:asciiTheme="minorHAnsi" w:eastAsia="Times New Roman" w:hAnsiTheme="minorHAnsi"/>
          <w:i/>
          <w:iCs/>
          <w:spacing w:val="3"/>
          <w:sz w:val="22"/>
          <w:lang w:eastAsia="en-NZ"/>
        </w:rPr>
        <w:t xml:space="preserve"> Network</w:t>
      </w:r>
      <w:bookmarkEnd w:id="30"/>
    </w:p>
    <w:p w14:paraId="20943A86" w14:textId="2E48C731" w:rsidR="00CD26F4" w:rsidRPr="002A4146" w:rsidRDefault="00E23370" w:rsidP="00DA5E00">
      <w:r>
        <w:rPr>
          <w:noProof/>
        </w:rPr>
        <w:drawing>
          <wp:inline distT="0" distB="0" distL="0" distR="0" wp14:anchorId="738E7B1C" wp14:editId="725CC0AF">
            <wp:extent cx="5983881" cy="38976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99458" cy="3907776"/>
                    </a:xfrm>
                    <a:prstGeom prst="rect">
                      <a:avLst/>
                    </a:prstGeom>
                    <a:noFill/>
                  </pic:spPr>
                </pic:pic>
              </a:graphicData>
            </a:graphic>
          </wp:inline>
        </w:drawing>
      </w:r>
    </w:p>
    <w:p w14:paraId="3BFBE0C6" w14:textId="62894016" w:rsidR="002A0912" w:rsidRDefault="00613339" w:rsidP="00B34DBA">
      <w:pPr>
        <w:pStyle w:val="Heading2"/>
        <w:numPr>
          <w:ilvl w:val="0"/>
          <w:numId w:val="0"/>
        </w:numPr>
        <w:ind w:left="1419" w:hanging="1419"/>
      </w:pPr>
      <w:bookmarkStart w:id="31" w:name="_Toc153549630"/>
      <w:r>
        <w:rPr>
          <w:lang w:eastAsia="en-NZ"/>
        </w:rPr>
        <w:t xml:space="preserve">8.3 </w:t>
      </w:r>
      <w:proofErr w:type="spellStart"/>
      <w:r>
        <w:rPr>
          <w:lang w:eastAsia="en-NZ"/>
        </w:rPr>
        <w:t>eBus</w:t>
      </w:r>
      <w:proofErr w:type="spellEnd"/>
      <w:r>
        <w:rPr>
          <w:lang w:eastAsia="en-NZ"/>
        </w:rPr>
        <w:t xml:space="preserve"> Patronage by Route</w:t>
      </w:r>
      <w:bookmarkEnd w:id="31"/>
    </w:p>
    <w:p w14:paraId="4BE6D003" w14:textId="281D8097" w:rsidR="004B3150" w:rsidRDefault="0065108C" w:rsidP="00B34DBA">
      <w:pPr>
        <w:spacing w:line="276" w:lineRule="auto"/>
      </w:pPr>
      <w:r>
        <w:t xml:space="preserve">Table 8.1 below shows patronage by route across the </w:t>
      </w:r>
      <w:proofErr w:type="spellStart"/>
      <w:r>
        <w:t>eBus</w:t>
      </w:r>
      <w:proofErr w:type="spellEnd"/>
      <w:r>
        <w:t xml:space="preserve"> </w:t>
      </w:r>
      <w:r w:rsidRPr="00505BB4">
        <w:t>network</w:t>
      </w:r>
      <w:r w:rsidR="00D84A24" w:rsidRPr="00505BB4">
        <w:t xml:space="preserve"> for the first three months – August to October</w:t>
      </w:r>
      <w:r w:rsidRPr="00505BB4">
        <w:t>.</w:t>
      </w:r>
      <w:r w:rsidR="00900144" w:rsidRPr="00505BB4">
        <w:t xml:space="preserve"> It shows the dominance of two Nelson-Richmo</w:t>
      </w:r>
      <w:r w:rsidR="00900144" w:rsidRPr="00EE48F1">
        <w:t xml:space="preserve">nd routes, which serve a large population base and range of key destinations along the north-south spine, and consequently carry more people in total and per service km than the other </w:t>
      </w:r>
      <w:r w:rsidR="00FD5E8D">
        <w:t xml:space="preserve">urban </w:t>
      </w:r>
      <w:r w:rsidR="00900144" w:rsidRPr="00EE48F1">
        <w:t xml:space="preserve">routes. </w:t>
      </w:r>
      <w:r>
        <w:t>The</w:t>
      </w:r>
      <w:r w:rsidR="00147C0D">
        <w:t xml:space="preserve"> </w:t>
      </w:r>
      <w:r w:rsidR="00BC64F4">
        <w:t>main urban arterial services, Routes 1 and 2, account for 37.1% and 32.1% of the total patronage respectively</w:t>
      </w:r>
      <w:r w:rsidR="00C51C3A">
        <w:t xml:space="preserve">, transporting </w:t>
      </w:r>
      <w:r w:rsidR="004B3150">
        <w:t xml:space="preserve">an average of </w:t>
      </w:r>
      <w:r w:rsidR="004B3150" w:rsidRPr="004B3150">
        <w:t>11</w:t>
      </w:r>
      <w:r w:rsidR="004B3150">
        <w:t>,</w:t>
      </w:r>
      <w:r w:rsidR="004B3150" w:rsidRPr="004B3150">
        <w:t>732</w:t>
      </w:r>
      <w:r w:rsidR="00C06C6D">
        <w:t xml:space="preserve"> pass</w:t>
      </w:r>
      <w:r w:rsidR="00D71254">
        <w:t xml:space="preserve">engers per week. </w:t>
      </w:r>
    </w:p>
    <w:p w14:paraId="75E65002" w14:textId="591E44E7" w:rsidR="00D71254" w:rsidRDefault="00D71254" w:rsidP="001E697B">
      <w:pPr>
        <w:spacing w:line="276" w:lineRule="auto"/>
      </w:pPr>
      <w:r>
        <w:t>The next most patronised routes are Route 4 and Route 3 at 10.8% and 9.8% respectively</w:t>
      </w:r>
      <w:r w:rsidR="00BC4A9B">
        <w:t xml:space="preserve"> and an average of </w:t>
      </w:r>
      <w:r w:rsidR="009440EA">
        <w:t xml:space="preserve">3,456 passengers between them. </w:t>
      </w:r>
    </w:p>
    <w:p w14:paraId="14059710" w14:textId="2A19FFDA" w:rsidR="009C75F2" w:rsidRPr="004B3150" w:rsidRDefault="009440EA" w:rsidP="001E697B">
      <w:pPr>
        <w:spacing w:line="276" w:lineRule="auto"/>
      </w:pPr>
      <w:r>
        <w:t xml:space="preserve">When compared to the patronage under the </w:t>
      </w:r>
      <w:proofErr w:type="spellStart"/>
      <w:r>
        <w:t>NBus</w:t>
      </w:r>
      <w:proofErr w:type="spellEnd"/>
      <w:r>
        <w:t xml:space="preserve"> services</w:t>
      </w:r>
      <w:r w:rsidR="004D6C7D">
        <w:t xml:space="preserve"> (Table 8.2 below), </w:t>
      </w:r>
      <w:r>
        <w:t xml:space="preserve">the </w:t>
      </w:r>
      <w:r w:rsidR="004D6C7D">
        <w:t xml:space="preserve">data suggests that </w:t>
      </w:r>
      <w:r w:rsidR="00122DEB" w:rsidRPr="00785A6F">
        <w:t>the</w:t>
      </w:r>
      <w:r w:rsidR="00122DEB">
        <w:t xml:space="preserve"> </w:t>
      </w:r>
      <w:r w:rsidR="004D6C7D">
        <w:t xml:space="preserve">new network is seeing an increase in patronage </w:t>
      </w:r>
      <w:r w:rsidR="00DD72B8">
        <w:t xml:space="preserve">across </w:t>
      </w:r>
      <w:r w:rsidR="001E697B">
        <w:t>all scheduled</w:t>
      </w:r>
      <w:r w:rsidR="00DD72B8">
        <w:t xml:space="preserve"> urban </w:t>
      </w:r>
      <w:r w:rsidR="001B2631">
        <w:t>services</w:t>
      </w:r>
      <w:r w:rsidR="009F2D75">
        <w:t xml:space="preserve">. </w:t>
      </w:r>
      <w:r w:rsidR="00793F34">
        <w:t>T</w:t>
      </w:r>
      <w:r w:rsidR="00C42566">
        <w:t xml:space="preserve">he Late </w:t>
      </w:r>
      <w:proofErr w:type="spellStart"/>
      <w:r w:rsidR="00C42566">
        <w:t>Late</w:t>
      </w:r>
      <w:proofErr w:type="spellEnd"/>
      <w:r w:rsidR="00C42566">
        <w:t xml:space="preserve"> Bus which </w:t>
      </w:r>
      <w:r w:rsidR="00D75A45">
        <w:t xml:space="preserve">has </w:t>
      </w:r>
      <w:r w:rsidR="00793F34">
        <w:t>experienced a slight decline in patronage</w:t>
      </w:r>
      <w:r w:rsidR="009C75F2">
        <w:t>,</w:t>
      </w:r>
      <w:r w:rsidR="00D65749">
        <w:t xml:space="preserve"> </w:t>
      </w:r>
      <w:r w:rsidR="0094650A" w:rsidRPr="00EE48F1">
        <w:t xml:space="preserve">although it is </w:t>
      </w:r>
      <w:r w:rsidR="0094650A" w:rsidRPr="00EE48F1">
        <w:lastRenderedPageBreak/>
        <w:t>provided for primarily social and safety reasons</w:t>
      </w:r>
      <w:r w:rsidR="009C75F2">
        <w:t xml:space="preserve">, </w:t>
      </w:r>
      <w:r w:rsidR="00D65749">
        <w:t xml:space="preserve">and the </w:t>
      </w:r>
      <w:proofErr w:type="gramStart"/>
      <w:r w:rsidR="00FD43C0" w:rsidRPr="00785A6F">
        <w:t>O</w:t>
      </w:r>
      <w:r w:rsidR="00D65749" w:rsidRPr="00785A6F">
        <w:t>n</w:t>
      </w:r>
      <w:proofErr w:type="gramEnd"/>
      <w:r w:rsidR="00D65749" w:rsidRPr="00785A6F">
        <w:t xml:space="preserve"> demand service is yet to reach the patronage levels of the previous Stoke Loop services. </w:t>
      </w:r>
      <w:r w:rsidR="009C75F2" w:rsidRPr="00785A6F">
        <w:t>The 12</w:t>
      </w:r>
      <w:r w:rsidR="00FD43C0" w:rsidRPr="00785A6F">
        <w:t>-</w:t>
      </w:r>
      <w:r w:rsidR="009C75F2" w:rsidRPr="00785A6F">
        <w:t>month</w:t>
      </w:r>
      <w:r w:rsidR="009C75F2">
        <w:t xml:space="preserve"> review </w:t>
      </w:r>
      <w:r w:rsidR="001B2631" w:rsidRPr="00E812DD">
        <w:t xml:space="preserve">at Stage </w:t>
      </w:r>
      <w:r w:rsidR="009E552A" w:rsidRPr="00E812DD">
        <w:t>O</w:t>
      </w:r>
      <w:r w:rsidR="001B2631" w:rsidRPr="00E812DD">
        <w:t xml:space="preserve">ne </w:t>
      </w:r>
      <w:r w:rsidR="001B2631">
        <w:t>of this RPRT</w:t>
      </w:r>
      <w:r w:rsidR="009C75F2">
        <w:t xml:space="preserve"> </w:t>
      </w:r>
      <w:r w:rsidR="0074448A">
        <w:t xml:space="preserve">will help </w:t>
      </w:r>
      <w:r w:rsidR="00F37FE3">
        <w:t>inform</w:t>
      </w:r>
      <w:r w:rsidR="0074448A">
        <w:t xml:space="preserve"> improvements to both services.</w:t>
      </w:r>
    </w:p>
    <w:p w14:paraId="40C6BDB3" w14:textId="68CF9617" w:rsidR="00613339" w:rsidRDefault="00613339" w:rsidP="00525C76">
      <w:pPr>
        <w:spacing w:line="276" w:lineRule="auto"/>
      </w:pPr>
    </w:p>
    <w:p w14:paraId="515446AF" w14:textId="5F3983CF" w:rsidR="00F65E6D" w:rsidRPr="00525C76" w:rsidRDefault="00F65E6D" w:rsidP="00DA5E00">
      <w:pPr>
        <w:rPr>
          <w:rFonts w:asciiTheme="minorHAnsi" w:eastAsia="Times New Roman" w:hAnsiTheme="minorHAnsi"/>
          <w:i/>
          <w:iCs/>
          <w:spacing w:val="3"/>
          <w:sz w:val="22"/>
          <w:lang w:eastAsia="en-NZ"/>
        </w:rPr>
      </w:pPr>
      <w:r w:rsidRPr="00525C76">
        <w:rPr>
          <w:rFonts w:asciiTheme="minorHAnsi" w:eastAsia="Times New Roman" w:hAnsiTheme="minorHAnsi"/>
          <w:i/>
          <w:iCs/>
          <w:spacing w:val="3"/>
          <w:sz w:val="22"/>
          <w:lang w:eastAsia="en-NZ"/>
        </w:rPr>
        <w:t>Table 8</w:t>
      </w:r>
      <w:r w:rsidRPr="00525C76">
        <w:rPr>
          <w:rFonts w:asciiTheme="minorHAnsi" w:eastAsia="Times New Roman" w:hAnsiTheme="minorHAnsi"/>
          <w:i/>
          <w:iCs/>
          <w:spacing w:val="3"/>
          <w:sz w:val="22"/>
          <w:lang w:eastAsia="en-NZ"/>
        </w:rPr>
        <w:noBreakHyphen/>
      </w:r>
      <w:r w:rsidRPr="00525C76">
        <w:rPr>
          <w:rFonts w:asciiTheme="minorHAnsi" w:eastAsia="Times New Roman" w:hAnsiTheme="minorHAnsi"/>
          <w:i/>
          <w:iCs/>
          <w:spacing w:val="3"/>
          <w:sz w:val="22"/>
          <w:lang w:eastAsia="en-NZ"/>
        </w:rPr>
        <w:fldChar w:fldCharType="begin"/>
      </w:r>
      <w:r w:rsidRPr="00525C76">
        <w:rPr>
          <w:rFonts w:asciiTheme="minorHAnsi" w:eastAsia="Times New Roman" w:hAnsiTheme="minorHAnsi"/>
          <w:i/>
          <w:iCs/>
          <w:spacing w:val="3"/>
          <w:sz w:val="22"/>
          <w:lang w:eastAsia="en-NZ"/>
        </w:rPr>
        <w:instrText xml:space="preserve"> SEQ Table \* ARABIC \s 1 </w:instrText>
      </w:r>
      <w:r w:rsidRPr="00525C76">
        <w:rPr>
          <w:rFonts w:asciiTheme="minorHAnsi" w:eastAsia="Times New Roman" w:hAnsiTheme="minorHAnsi"/>
          <w:i/>
          <w:iCs/>
          <w:spacing w:val="3"/>
          <w:sz w:val="22"/>
          <w:lang w:eastAsia="en-NZ"/>
        </w:rPr>
        <w:fldChar w:fldCharType="separate"/>
      </w:r>
      <w:r w:rsidR="007A40D4">
        <w:rPr>
          <w:rFonts w:asciiTheme="minorHAnsi" w:eastAsia="Times New Roman" w:hAnsiTheme="minorHAnsi"/>
          <w:i/>
          <w:iCs/>
          <w:noProof/>
          <w:spacing w:val="3"/>
          <w:sz w:val="22"/>
          <w:lang w:eastAsia="en-NZ"/>
        </w:rPr>
        <w:t>1</w:t>
      </w:r>
      <w:r w:rsidRPr="00525C76">
        <w:rPr>
          <w:rFonts w:asciiTheme="minorHAnsi" w:eastAsia="Times New Roman" w:hAnsiTheme="minorHAnsi"/>
          <w:i/>
          <w:iCs/>
          <w:spacing w:val="3"/>
          <w:sz w:val="22"/>
          <w:lang w:eastAsia="en-NZ"/>
        </w:rPr>
        <w:fldChar w:fldCharType="end"/>
      </w:r>
      <w:r w:rsidRPr="00525C76">
        <w:rPr>
          <w:rFonts w:asciiTheme="minorHAnsi" w:eastAsia="Times New Roman" w:hAnsiTheme="minorHAnsi"/>
          <w:i/>
          <w:iCs/>
          <w:spacing w:val="3"/>
          <w:sz w:val="22"/>
          <w:lang w:eastAsia="en-NZ"/>
        </w:rPr>
        <w:t>:</w:t>
      </w:r>
      <w:r w:rsidR="00333ED8">
        <w:rPr>
          <w:rFonts w:asciiTheme="minorHAnsi" w:eastAsia="Times New Roman" w:hAnsiTheme="minorHAnsi"/>
          <w:i/>
          <w:iCs/>
          <w:spacing w:val="3"/>
          <w:sz w:val="22"/>
          <w:lang w:eastAsia="en-NZ"/>
        </w:rPr>
        <w:t xml:space="preserve"> </w:t>
      </w:r>
      <w:proofErr w:type="spellStart"/>
      <w:proofErr w:type="gramStart"/>
      <w:r w:rsidRPr="00525C76">
        <w:rPr>
          <w:rFonts w:asciiTheme="minorHAnsi" w:eastAsia="Times New Roman" w:hAnsiTheme="minorHAnsi"/>
          <w:i/>
          <w:iCs/>
          <w:spacing w:val="3"/>
          <w:sz w:val="22"/>
          <w:lang w:eastAsia="en-NZ"/>
        </w:rPr>
        <w:t>eBus</w:t>
      </w:r>
      <w:proofErr w:type="spellEnd"/>
      <w:r w:rsidRPr="00525C76">
        <w:rPr>
          <w:rFonts w:asciiTheme="minorHAnsi" w:eastAsia="Times New Roman" w:hAnsiTheme="minorHAnsi"/>
          <w:i/>
          <w:iCs/>
          <w:spacing w:val="3"/>
          <w:sz w:val="22"/>
          <w:lang w:eastAsia="en-NZ"/>
        </w:rPr>
        <w:t xml:space="preserve">  Performance</w:t>
      </w:r>
      <w:proofErr w:type="gramEnd"/>
      <w:r w:rsidRPr="00525C76">
        <w:rPr>
          <w:rFonts w:asciiTheme="minorHAnsi" w:eastAsia="Times New Roman" w:hAnsiTheme="minorHAnsi"/>
          <w:i/>
          <w:iCs/>
          <w:spacing w:val="3"/>
          <w:sz w:val="22"/>
          <w:lang w:eastAsia="en-NZ"/>
        </w:rPr>
        <w:t xml:space="preserve"> by Route Since Launch</w:t>
      </w:r>
      <w:r w:rsidR="00333ED8">
        <w:rPr>
          <w:rFonts w:asciiTheme="minorHAnsi" w:eastAsia="Times New Roman" w:hAnsiTheme="minorHAnsi"/>
          <w:i/>
          <w:iCs/>
          <w:spacing w:val="3"/>
          <w:sz w:val="22"/>
          <w:lang w:eastAsia="en-NZ"/>
        </w:rPr>
        <w:t xml:space="preserve"> </w:t>
      </w:r>
      <w:r w:rsidRPr="00525C76">
        <w:rPr>
          <w:rFonts w:asciiTheme="minorHAnsi" w:eastAsia="Times New Roman" w:hAnsiTheme="minorHAnsi"/>
          <w:i/>
          <w:iCs/>
          <w:spacing w:val="3"/>
          <w:sz w:val="22"/>
          <w:lang w:eastAsia="en-NZ"/>
        </w:rPr>
        <w:t>1 August -31 October 2023</w:t>
      </w:r>
    </w:p>
    <w:tbl>
      <w:tblPr>
        <w:tblW w:w="9634" w:type="dxa"/>
        <w:tblLayout w:type="fixed"/>
        <w:tblLook w:val="04A0" w:firstRow="1" w:lastRow="0" w:firstColumn="1" w:lastColumn="0" w:noHBand="0" w:noVBand="1"/>
      </w:tblPr>
      <w:tblGrid>
        <w:gridCol w:w="1605"/>
        <w:gridCol w:w="1606"/>
        <w:gridCol w:w="1606"/>
        <w:gridCol w:w="1605"/>
        <w:gridCol w:w="1606"/>
        <w:gridCol w:w="1606"/>
      </w:tblGrid>
      <w:tr w:rsidR="00F65E6D" w:rsidRPr="00DE0926" w14:paraId="7B7D9369" w14:textId="77777777" w:rsidTr="006D450A">
        <w:trPr>
          <w:trHeight w:val="878"/>
        </w:trPr>
        <w:tc>
          <w:tcPr>
            <w:tcW w:w="1605"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292878E0" w14:textId="77777777" w:rsidR="00F65E6D" w:rsidRPr="00525C76" w:rsidRDefault="00F65E6D" w:rsidP="00525C76">
            <w:pPr>
              <w:spacing w:after="0" w:line="240" w:lineRule="auto"/>
              <w:jc w:val="center"/>
              <w:rPr>
                <w:rFonts w:eastAsia="Times New Roman" w:cs="Arial"/>
                <w:b/>
                <w:color w:val="000000"/>
                <w:szCs w:val="20"/>
                <w:lang w:eastAsia="en-NZ"/>
              </w:rPr>
            </w:pPr>
            <w:proofErr w:type="spellStart"/>
            <w:r w:rsidRPr="00525C76">
              <w:rPr>
                <w:rFonts w:eastAsia="Times New Roman" w:cs="Arial"/>
                <w:b/>
                <w:color w:val="000000"/>
                <w:szCs w:val="20"/>
                <w:lang w:eastAsia="en-NZ"/>
              </w:rPr>
              <w:t>eBus</w:t>
            </w:r>
            <w:proofErr w:type="spellEnd"/>
            <w:r w:rsidRPr="00525C76">
              <w:rPr>
                <w:rFonts w:eastAsia="Times New Roman" w:cs="Arial"/>
                <w:b/>
                <w:color w:val="000000"/>
                <w:szCs w:val="20"/>
                <w:lang w:eastAsia="en-NZ"/>
              </w:rPr>
              <w:t xml:space="preserve"> route</w:t>
            </w:r>
          </w:p>
        </w:tc>
        <w:tc>
          <w:tcPr>
            <w:tcW w:w="1606" w:type="dxa"/>
            <w:tcBorders>
              <w:top w:val="single" w:sz="4" w:space="0" w:color="auto"/>
              <w:left w:val="nil"/>
              <w:bottom w:val="single" w:sz="4" w:space="0" w:color="auto"/>
              <w:right w:val="single" w:sz="4" w:space="0" w:color="auto"/>
            </w:tcBorders>
            <w:shd w:val="clear" w:color="000000" w:fill="D9D9D9"/>
            <w:vAlign w:val="bottom"/>
            <w:hideMark/>
          </w:tcPr>
          <w:p w14:paraId="10B1DFED" w14:textId="77777777" w:rsidR="00F65E6D" w:rsidRPr="00525C76" w:rsidRDefault="00F65E6D" w:rsidP="00067095">
            <w:pPr>
              <w:spacing w:after="0" w:line="240" w:lineRule="auto"/>
              <w:rPr>
                <w:rFonts w:eastAsia="Times New Roman" w:cs="Arial"/>
                <w:b/>
                <w:color w:val="000000"/>
                <w:szCs w:val="20"/>
                <w:lang w:eastAsia="en-NZ"/>
              </w:rPr>
            </w:pPr>
            <w:r w:rsidRPr="00525C76">
              <w:rPr>
                <w:rFonts w:eastAsia="Times New Roman" w:cs="Arial"/>
                <w:b/>
                <w:color w:val="000000"/>
                <w:szCs w:val="20"/>
                <w:lang w:eastAsia="en-NZ"/>
              </w:rPr>
              <w:t>Aug-Oct 2023 patronage</w:t>
            </w:r>
          </w:p>
        </w:tc>
        <w:tc>
          <w:tcPr>
            <w:tcW w:w="1606" w:type="dxa"/>
            <w:tcBorders>
              <w:top w:val="single" w:sz="4" w:space="0" w:color="auto"/>
              <w:left w:val="nil"/>
              <w:bottom w:val="single" w:sz="4" w:space="0" w:color="auto"/>
              <w:right w:val="single" w:sz="4" w:space="0" w:color="auto"/>
            </w:tcBorders>
            <w:shd w:val="clear" w:color="000000" w:fill="D9D9D9"/>
            <w:vAlign w:val="bottom"/>
            <w:hideMark/>
          </w:tcPr>
          <w:p w14:paraId="12E84391" w14:textId="77777777" w:rsidR="00F65E6D" w:rsidRPr="00525C76" w:rsidRDefault="00F65E6D" w:rsidP="00067095">
            <w:pPr>
              <w:spacing w:after="0" w:line="240" w:lineRule="auto"/>
              <w:rPr>
                <w:rFonts w:eastAsia="Times New Roman" w:cs="Arial"/>
                <w:b/>
                <w:color w:val="000000"/>
                <w:szCs w:val="20"/>
                <w:lang w:eastAsia="en-NZ"/>
              </w:rPr>
            </w:pPr>
            <w:r w:rsidRPr="00525C76">
              <w:rPr>
                <w:rFonts w:eastAsia="Times New Roman" w:cs="Arial"/>
                <w:b/>
                <w:color w:val="000000"/>
                <w:szCs w:val="20"/>
                <w:lang w:eastAsia="en-NZ"/>
              </w:rPr>
              <w:t>Share of total patronage</w:t>
            </w:r>
          </w:p>
        </w:tc>
        <w:tc>
          <w:tcPr>
            <w:tcW w:w="1605" w:type="dxa"/>
            <w:tcBorders>
              <w:top w:val="single" w:sz="4" w:space="0" w:color="auto"/>
              <w:left w:val="nil"/>
              <w:bottom w:val="single" w:sz="4" w:space="0" w:color="auto"/>
              <w:right w:val="single" w:sz="4" w:space="0" w:color="auto"/>
            </w:tcBorders>
            <w:shd w:val="clear" w:color="000000" w:fill="D9D9D9"/>
            <w:vAlign w:val="bottom"/>
            <w:hideMark/>
          </w:tcPr>
          <w:p w14:paraId="7374DB8D" w14:textId="77777777" w:rsidR="00F65E6D" w:rsidRPr="00525C76" w:rsidRDefault="00F65E6D" w:rsidP="00067095">
            <w:pPr>
              <w:spacing w:after="0" w:line="240" w:lineRule="auto"/>
              <w:rPr>
                <w:rFonts w:eastAsia="Times New Roman" w:cs="Arial"/>
                <w:b/>
                <w:color w:val="000000"/>
                <w:szCs w:val="20"/>
                <w:lang w:eastAsia="en-NZ"/>
              </w:rPr>
            </w:pPr>
            <w:r w:rsidRPr="00525C76">
              <w:rPr>
                <w:rFonts w:eastAsia="Times New Roman" w:cs="Arial"/>
                <w:b/>
                <w:color w:val="000000"/>
                <w:szCs w:val="20"/>
                <w:lang w:eastAsia="en-NZ"/>
              </w:rPr>
              <w:t>Passengers per week</w:t>
            </w:r>
          </w:p>
        </w:tc>
        <w:tc>
          <w:tcPr>
            <w:tcW w:w="1606" w:type="dxa"/>
            <w:tcBorders>
              <w:top w:val="single" w:sz="4" w:space="0" w:color="auto"/>
              <w:left w:val="nil"/>
              <w:bottom w:val="single" w:sz="4" w:space="0" w:color="auto"/>
              <w:right w:val="single" w:sz="4" w:space="0" w:color="auto"/>
            </w:tcBorders>
            <w:shd w:val="clear" w:color="000000" w:fill="D9D9D9"/>
            <w:vAlign w:val="bottom"/>
            <w:hideMark/>
          </w:tcPr>
          <w:p w14:paraId="6517B42B" w14:textId="77777777" w:rsidR="00F65E6D" w:rsidRPr="00525C76" w:rsidRDefault="00F65E6D" w:rsidP="00067095">
            <w:pPr>
              <w:spacing w:after="0" w:line="240" w:lineRule="auto"/>
              <w:rPr>
                <w:rFonts w:eastAsia="Times New Roman" w:cs="Arial"/>
                <w:b/>
                <w:color w:val="000000"/>
                <w:szCs w:val="20"/>
                <w:lang w:eastAsia="en-NZ"/>
              </w:rPr>
            </w:pPr>
            <w:r w:rsidRPr="00525C76">
              <w:rPr>
                <w:rFonts w:eastAsia="Times New Roman" w:cs="Arial"/>
                <w:b/>
                <w:color w:val="000000"/>
                <w:szCs w:val="20"/>
                <w:lang w:eastAsia="en-NZ"/>
              </w:rPr>
              <w:t>Average Passengers per trip</w:t>
            </w:r>
          </w:p>
        </w:tc>
        <w:tc>
          <w:tcPr>
            <w:tcW w:w="1606" w:type="dxa"/>
            <w:tcBorders>
              <w:top w:val="single" w:sz="4" w:space="0" w:color="auto"/>
              <w:left w:val="nil"/>
              <w:bottom w:val="single" w:sz="4" w:space="0" w:color="auto"/>
              <w:right w:val="single" w:sz="4" w:space="0" w:color="auto"/>
            </w:tcBorders>
            <w:shd w:val="clear" w:color="000000" w:fill="D9D9D9"/>
            <w:vAlign w:val="bottom"/>
            <w:hideMark/>
          </w:tcPr>
          <w:p w14:paraId="5967D0E0" w14:textId="77777777" w:rsidR="00F65E6D" w:rsidRPr="00525C76" w:rsidRDefault="00F65E6D" w:rsidP="00067095">
            <w:pPr>
              <w:spacing w:after="0" w:line="240" w:lineRule="auto"/>
              <w:rPr>
                <w:rFonts w:eastAsia="Times New Roman" w:cs="Arial"/>
                <w:b/>
                <w:color w:val="000000"/>
                <w:szCs w:val="20"/>
                <w:lang w:eastAsia="en-NZ"/>
              </w:rPr>
            </w:pPr>
            <w:r w:rsidRPr="00525C76">
              <w:rPr>
                <w:rFonts w:eastAsia="Times New Roman" w:cs="Arial"/>
                <w:b/>
                <w:color w:val="000000"/>
                <w:szCs w:val="20"/>
                <w:lang w:eastAsia="en-NZ"/>
              </w:rPr>
              <w:t>Passengers per service km</w:t>
            </w:r>
          </w:p>
        </w:tc>
      </w:tr>
      <w:tr w:rsidR="00F65E6D" w:rsidRPr="00DE0926" w14:paraId="4F1B1862" w14:textId="77777777" w:rsidTr="006D450A">
        <w:trPr>
          <w:trHeight w:val="302"/>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1B8D1E7B" w14:textId="77777777" w:rsidR="00F65E6D" w:rsidRPr="00525C76" w:rsidRDefault="00F65E6D" w:rsidP="00067095">
            <w:pPr>
              <w:spacing w:after="0" w:line="240" w:lineRule="auto"/>
              <w:rPr>
                <w:rFonts w:eastAsia="Times New Roman" w:cs="Arial"/>
                <w:color w:val="000000"/>
                <w:szCs w:val="20"/>
                <w:lang w:eastAsia="en-NZ"/>
              </w:rPr>
            </w:pPr>
            <w:r w:rsidRPr="00525C76">
              <w:rPr>
                <w:rFonts w:eastAsia="Times New Roman" w:cs="Arial"/>
                <w:color w:val="000000"/>
                <w:szCs w:val="20"/>
                <w:lang w:eastAsia="en-NZ"/>
              </w:rPr>
              <w:t>Route 1</w:t>
            </w:r>
          </w:p>
        </w:tc>
        <w:tc>
          <w:tcPr>
            <w:tcW w:w="1606" w:type="dxa"/>
            <w:tcBorders>
              <w:top w:val="nil"/>
              <w:left w:val="nil"/>
              <w:bottom w:val="single" w:sz="4" w:space="0" w:color="auto"/>
              <w:right w:val="single" w:sz="4" w:space="0" w:color="auto"/>
            </w:tcBorders>
            <w:shd w:val="clear" w:color="auto" w:fill="auto"/>
            <w:noWrap/>
            <w:vAlign w:val="bottom"/>
            <w:hideMark/>
          </w:tcPr>
          <w:p w14:paraId="0FD70790"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80,952</w:t>
            </w:r>
          </w:p>
        </w:tc>
        <w:tc>
          <w:tcPr>
            <w:tcW w:w="1606" w:type="dxa"/>
            <w:tcBorders>
              <w:top w:val="nil"/>
              <w:left w:val="nil"/>
              <w:bottom w:val="single" w:sz="4" w:space="0" w:color="auto"/>
              <w:right w:val="single" w:sz="4" w:space="0" w:color="auto"/>
            </w:tcBorders>
            <w:shd w:val="clear" w:color="auto" w:fill="auto"/>
            <w:noWrap/>
            <w:vAlign w:val="bottom"/>
            <w:hideMark/>
          </w:tcPr>
          <w:p w14:paraId="4749DF9A"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37.1%</w:t>
            </w:r>
          </w:p>
        </w:tc>
        <w:tc>
          <w:tcPr>
            <w:tcW w:w="1605" w:type="dxa"/>
            <w:tcBorders>
              <w:top w:val="nil"/>
              <w:left w:val="nil"/>
              <w:bottom w:val="single" w:sz="4" w:space="0" w:color="auto"/>
              <w:right w:val="single" w:sz="4" w:space="0" w:color="auto"/>
            </w:tcBorders>
            <w:shd w:val="clear" w:color="auto" w:fill="auto"/>
            <w:noWrap/>
            <w:vAlign w:val="bottom"/>
            <w:hideMark/>
          </w:tcPr>
          <w:p w14:paraId="7813EAF0"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6,227</w:t>
            </w:r>
          </w:p>
        </w:tc>
        <w:tc>
          <w:tcPr>
            <w:tcW w:w="1606" w:type="dxa"/>
            <w:tcBorders>
              <w:top w:val="nil"/>
              <w:left w:val="nil"/>
              <w:bottom w:val="single" w:sz="4" w:space="0" w:color="auto"/>
              <w:right w:val="single" w:sz="4" w:space="0" w:color="auto"/>
            </w:tcBorders>
            <w:shd w:val="clear" w:color="auto" w:fill="auto"/>
            <w:noWrap/>
            <w:vAlign w:val="bottom"/>
            <w:hideMark/>
          </w:tcPr>
          <w:p w14:paraId="2F28EAC8"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 xml:space="preserve">              18.45 </w:t>
            </w:r>
          </w:p>
        </w:tc>
        <w:tc>
          <w:tcPr>
            <w:tcW w:w="1606" w:type="dxa"/>
            <w:tcBorders>
              <w:top w:val="nil"/>
              <w:left w:val="nil"/>
              <w:bottom w:val="single" w:sz="4" w:space="0" w:color="auto"/>
              <w:right w:val="single" w:sz="4" w:space="0" w:color="auto"/>
            </w:tcBorders>
            <w:shd w:val="clear" w:color="auto" w:fill="auto"/>
            <w:noWrap/>
            <w:vAlign w:val="bottom"/>
            <w:hideMark/>
          </w:tcPr>
          <w:p w14:paraId="4FC3BC38"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 xml:space="preserve">           0.87 </w:t>
            </w:r>
          </w:p>
        </w:tc>
      </w:tr>
      <w:tr w:rsidR="00F65E6D" w:rsidRPr="00DE0926" w14:paraId="31C39DAD" w14:textId="77777777" w:rsidTr="006D450A">
        <w:trPr>
          <w:trHeight w:val="302"/>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5D834FD3" w14:textId="77777777" w:rsidR="00F65E6D" w:rsidRPr="00525C76" w:rsidRDefault="00F65E6D" w:rsidP="00067095">
            <w:pPr>
              <w:spacing w:after="0" w:line="240" w:lineRule="auto"/>
              <w:rPr>
                <w:rFonts w:eastAsia="Times New Roman" w:cs="Arial"/>
                <w:color w:val="000000"/>
                <w:szCs w:val="20"/>
                <w:lang w:eastAsia="en-NZ"/>
              </w:rPr>
            </w:pPr>
            <w:r w:rsidRPr="00525C76">
              <w:rPr>
                <w:rFonts w:eastAsia="Times New Roman" w:cs="Arial"/>
                <w:color w:val="000000"/>
                <w:szCs w:val="20"/>
                <w:lang w:eastAsia="en-NZ"/>
              </w:rPr>
              <w:t>Route 2</w:t>
            </w:r>
          </w:p>
        </w:tc>
        <w:tc>
          <w:tcPr>
            <w:tcW w:w="1606" w:type="dxa"/>
            <w:tcBorders>
              <w:top w:val="nil"/>
              <w:left w:val="nil"/>
              <w:bottom w:val="single" w:sz="4" w:space="0" w:color="auto"/>
              <w:right w:val="single" w:sz="4" w:space="0" w:color="auto"/>
            </w:tcBorders>
            <w:shd w:val="clear" w:color="auto" w:fill="auto"/>
            <w:noWrap/>
            <w:vAlign w:val="bottom"/>
            <w:hideMark/>
          </w:tcPr>
          <w:p w14:paraId="119A44E5"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71,566</w:t>
            </w:r>
          </w:p>
        </w:tc>
        <w:tc>
          <w:tcPr>
            <w:tcW w:w="1606" w:type="dxa"/>
            <w:tcBorders>
              <w:top w:val="nil"/>
              <w:left w:val="nil"/>
              <w:bottom w:val="single" w:sz="4" w:space="0" w:color="auto"/>
              <w:right w:val="single" w:sz="4" w:space="0" w:color="auto"/>
            </w:tcBorders>
            <w:shd w:val="clear" w:color="auto" w:fill="auto"/>
            <w:noWrap/>
            <w:vAlign w:val="bottom"/>
            <w:hideMark/>
          </w:tcPr>
          <w:p w14:paraId="6651C69A"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32.8%</w:t>
            </w:r>
          </w:p>
        </w:tc>
        <w:tc>
          <w:tcPr>
            <w:tcW w:w="1605" w:type="dxa"/>
            <w:tcBorders>
              <w:top w:val="nil"/>
              <w:left w:val="nil"/>
              <w:bottom w:val="single" w:sz="4" w:space="0" w:color="auto"/>
              <w:right w:val="single" w:sz="4" w:space="0" w:color="auto"/>
            </w:tcBorders>
            <w:shd w:val="clear" w:color="auto" w:fill="auto"/>
            <w:noWrap/>
            <w:vAlign w:val="bottom"/>
            <w:hideMark/>
          </w:tcPr>
          <w:p w14:paraId="6A3CF1BC"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5,505</w:t>
            </w:r>
          </w:p>
        </w:tc>
        <w:tc>
          <w:tcPr>
            <w:tcW w:w="1606" w:type="dxa"/>
            <w:tcBorders>
              <w:top w:val="nil"/>
              <w:left w:val="nil"/>
              <w:bottom w:val="single" w:sz="4" w:space="0" w:color="auto"/>
              <w:right w:val="single" w:sz="4" w:space="0" w:color="auto"/>
            </w:tcBorders>
            <w:shd w:val="clear" w:color="auto" w:fill="auto"/>
            <w:noWrap/>
            <w:vAlign w:val="bottom"/>
            <w:hideMark/>
          </w:tcPr>
          <w:p w14:paraId="3F12B9CD"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 xml:space="preserve">              16.66 </w:t>
            </w:r>
          </w:p>
        </w:tc>
        <w:tc>
          <w:tcPr>
            <w:tcW w:w="1606" w:type="dxa"/>
            <w:tcBorders>
              <w:top w:val="nil"/>
              <w:left w:val="nil"/>
              <w:bottom w:val="single" w:sz="4" w:space="0" w:color="auto"/>
              <w:right w:val="single" w:sz="4" w:space="0" w:color="auto"/>
            </w:tcBorders>
            <w:shd w:val="clear" w:color="auto" w:fill="auto"/>
            <w:noWrap/>
            <w:vAlign w:val="bottom"/>
            <w:hideMark/>
          </w:tcPr>
          <w:p w14:paraId="4C6EB4A7"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 xml:space="preserve">           0.85 </w:t>
            </w:r>
          </w:p>
        </w:tc>
      </w:tr>
      <w:tr w:rsidR="00F65E6D" w:rsidRPr="00DE0926" w14:paraId="364798E1" w14:textId="77777777" w:rsidTr="006D450A">
        <w:trPr>
          <w:trHeight w:val="302"/>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3884BC22" w14:textId="77777777" w:rsidR="00F65E6D" w:rsidRPr="00525C76" w:rsidRDefault="00F65E6D" w:rsidP="00067095">
            <w:pPr>
              <w:spacing w:after="0" w:line="240" w:lineRule="auto"/>
              <w:rPr>
                <w:rFonts w:eastAsia="Times New Roman" w:cs="Arial"/>
                <w:color w:val="000000"/>
                <w:szCs w:val="20"/>
                <w:lang w:eastAsia="en-NZ"/>
              </w:rPr>
            </w:pPr>
            <w:r w:rsidRPr="00525C76">
              <w:rPr>
                <w:rFonts w:eastAsia="Times New Roman" w:cs="Arial"/>
                <w:color w:val="000000"/>
                <w:szCs w:val="20"/>
                <w:lang w:eastAsia="en-NZ"/>
              </w:rPr>
              <w:t>Route 3</w:t>
            </w:r>
          </w:p>
        </w:tc>
        <w:tc>
          <w:tcPr>
            <w:tcW w:w="1606" w:type="dxa"/>
            <w:tcBorders>
              <w:top w:val="nil"/>
              <w:left w:val="nil"/>
              <w:bottom w:val="single" w:sz="4" w:space="0" w:color="auto"/>
              <w:right w:val="single" w:sz="4" w:space="0" w:color="auto"/>
            </w:tcBorders>
            <w:shd w:val="clear" w:color="auto" w:fill="auto"/>
            <w:noWrap/>
            <w:vAlign w:val="bottom"/>
            <w:hideMark/>
          </w:tcPr>
          <w:p w14:paraId="5732265D"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21,382</w:t>
            </w:r>
          </w:p>
        </w:tc>
        <w:tc>
          <w:tcPr>
            <w:tcW w:w="1606" w:type="dxa"/>
            <w:tcBorders>
              <w:top w:val="nil"/>
              <w:left w:val="nil"/>
              <w:bottom w:val="single" w:sz="4" w:space="0" w:color="auto"/>
              <w:right w:val="single" w:sz="4" w:space="0" w:color="auto"/>
            </w:tcBorders>
            <w:shd w:val="clear" w:color="auto" w:fill="auto"/>
            <w:noWrap/>
            <w:vAlign w:val="bottom"/>
            <w:hideMark/>
          </w:tcPr>
          <w:p w14:paraId="39F69899"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9.8%</w:t>
            </w:r>
          </w:p>
        </w:tc>
        <w:tc>
          <w:tcPr>
            <w:tcW w:w="1605" w:type="dxa"/>
            <w:tcBorders>
              <w:top w:val="nil"/>
              <w:left w:val="nil"/>
              <w:bottom w:val="single" w:sz="4" w:space="0" w:color="auto"/>
              <w:right w:val="single" w:sz="4" w:space="0" w:color="auto"/>
            </w:tcBorders>
            <w:shd w:val="clear" w:color="auto" w:fill="auto"/>
            <w:noWrap/>
            <w:vAlign w:val="bottom"/>
            <w:hideMark/>
          </w:tcPr>
          <w:p w14:paraId="4449051E"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1,645</w:t>
            </w:r>
          </w:p>
        </w:tc>
        <w:tc>
          <w:tcPr>
            <w:tcW w:w="1606" w:type="dxa"/>
            <w:tcBorders>
              <w:top w:val="nil"/>
              <w:left w:val="nil"/>
              <w:bottom w:val="single" w:sz="4" w:space="0" w:color="auto"/>
              <w:right w:val="single" w:sz="4" w:space="0" w:color="auto"/>
            </w:tcBorders>
            <w:shd w:val="clear" w:color="auto" w:fill="auto"/>
            <w:noWrap/>
            <w:vAlign w:val="bottom"/>
            <w:hideMark/>
          </w:tcPr>
          <w:p w14:paraId="40561A14"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 xml:space="preserve">                4.84 </w:t>
            </w:r>
          </w:p>
        </w:tc>
        <w:tc>
          <w:tcPr>
            <w:tcW w:w="1606" w:type="dxa"/>
            <w:tcBorders>
              <w:top w:val="nil"/>
              <w:left w:val="nil"/>
              <w:bottom w:val="single" w:sz="4" w:space="0" w:color="auto"/>
              <w:right w:val="single" w:sz="4" w:space="0" w:color="auto"/>
            </w:tcBorders>
            <w:shd w:val="clear" w:color="auto" w:fill="auto"/>
            <w:noWrap/>
            <w:vAlign w:val="bottom"/>
            <w:hideMark/>
          </w:tcPr>
          <w:p w14:paraId="4233445C"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 xml:space="preserve">           0.32 </w:t>
            </w:r>
          </w:p>
        </w:tc>
      </w:tr>
      <w:tr w:rsidR="00F65E6D" w:rsidRPr="00DE0926" w14:paraId="755F0310" w14:textId="77777777" w:rsidTr="006D450A">
        <w:trPr>
          <w:trHeight w:val="302"/>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73C0C5AE" w14:textId="77777777" w:rsidR="00F65E6D" w:rsidRPr="00525C76" w:rsidRDefault="00F65E6D" w:rsidP="00067095">
            <w:pPr>
              <w:spacing w:after="0" w:line="240" w:lineRule="auto"/>
              <w:rPr>
                <w:rFonts w:eastAsia="Times New Roman" w:cs="Arial"/>
                <w:color w:val="000000"/>
                <w:szCs w:val="20"/>
                <w:lang w:eastAsia="en-NZ"/>
              </w:rPr>
            </w:pPr>
            <w:r w:rsidRPr="00525C76">
              <w:rPr>
                <w:rFonts w:eastAsia="Times New Roman" w:cs="Arial"/>
                <w:color w:val="000000"/>
                <w:szCs w:val="20"/>
                <w:lang w:eastAsia="en-NZ"/>
              </w:rPr>
              <w:t>Route 4</w:t>
            </w:r>
          </w:p>
        </w:tc>
        <w:tc>
          <w:tcPr>
            <w:tcW w:w="1606" w:type="dxa"/>
            <w:tcBorders>
              <w:top w:val="nil"/>
              <w:left w:val="nil"/>
              <w:bottom w:val="single" w:sz="4" w:space="0" w:color="auto"/>
              <w:right w:val="single" w:sz="4" w:space="0" w:color="auto"/>
            </w:tcBorders>
            <w:shd w:val="clear" w:color="auto" w:fill="auto"/>
            <w:noWrap/>
            <w:vAlign w:val="bottom"/>
            <w:hideMark/>
          </w:tcPr>
          <w:p w14:paraId="456C8B2A"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23,549</w:t>
            </w:r>
          </w:p>
        </w:tc>
        <w:tc>
          <w:tcPr>
            <w:tcW w:w="1606" w:type="dxa"/>
            <w:tcBorders>
              <w:top w:val="nil"/>
              <w:left w:val="nil"/>
              <w:bottom w:val="single" w:sz="4" w:space="0" w:color="auto"/>
              <w:right w:val="single" w:sz="4" w:space="0" w:color="auto"/>
            </w:tcBorders>
            <w:shd w:val="clear" w:color="auto" w:fill="auto"/>
            <w:noWrap/>
            <w:vAlign w:val="bottom"/>
            <w:hideMark/>
          </w:tcPr>
          <w:p w14:paraId="702393E9"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10.8%</w:t>
            </w:r>
          </w:p>
        </w:tc>
        <w:tc>
          <w:tcPr>
            <w:tcW w:w="1605" w:type="dxa"/>
            <w:tcBorders>
              <w:top w:val="nil"/>
              <w:left w:val="nil"/>
              <w:bottom w:val="single" w:sz="4" w:space="0" w:color="auto"/>
              <w:right w:val="single" w:sz="4" w:space="0" w:color="auto"/>
            </w:tcBorders>
            <w:shd w:val="clear" w:color="auto" w:fill="auto"/>
            <w:noWrap/>
            <w:vAlign w:val="bottom"/>
            <w:hideMark/>
          </w:tcPr>
          <w:p w14:paraId="1FEE40B1"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1,811</w:t>
            </w:r>
          </w:p>
        </w:tc>
        <w:tc>
          <w:tcPr>
            <w:tcW w:w="1606" w:type="dxa"/>
            <w:tcBorders>
              <w:top w:val="nil"/>
              <w:left w:val="nil"/>
              <w:bottom w:val="single" w:sz="4" w:space="0" w:color="auto"/>
              <w:right w:val="single" w:sz="4" w:space="0" w:color="auto"/>
            </w:tcBorders>
            <w:shd w:val="clear" w:color="auto" w:fill="auto"/>
            <w:noWrap/>
            <w:vAlign w:val="bottom"/>
            <w:hideMark/>
          </w:tcPr>
          <w:p w14:paraId="12348146"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 xml:space="preserve">                5.46 </w:t>
            </w:r>
          </w:p>
        </w:tc>
        <w:tc>
          <w:tcPr>
            <w:tcW w:w="1606" w:type="dxa"/>
            <w:tcBorders>
              <w:top w:val="nil"/>
              <w:left w:val="nil"/>
              <w:bottom w:val="single" w:sz="4" w:space="0" w:color="auto"/>
              <w:right w:val="single" w:sz="4" w:space="0" w:color="auto"/>
            </w:tcBorders>
            <w:shd w:val="clear" w:color="auto" w:fill="auto"/>
            <w:noWrap/>
            <w:vAlign w:val="bottom"/>
            <w:hideMark/>
          </w:tcPr>
          <w:p w14:paraId="03500C09"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 xml:space="preserve">           0.34 </w:t>
            </w:r>
          </w:p>
        </w:tc>
      </w:tr>
      <w:tr w:rsidR="00F65E6D" w:rsidRPr="00DE0926" w14:paraId="34F6A71A" w14:textId="77777777" w:rsidTr="006D450A">
        <w:trPr>
          <w:trHeight w:val="302"/>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5905712D" w14:textId="77777777" w:rsidR="00F65E6D" w:rsidRPr="00525C76" w:rsidRDefault="00F65E6D" w:rsidP="00067095">
            <w:pPr>
              <w:spacing w:after="0" w:line="240" w:lineRule="auto"/>
              <w:rPr>
                <w:rFonts w:eastAsia="Times New Roman" w:cs="Arial"/>
                <w:color w:val="000000"/>
                <w:szCs w:val="20"/>
                <w:lang w:eastAsia="en-NZ"/>
              </w:rPr>
            </w:pPr>
            <w:r w:rsidRPr="00525C76">
              <w:rPr>
                <w:rFonts w:eastAsia="Times New Roman" w:cs="Arial"/>
                <w:color w:val="000000"/>
                <w:szCs w:val="20"/>
                <w:lang w:eastAsia="en-NZ"/>
              </w:rPr>
              <w:t>Route 5</w:t>
            </w:r>
          </w:p>
        </w:tc>
        <w:tc>
          <w:tcPr>
            <w:tcW w:w="1606" w:type="dxa"/>
            <w:tcBorders>
              <w:top w:val="nil"/>
              <w:left w:val="nil"/>
              <w:bottom w:val="single" w:sz="4" w:space="0" w:color="auto"/>
              <w:right w:val="single" w:sz="4" w:space="0" w:color="auto"/>
            </w:tcBorders>
            <w:shd w:val="clear" w:color="auto" w:fill="auto"/>
            <w:noWrap/>
            <w:vAlign w:val="bottom"/>
            <w:hideMark/>
          </w:tcPr>
          <w:p w14:paraId="40D3A8A2"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9,611</w:t>
            </w:r>
          </w:p>
        </w:tc>
        <w:tc>
          <w:tcPr>
            <w:tcW w:w="1606" w:type="dxa"/>
            <w:tcBorders>
              <w:top w:val="nil"/>
              <w:left w:val="nil"/>
              <w:bottom w:val="single" w:sz="4" w:space="0" w:color="auto"/>
              <w:right w:val="single" w:sz="4" w:space="0" w:color="auto"/>
            </w:tcBorders>
            <w:shd w:val="clear" w:color="auto" w:fill="auto"/>
            <w:noWrap/>
            <w:vAlign w:val="bottom"/>
            <w:hideMark/>
          </w:tcPr>
          <w:p w14:paraId="12F92E2A"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4.4%</w:t>
            </w:r>
          </w:p>
        </w:tc>
        <w:tc>
          <w:tcPr>
            <w:tcW w:w="1605" w:type="dxa"/>
            <w:tcBorders>
              <w:top w:val="nil"/>
              <w:left w:val="nil"/>
              <w:bottom w:val="single" w:sz="4" w:space="0" w:color="auto"/>
              <w:right w:val="single" w:sz="4" w:space="0" w:color="auto"/>
            </w:tcBorders>
            <w:shd w:val="clear" w:color="auto" w:fill="auto"/>
            <w:noWrap/>
            <w:vAlign w:val="bottom"/>
            <w:hideMark/>
          </w:tcPr>
          <w:p w14:paraId="7C6CB687"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739</w:t>
            </w:r>
          </w:p>
        </w:tc>
        <w:tc>
          <w:tcPr>
            <w:tcW w:w="1606" w:type="dxa"/>
            <w:tcBorders>
              <w:top w:val="nil"/>
              <w:left w:val="nil"/>
              <w:bottom w:val="single" w:sz="4" w:space="0" w:color="auto"/>
              <w:right w:val="single" w:sz="4" w:space="0" w:color="auto"/>
            </w:tcBorders>
            <w:shd w:val="clear" w:color="auto" w:fill="auto"/>
            <w:noWrap/>
            <w:vAlign w:val="bottom"/>
            <w:hideMark/>
          </w:tcPr>
          <w:p w14:paraId="71A35EDD"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 xml:space="preserve">              18.48 </w:t>
            </w:r>
          </w:p>
        </w:tc>
        <w:tc>
          <w:tcPr>
            <w:tcW w:w="1606" w:type="dxa"/>
            <w:tcBorders>
              <w:top w:val="nil"/>
              <w:left w:val="nil"/>
              <w:bottom w:val="single" w:sz="4" w:space="0" w:color="auto"/>
              <w:right w:val="single" w:sz="4" w:space="0" w:color="auto"/>
            </w:tcBorders>
            <w:shd w:val="clear" w:color="auto" w:fill="auto"/>
            <w:noWrap/>
            <w:vAlign w:val="bottom"/>
            <w:hideMark/>
          </w:tcPr>
          <w:p w14:paraId="237B2E03"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 xml:space="preserve">           0.35 </w:t>
            </w:r>
          </w:p>
        </w:tc>
      </w:tr>
      <w:tr w:rsidR="00F65E6D" w:rsidRPr="00DE0926" w14:paraId="7CA68F3B" w14:textId="77777777" w:rsidTr="006D450A">
        <w:trPr>
          <w:trHeight w:val="302"/>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75757141" w14:textId="77777777" w:rsidR="00F65E6D" w:rsidRPr="00525C76" w:rsidRDefault="00F65E6D" w:rsidP="00067095">
            <w:pPr>
              <w:spacing w:after="0" w:line="240" w:lineRule="auto"/>
              <w:rPr>
                <w:rFonts w:eastAsia="Times New Roman" w:cs="Arial"/>
                <w:color w:val="000000"/>
                <w:szCs w:val="20"/>
                <w:lang w:eastAsia="en-NZ"/>
              </w:rPr>
            </w:pPr>
            <w:r w:rsidRPr="00525C76">
              <w:rPr>
                <w:rFonts w:eastAsia="Times New Roman" w:cs="Arial"/>
                <w:color w:val="000000"/>
                <w:szCs w:val="20"/>
                <w:lang w:eastAsia="en-NZ"/>
              </w:rPr>
              <w:t>Route 6</w:t>
            </w:r>
          </w:p>
        </w:tc>
        <w:tc>
          <w:tcPr>
            <w:tcW w:w="1606" w:type="dxa"/>
            <w:tcBorders>
              <w:top w:val="nil"/>
              <w:left w:val="nil"/>
              <w:bottom w:val="single" w:sz="4" w:space="0" w:color="auto"/>
              <w:right w:val="single" w:sz="4" w:space="0" w:color="auto"/>
            </w:tcBorders>
            <w:shd w:val="clear" w:color="auto" w:fill="auto"/>
            <w:noWrap/>
            <w:vAlign w:val="bottom"/>
            <w:hideMark/>
          </w:tcPr>
          <w:p w14:paraId="3586AF2B"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6,963</w:t>
            </w:r>
          </w:p>
        </w:tc>
        <w:tc>
          <w:tcPr>
            <w:tcW w:w="1606" w:type="dxa"/>
            <w:tcBorders>
              <w:top w:val="nil"/>
              <w:left w:val="nil"/>
              <w:bottom w:val="single" w:sz="4" w:space="0" w:color="auto"/>
              <w:right w:val="single" w:sz="4" w:space="0" w:color="auto"/>
            </w:tcBorders>
            <w:shd w:val="clear" w:color="auto" w:fill="auto"/>
            <w:noWrap/>
            <w:vAlign w:val="bottom"/>
            <w:hideMark/>
          </w:tcPr>
          <w:p w14:paraId="0AFAD579"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3.2%</w:t>
            </w:r>
          </w:p>
        </w:tc>
        <w:tc>
          <w:tcPr>
            <w:tcW w:w="1605" w:type="dxa"/>
            <w:tcBorders>
              <w:top w:val="nil"/>
              <w:left w:val="nil"/>
              <w:bottom w:val="single" w:sz="4" w:space="0" w:color="auto"/>
              <w:right w:val="single" w:sz="4" w:space="0" w:color="auto"/>
            </w:tcBorders>
            <w:shd w:val="clear" w:color="auto" w:fill="auto"/>
            <w:noWrap/>
            <w:vAlign w:val="bottom"/>
            <w:hideMark/>
          </w:tcPr>
          <w:p w14:paraId="53DC360F"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536</w:t>
            </w:r>
          </w:p>
        </w:tc>
        <w:tc>
          <w:tcPr>
            <w:tcW w:w="1606" w:type="dxa"/>
            <w:tcBorders>
              <w:top w:val="nil"/>
              <w:left w:val="nil"/>
              <w:bottom w:val="single" w:sz="4" w:space="0" w:color="auto"/>
              <w:right w:val="single" w:sz="4" w:space="0" w:color="auto"/>
            </w:tcBorders>
            <w:shd w:val="clear" w:color="auto" w:fill="auto"/>
            <w:noWrap/>
            <w:vAlign w:val="bottom"/>
            <w:hideMark/>
          </w:tcPr>
          <w:p w14:paraId="4212B2A5"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 xml:space="preserve">                8.93 </w:t>
            </w:r>
          </w:p>
        </w:tc>
        <w:tc>
          <w:tcPr>
            <w:tcW w:w="1606" w:type="dxa"/>
            <w:tcBorders>
              <w:top w:val="nil"/>
              <w:left w:val="nil"/>
              <w:bottom w:val="single" w:sz="4" w:space="0" w:color="auto"/>
              <w:right w:val="single" w:sz="4" w:space="0" w:color="auto"/>
            </w:tcBorders>
            <w:shd w:val="clear" w:color="auto" w:fill="auto"/>
            <w:noWrap/>
            <w:vAlign w:val="bottom"/>
            <w:hideMark/>
          </w:tcPr>
          <w:p w14:paraId="625C2B92"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 xml:space="preserve">           0.29 </w:t>
            </w:r>
          </w:p>
        </w:tc>
      </w:tr>
      <w:tr w:rsidR="00F65E6D" w:rsidRPr="00DE0926" w14:paraId="659BE701" w14:textId="77777777" w:rsidTr="006D450A">
        <w:trPr>
          <w:trHeight w:val="302"/>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1CD1C864" w14:textId="77777777" w:rsidR="00F65E6D" w:rsidRPr="00525C76" w:rsidRDefault="00F65E6D" w:rsidP="00067095">
            <w:pPr>
              <w:spacing w:after="0" w:line="240" w:lineRule="auto"/>
              <w:rPr>
                <w:rFonts w:eastAsia="Times New Roman" w:cs="Arial"/>
                <w:color w:val="000000"/>
                <w:szCs w:val="20"/>
                <w:lang w:eastAsia="en-NZ"/>
              </w:rPr>
            </w:pPr>
            <w:r w:rsidRPr="00525C76">
              <w:rPr>
                <w:rFonts w:eastAsia="Times New Roman" w:cs="Arial"/>
                <w:color w:val="000000"/>
                <w:szCs w:val="20"/>
                <w:lang w:eastAsia="en-NZ"/>
              </w:rPr>
              <w:t>Route 7</w:t>
            </w:r>
          </w:p>
        </w:tc>
        <w:tc>
          <w:tcPr>
            <w:tcW w:w="1606" w:type="dxa"/>
            <w:tcBorders>
              <w:top w:val="nil"/>
              <w:left w:val="nil"/>
              <w:bottom w:val="single" w:sz="4" w:space="0" w:color="auto"/>
              <w:right w:val="single" w:sz="4" w:space="0" w:color="auto"/>
            </w:tcBorders>
            <w:shd w:val="clear" w:color="auto" w:fill="auto"/>
            <w:noWrap/>
            <w:vAlign w:val="bottom"/>
            <w:hideMark/>
          </w:tcPr>
          <w:p w14:paraId="370164D8"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3,114</w:t>
            </w:r>
          </w:p>
        </w:tc>
        <w:tc>
          <w:tcPr>
            <w:tcW w:w="1606" w:type="dxa"/>
            <w:tcBorders>
              <w:top w:val="nil"/>
              <w:left w:val="nil"/>
              <w:bottom w:val="single" w:sz="4" w:space="0" w:color="auto"/>
              <w:right w:val="single" w:sz="4" w:space="0" w:color="auto"/>
            </w:tcBorders>
            <w:shd w:val="clear" w:color="auto" w:fill="auto"/>
            <w:noWrap/>
            <w:vAlign w:val="bottom"/>
            <w:hideMark/>
          </w:tcPr>
          <w:p w14:paraId="4B867501"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1.4%</w:t>
            </w:r>
          </w:p>
        </w:tc>
        <w:tc>
          <w:tcPr>
            <w:tcW w:w="1605" w:type="dxa"/>
            <w:tcBorders>
              <w:top w:val="nil"/>
              <w:left w:val="nil"/>
              <w:bottom w:val="single" w:sz="4" w:space="0" w:color="auto"/>
              <w:right w:val="single" w:sz="4" w:space="0" w:color="auto"/>
            </w:tcBorders>
            <w:shd w:val="clear" w:color="auto" w:fill="auto"/>
            <w:noWrap/>
            <w:vAlign w:val="bottom"/>
            <w:hideMark/>
          </w:tcPr>
          <w:p w14:paraId="00438C98"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240</w:t>
            </w:r>
          </w:p>
        </w:tc>
        <w:tc>
          <w:tcPr>
            <w:tcW w:w="1606" w:type="dxa"/>
            <w:tcBorders>
              <w:top w:val="nil"/>
              <w:left w:val="nil"/>
              <w:bottom w:val="single" w:sz="4" w:space="0" w:color="auto"/>
              <w:right w:val="single" w:sz="4" w:space="0" w:color="auto"/>
            </w:tcBorders>
            <w:shd w:val="clear" w:color="auto" w:fill="auto"/>
            <w:noWrap/>
            <w:vAlign w:val="bottom"/>
            <w:hideMark/>
          </w:tcPr>
          <w:p w14:paraId="3A7565E8"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 xml:space="preserve">              26.50 </w:t>
            </w:r>
          </w:p>
        </w:tc>
        <w:tc>
          <w:tcPr>
            <w:tcW w:w="1606" w:type="dxa"/>
            <w:tcBorders>
              <w:top w:val="nil"/>
              <w:left w:val="nil"/>
              <w:bottom w:val="single" w:sz="4" w:space="0" w:color="auto"/>
              <w:right w:val="single" w:sz="4" w:space="0" w:color="auto"/>
            </w:tcBorders>
            <w:shd w:val="clear" w:color="auto" w:fill="auto"/>
            <w:noWrap/>
            <w:vAlign w:val="bottom"/>
            <w:hideMark/>
          </w:tcPr>
          <w:p w14:paraId="44D34216"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 xml:space="preserve">           0.94 </w:t>
            </w:r>
          </w:p>
        </w:tc>
      </w:tr>
      <w:tr w:rsidR="00F65E6D" w:rsidRPr="00DE0926" w14:paraId="65C3DD97" w14:textId="77777777" w:rsidTr="006D450A">
        <w:trPr>
          <w:trHeight w:val="302"/>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28FA049B" w14:textId="77777777" w:rsidR="00F65E6D" w:rsidRPr="00525C76" w:rsidRDefault="00F65E6D" w:rsidP="00067095">
            <w:pPr>
              <w:spacing w:after="0" w:line="240" w:lineRule="auto"/>
              <w:rPr>
                <w:rFonts w:eastAsia="Times New Roman" w:cs="Arial"/>
                <w:color w:val="000000"/>
                <w:szCs w:val="20"/>
                <w:lang w:eastAsia="en-NZ"/>
              </w:rPr>
            </w:pPr>
            <w:r w:rsidRPr="00525C76">
              <w:rPr>
                <w:rFonts w:eastAsia="Times New Roman" w:cs="Arial"/>
                <w:color w:val="000000"/>
                <w:szCs w:val="20"/>
                <w:lang w:eastAsia="en-NZ"/>
              </w:rPr>
              <w:t>On Demand</w:t>
            </w:r>
          </w:p>
        </w:tc>
        <w:tc>
          <w:tcPr>
            <w:tcW w:w="1606" w:type="dxa"/>
            <w:tcBorders>
              <w:top w:val="nil"/>
              <w:left w:val="nil"/>
              <w:bottom w:val="single" w:sz="4" w:space="0" w:color="auto"/>
              <w:right w:val="single" w:sz="4" w:space="0" w:color="auto"/>
            </w:tcBorders>
            <w:shd w:val="clear" w:color="auto" w:fill="auto"/>
            <w:noWrap/>
            <w:vAlign w:val="bottom"/>
            <w:hideMark/>
          </w:tcPr>
          <w:p w14:paraId="1A8F6FB9"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534</w:t>
            </w:r>
          </w:p>
        </w:tc>
        <w:tc>
          <w:tcPr>
            <w:tcW w:w="1606" w:type="dxa"/>
            <w:tcBorders>
              <w:top w:val="nil"/>
              <w:left w:val="nil"/>
              <w:bottom w:val="single" w:sz="4" w:space="0" w:color="auto"/>
              <w:right w:val="single" w:sz="4" w:space="0" w:color="auto"/>
            </w:tcBorders>
            <w:shd w:val="clear" w:color="auto" w:fill="auto"/>
            <w:noWrap/>
            <w:vAlign w:val="bottom"/>
            <w:hideMark/>
          </w:tcPr>
          <w:p w14:paraId="0BBDD5A4"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0.2%</w:t>
            </w:r>
          </w:p>
        </w:tc>
        <w:tc>
          <w:tcPr>
            <w:tcW w:w="1605" w:type="dxa"/>
            <w:tcBorders>
              <w:top w:val="nil"/>
              <w:left w:val="nil"/>
              <w:bottom w:val="single" w:sz="4" w:space="0" w:color="auto"/>
              <w:right w:val="single" w:sz="4" w:space="0" w:color="auto"/>
            </w:tcBorders>
            <w:shd w:val="clear" w:color="auto" w:fill="auto"/>
            <w:noWrap/>
            <w:vAlign w:val="bottom"/>
            <w:hideMark/>
          </w:tcPr>
          <w:p w14:paraId="0CB9A85B"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41</w:t>
            </w:r>
          </w:p>
        </w:tc>
        <w:tc>
          <w:tcPr>
            <w:tcW w:w="1606" w:type="dxa"/>
            <w:tcBorders>
              <w:top w:val="nil"/>
              <w:left w:val="nil"/>
              <w:bottom w:val="single" w:sz="4" w:space="0" w:color="auto"/>
              <w:right w:val="single" w:sz="4" w:space="0" w:color="auto"/>
            </w:tcBorders>
            <w:shd w:val="clear" w:color="auto" w:fill="auto"/>
            <w:noWrap/>
            <w:vAlign w:val="bottom"/>
            <w:hideMark/>
          </w:tcPr>
          <w:p w14:paraId="497C723D"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 xml:space="preserve">                4.11 </w:t>
            </w:r>
          </w:p>
        </w:tc>
        <w:tc>
          <w:tcPr>
            <w:tcW w:w="1606" w:type="dxa"/>
            <w:tcBorders>
              <w:top w:val="nil"/>
              <w:left w:val="nil"/>
              <w:bottom w:val="single" w:sz="4" w:space="0" w:color="auto"/>
              <w:right w:val="single" w:sz="4" w:space="0" w:color="auto"/>
            </w:tcBorders>
            <w:shd w:val="clear" w:color="auto" w:fill="auto"/>
            <w:noWrap/>
            <w:vAlign w:val="bottom"/>
            <w:hideMark/>
          </w:tcPr>
          <w:p w14:paraId="46377D6E"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 xml:space="preserve">           0.17 </w:t>
            </w:r>
          </w:p>
        </w:tc>
      </w:tr>
      <w:tr w:rsidR="00F65E6D" w:rsidRPr="00DE0926" w14:paraId="56042C26" w14:textId="77777777" w:rsidTr="006D450A">
        <w:trPr>
          <w:trHeight w:val="302"/>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2618D23C" w14:textId="77777777" w:rsidR="00F65E6D" w:rsidRPr="00525C76" w:rsidRDefault="00F65E6D" w:rsidP="00067095">
            <w:pPr>
              <w:spacing w:after="0" w:line="240" w:lineRule="auto"/>
              <w:rPr>
                <w:rFonts w:eastAsia="Times New Roman" w:cs="Arial"/>
                <w:color w:val="000000"/>
                <w:szCs w:val="20"/>
                <w:lang w:eastAsia="en-NZ"/>
              </w:rPr>
            </w:pPr>
            <w:r w:rsidRPr="00525C76">
              <w:rPr>
                <w:rFonts w:eastAsia="Times New Roman" w:cs="Arial"/>
                <w:color w:val="000000"/>
                <w:szCs w:val="20"/>
                <w:lang w:eastAsia="en-NZ"/>
              </w:rPr>
              <w:t xml:space="preserve">Late </w:t>
            </w:r>
            <w:proofErr w:type="spellStart"/>
            <w:r w:rsidRPr="00525C76">
              <w:rPr>
                <w:rFonts w:eastAsia="Times New Roman" w:cs="Arial"/>
                <w:color w:val="000000"/>
                <w:szCs w:val="20"/>
                <w:lang w:eastAsia="en-NZ"/>
              </w:rPr>
              <w:t>Late</w:t>
            </w:r>
            <w:proofErr w:type="spellEnd"/>
            <w:r w:rsidRPr="00525C76">
              <w:rPr>
                <w:rFonts w:eastAsia="Times New Roman" w:cs="Arial"/>
                <w:color w:val="000000"/>
                <w:szCs w:val="20"/>
                <w:lang w:eastAsia="en-NZ"/>
              </w:rPr>
              <w:t xml:space="preserve"> Bus</w:t>
            </w:r>
          </w:p>
        </w:tc>
        <w:tc>
          <w:tcPr>
            <w:tcW w:w="1606" w:type="dxa"/>
            <w:tcBorders>
              <w:top w:val="nil"/>
              <w:left w:val="nil"/>
              <w:bottom w:val="single" w:sz="4" w:space="0" w:color="auto"/>
              <w:right w:val="single" w:sz="4" w:space="0" w:color="auto"/>
            </w:tcBorders>
            <w:shd w:val="clear" w:color="auto" w:fill="auto"/>
            <w:noWrap/>
            <w:vAlign w:val="bottom"/>
            <w:hideMark/>
          </w:tcPr>
          <w:p w14:paraId="2145FC40"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600</w:t>
            </w:r>
          </w:p>
        </w:tc>
        <w:tc>
          <w:tcPr>
            <w:tcW w:w="1606" w:type="dxa"/>
            <w:tcBorders>
              <w:top w:val="nil"/>
              <w:left w:val="nil"/>
              <w:bottom w:val="single" w:sz="4" w:space="0" w:color="auto"/>
              <w:right w:val="single" w:sz="4" w:space="0" w:color="auto"/>
            </w:tcBorders>
            <w:shd w:val="clear" w:color="auto" w:fill="auto"/>
            <w:noWrap/>
            <w:vAlign w:val="bottom"/>
            <w:hideMark/>
          </w:tcPr>
          <w:p w14:paraId="14EADC6C"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0.3%</w:t>
            </w:r>
          </w:p>
        </w:tc>
        <w:tc>
          <w:tcPr>
            <w:tcW w:w="1605" w:type="dxa"/>
            <w:tcBorders>
              <w:top w:val="nil"/>
              <w:left w:val="nil"/>
              <w:bottom w:val="single" w:sz="4" w:space="0" w:color="auto"/>
              <w:right w:val="single" w:sz="4" w:space="0" w:color="auto"/>
            </w:tcBorders>
            <w:shd w:val="clear" w:color="auto" w:fill="auto"/>
            <w:noWrap/>
            <w:vAlign w:val="bottom"/>
            <w:hideMark/>
          </w:tcPr>
          <w:p w14:paraId="1116E56B"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46</w:t>
            </w:r>
          </w:p>
        </w:tc>
        <w:tc>
          <w:tcPr>
            <w:tcW w:w="1606" w:type="dxa"/>
            <w:tcBorders>
              <w:top w:val="nil"/>
              <w:left w:val="nil"/>
              <w:bottom w:val="single" w:sz="4" w:space="0" w:color="auto"/>
              <w:right w:val="single" w:sz="4" w:space="0" w:color="auto"/>
            </w:tcBorders>
            <w:shd w:val="clear" w:color="auto" w:fill="auto"/>
            <w:noWrap/>
            <w:vAlign w:val="bottom"/>
            <w:hideMark/>
          </w:tcPr>
          <w:p w14:paraId="366BE69B"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 xml:space="preserve">                1.94 </w:t>
            </w:r>
          </w:p>
        </w:tc>
        <w:tc>
          <w:tcPr>
            <w:tcW w:w="1606" w:type="dxa"/>
            <w:tcBorders>
              <w:top w:val="nil"/>
              <w:left w:val="nil"/>
              <w:bottom w:val="single" w:sz="4" w:space="0" w:color="auto"/>
              <w:right w:val="single" w:sz="4" w:space="0" w:color="auto"/>
            </w:tcBorders>
            <w:shd w:val="clear" w:color="auto" w:fill="auto"/>
            <w:noWrap/>
            <w:vAlign w:val="bottom"/>
            <w:hideMark/>
          </w:tcPr>
          <w:p w14:paraId="647A8CA4"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 xml:space="preserve">           0.39 </w:t>
            </w:r>
          </w:p>
        </w:tc>
      </w:tr>
      <w:tr w:rsidR="00F65E6D" w:rsidRPr="00DE0926" w14:paraId="72717BD9" w14:textId="77777777" w:rsidTr="006D450A">
        <w:trPr>
          <w:trHeight w:val="302"/>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791E86D1" w14:textId="77777777" w:rsidR="00F65E6D" w:rsidRPr="00525C76" w:rsidRDefault="00F65E6D" w:rsidP="00067095">
            <w:pPr>
              <w:spacing w:after="0" w:line="240" w:lineRule="auto"/>
              <w:rPr>
                <w:rFonts w:eastAsia="Times New Roman" w:cs="Arial"/>
                <w:b/>
                <w:bCs/>
                <w:color w:val="000000"/>
                <w:szCs w:val="20"/>
                <w:lang w:eastAsia="en-NZ"/>
              </w:rPr>
            </w:pPr>
            <w:r w:rsidRPr="00525C76">
              <w:rPr>
                <w:rFonts w:eastAsia="Times New Roman" w:cs="Arial"/>
                <w:b/>
                <w:bCs/>
                <w:color w:val="000000"/>
                <w:szCs w:val="20"/>
                <w:lang w:eastAsia="en-NZ"/>
              </w:rPr>
              <w:t>Total</w:t>
            </w:r>
          </w:p>
        </w:tc>
        <w:tc>
          <w:tcPr>
            <w:tcW w:w="1606" w:type="dxa"/>
            <w:tcBorders>
              <w:top w:val="nil"/>
              <w:left w:val="nil"/>
              <w:bottom w:val="single" w:sz="4" w:space="0" w:color="auto"/>
              <w:right w:val="single" w:sz="4" w:space="0" w:color="auto"/>
            </w:tcBorders>
            <w:shd w:val="clear" w:color="auto" w:fill="auto"/>
            <w:noWrap/>
            <w:vAlign w:val="bottom"/>
            <w:hideMark/>
          </w:tcPr>
          <w:p w14:paraId="2326F80A" w14:textId="77777777" w:rsidR="00F65E6D" w:rsidRPr="00525C76" w:rsidRDefault="00F65E6D" w:rsidP="00067095">
            <w:pPr>
              <w:spacing w:after="0" w:line="240" w:lineRule="auto"/>
              <w:jc w:val="right"/>
              <w:rPr>
                <w:rFonts w:eastAsia="Times New Roman" w:cs="Arial"/>
                <w:b/>
                <w:bCs/>
                <w:color w:val="000000"/>
                <w:szCs w:val="20"/>
                <w:lang w:eastAsia="en-NZ"/>
              </w:rPr>
            </w:pPr>
            <w:r w:rsidRPr="00525C76">
              <w:rPr>
                <w:rFonts w:eastAsia="Times New Roman" w:cs="Arial"/>
                <w:b/>
                <w:bCs/>
                <w:color w:val="000000"/>
                <w:szCs w:val="20"/>
                <w:lang w:eastAsia="en-NZ"/>
              </w:rPr>
              <w:t xml:space="preserve">        218,271 </w:t>
            </w:r>
          </w:p>
        </w:tc>
        <w:tc>
          <w:tcPr>
            <w:tcW w:w="1606" w:type="dxa"/>
            <w:tcBorders>
              <w:top w:val="nil"/>
              <w:left w:val="nil"/>
              <w:bottom w:val="single" w:sz="4" w:space="0" w:color="auto"/>
              <w:right w:val="single" w:sz="4" w:space="0" w:color="auto"/>
            </w:tcBorders>
            <w:shd w:val="clear" w:color="auto" w:fill="auto"/>
            <w:noWrap/>
            <w:vAlign w:val="bottom"/>
            <w:hideMark/>
          </w:tcPr>
          <w:p w14:paraId="290651B4" w14:textId="77777777" w:rsidR="00F65E6D" w:rsidRPr="00525C76" w:rsidRDefault="00F65E6D" w:rsidP="00067095">
            <w:pPr>
              <w:spacing w:after="0" w:line="240" w:lineRule="auto"/>
              <w:jc w:val="right"/>
              <w:rPr>
                <w:rFonts w:eastAsia="Times New Roman" w:cs="Arial"/>
                <w:b/>
                <w:bCs/>
                <w:color w:val="000000"/>
                <w:szCs w:val="20"/>
                <w:lang w:eastAsia="en-NZ"/>
              </w:rPr>
            </w:pPr>
            <w:r w:rsidRPr="00525C76">
              <w:rPr>
                <w:rFonts w:eastAsia="Times New Roman" w:cs="Arial"/>
                <w:b/>
                <w:bCs/>
                <w:color w:val="000000"/>
                <w:szCs w:val="20"/>
                <w:lang w:eastAsia="en-NZ"/>
              </w:rPr>
              <w:t>100%</w:t>
            </w:r>
          </w:p>
        </w:tc>
        <w:tc>
          <w:tcPr>
            <w:tcW w:w="1605" w:type="dxa"/>
            <w:tcBorders>
              <w:top w:val="nil"/>
              <w:left w:val="nil"/>
              <w:bottom w:val="single" w:sz="4" w:space="0" w:color="auto"/>
              <w:right w:val="single" w:sz="4" w:space="0" w:color="auto"/>
            </w:tcBorders>
            <w:shd w:val="clear" w:color="auto" w:fill="auto"/>
            <w:noWrap/>
            <w:vAlign w:val="bottom"/>
            <w:hideMark/>
          </w:tcPr>
          <w:p w14:paraId="72793776" w14:textId="77777777" w:rsidR="00F65E6D" w:rsidRPr="00525C76" w:rsidRDefault="00F65E6D" w:rsidP="00067095">
            <w:pPr>
              <w:spacing w:after="0" w:line="240" w:lineRule="auto"/>
              <w:jc w:val="right"/>
              <w:rPr>
                <w:rFonts w:eastAsia="Times New Roman" w:cs="Arial"/>
                <w:b/>
                <w:bCs/>
                <w:color w:val="000000"/>
                <w:szCs w:val="20"/>
                <w:lang w:eastAsia="en-NZ"/>
              </w:rPr>
            </w:pPr>
            <w:r w:rsidRPr="00525C76">
              <w:rPr>
                <w:rFonts w:eastAsia="Times New Roman" w:cs="Arial"/>
                <w:b/>
                <w:bCs/>
                <w:color w:val="000000"/>
                <w:szCs w:val="20"/>
                <w:lang w:eastAsia="en-NZ"/>
              </w:rPr>
              <w:t xml:space="preserve">            16,790 </w:t>
            </w:r>
          </w:p>
        </w:tc>
        <w:tc>
          <w:tcPr>
            <w:tcW w:w="1606" w:type="dxa"/>
            <w:tcBorders>
              <w:top w:val="nil"/>
              <w:left w:val="nil"/>
              <w:bottom w:val="single" w:sz="4" w:space="0" w:color="auto"/>
              <w:right w:val="single" w:sz="4" w:space="0" w:color="auto"/>
            </w:tcBorders>
            <w:shd w:val="clear" w:color="auto" w:fill="auto"/>
            <w:noWrap/>
            <w:vAlign w:val="bottom"/>
            <w:hideMark/>
          </w:tcPr>
          <w:p w14:paraId="2F51983D"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 </w:t>
            </w:r>
          </w:p>
        </w:tc>
        <w:tc>
          <w:tcPr>
            <w:tcW w:w="1606" w:type="dxa"/>
            <w:tcBorders>
              <w:top w:val="nil"/>
              <w:left w:val="nil"/>
              <w:bottom w:val="single" w:sz="4" w:space="0" w:color="auto"/>
              <w:right w:val="single" w:sz="4" w:space="0" w:color="auto"/>
            </w:tcBorders>
            <w:shd w:val="clear" w:color="auto" w:fill="auto"/>
            <w:noWrap/>
            <w:vAlign w:val="bottom"/>
            <w:hideMark/>
          </w:tcPr>
          <w:p w14:paraId="684A2510" w14:textId="77777777" w:rsidR="00F65E6D" w:rsidRPr="00525C76" w:rsidRDefault="00F65E6D" w:rsidP="00067095">
            <w:pPr>
              <w:spacing w:after="0" w:line="240" w:lineRule="auto"/>
              <w:jc w:val="right"/>
              <w:rPr>
                <w:rFonts w:eastAsia="Times New Roman" w:cs="Arial"/>
                <w:color w:val="000000"/>
                <w:szCs w:val="20"/>
                <w:lang w:eastAsia="en-NZ"/>
              </w:rPr>
            </w:pPr>
            <w:r w:rsidRPr="00525C76">
              <w:rPr>
                <w:rFonts w:eastAsia="Times New Roman" w:cs="Arial"/>
                <w:color w:val="000000"/>
                <w:szCs w:val="20"/>
                <w:lang w:eastAsia="en-NZ"/>
              </w:rPr>
              <w:t> </w:t>
            </w:r>
          </w:p>
        </w:tc>
      </w:tr>
    </w:tbl>
    <w:p w14:paraId="6A479E1F" w14:textId="77777777" w:rsidR="00347B2E" w:rsidRDefault="00347B2E" w:rsidP="00EE48F1"/>
    <w:p w14:paraId="45AD687D" w14:textId="6231C886" w:rsidR="00AE2B50" w:rsidRPr="00525C76" w:rsidRDefault="00C86F38" w:rsidP="00EE48F1">
      <w:pPr>
        <w:rPr>
          <w:rFonts w:asciiTheme="minorHAnsi" w:eastAsia="Times New Roman" w:hAnsiTheme="minorHAnsi"/>
          <w:i/>
          <w:iCs/>
          <w:spacing w:val="3"/>
          <w:sz w:val="22"/>
          <w:lang w:eastAsia="en-NZ"/>
        </w:rPr>
      </w:pPr>
      <w:r w:rsidRPr="00525C76">
        <w:rPr>
          <w:rFonts w:asciiTheme="minorHAnsi" w:eastAsia="Times New Roman" w:hAnsiTheme="minorHAnsi"/>
          <w:i/>
          <w:iCs/>
          <w:spacing w:val="3"/>
          <w:sz w:val="22"/>
          <w:lang w:eastAsia="en-NZ"/>
        </w:rPr>
        <w:t xml:space="preserve">Table 8.2 </w:t>
      </w:r>
      <w:proofErr w:type="spellStart"/>
      <w:r w:rsidRPr="00525C76">
        <w:rPr>
          <w:rFonts w:asciiTheme="minorHAnsi" w:eastAsia="Times New Roman" w:hAnsiTheme="minorHAnsi"/>
          <w:i/>
          <w:iCs/>
          <w:spacing w:val="3"/>
          <w:sz w:val="22"/>
          <w:lang w:eastAsia="en-NZ"/>
        </w:rPr>
        <w:t>NBus</w:t>
      </w:r>
      <w:proofErr w:type="spellEnd"/>
      <w:r w:rsidRPr="00525C76">
        <w:rPr>
          <w:rFonts w:asciiTheme="minorHAnsi" w:eastAsia="Times New Roman" w:hAnsiTheme="minorHAnsi"/>
          <w:i/>
          <w:iCs/>
          <w:spacing w:val="3"/>
          <w:sz w:val="22"/>
          <w:lang w:eastAsia="en-NZ"/>
        </w:rPr>
        <w:t xml:space="preserve"> Patronage </w:t>
      </w:r>
      <w:r w:rsidRPr="00505BB4">
        <w:rPr>
          <w:rFonts w:asciiTheme="minorHAnsi" w:eastAsia="Times New Roman" w:hAnsiTheme="minorHAnsi"/>
          <w:i/>
          <w:iCs/>
          <w:spacing w:val="3"/>
          <w:sz w:val="22"/>
          <w:lang w:eastAsia="en-NZ"/>
        </w:rPr>
        <w:t>by Route</w:t>
      </w:r>
      <w:r w:rsidR="00D01EAF" w:rsidRPr="00505BB4">
        <w:rPr>
          <w:rFonts w:asciiTheme="minorHAnsi" w:eastAsia="Times New Roman" w:hAnsiTheme="minorHAnsi"/>
          <w:i/>
          <w:iCs/>
          <w:spacing w:val="3"/>
          <w:sz w:val="22"/>
          <w:lang w:eastAsia="en-NZ"/>
        </w:rPr>
        <w:t xml:space="preserve"> Since Launch 1 August -31 October 2023</w:t>
      </w:r>
    </w:p>
    <w:tbl>
      <w:tblPr>
        <w:tblStyle w:val="TableGrid"/>
        <w:tblW w:w="9706" w:type="dxa"/>
        <w:tblLook w:val="04A0" w:firstRow="1" w:lastRow="0" w:firstColumn="1" w:lastColumn="0" w:noHBand="0" w:noVBand="1"/>
      </w:tblPr>
      <w:tblGrid>
        <w:gridCol w:w="1617"/>
        <w:gridCol w:w="1618"/>
        <w:gridCol w:w="1618"/>
        <w:gridCol w:w="1617"/>
        <w:gridCol w:w="1618"/>
        <w:gridCol w:w="1618"/>
      </w:tblGrid>
      <w:tr w:rsidR="00C86F38" w:rsidRPr="00E91B7C" w14:paraId="062AE384" w14:textId="77777777" w:rsidTr="00525C76">
        <w:trPr>
          <w:trHeight w:val="791"/>
        </w:trPr>
        <w:tc>
          <w:tcPr>
            <w:tcW w:w="1617" w:type="dxa"/>
            <w:shd w:val="clear" w:color="auto" w:fill="D9D9D9" w:themeFill="background1" w:themeFillShade="D9"/>
          </w:tcPr>
          <w:p w14:paraId="27C4DD67" w14:textId="77777777" w:rsidR="00C86F38" w:rsidRPr="00525C76" w:rsidRDefault="00C86F38" w:rsidP="00067095">
            <w:pPr>
              <w:pStyle w:val="Table"/>
              <w:keepNext/>
              <w:spacing w:before="60" w:after="60"/>
              <w:jc w:val="left"/>
              <w:rPr>
                <w:rFonts w:ascii="Verdana" w:hAnsi="Verdana"/>
                <w:b/>
                <w:color w:val="000000" w:themeColor="text1"/>
                <w:sz w:val="20"/>
                <w:szCs w:val="20"/>
                <w:lang w:eastAsia="en-US"/>
              </w:rPr>
            </w:pPr>
            <w:r w:rsidRPr="00525C76">
              <w:rPr>
                <w:rFonts w:ascii="Verdana" w:hAnsi="Verdana"/>
                <w:b/>
                <w:color w:val="000000" w:themeColor="text1"/>
                <w:sz w:val="20"/>
                <w:szCs w:val="20"/>
                <w:lang w:eastAsia="en-US"/>
              </w:rPr>
              <w:t>Bus Route</w:t>
            </w:r>
          </w:p>
        </w:tc>
        <w:tc>
          <w:tcPr>
            <w:tcW w:w="1618" w:type="dxa"/>
            <w:shd w:val="clear" w:color="auto" w:fill="D9D9D9" w:themeFill="background1" w:themeFillShade="D9"/>
          </w:tcPr>
          <w:p w14:paraId="466E79E8" w14:textId="77777777" w:rsidR="00C86F38" w:rsidRPr="00525C76" w:rsidRDefault="00C86F38" w:rsidP="00067095">
            <w:pPr>
              <w:pStyle w:val="Table"/>
              <w:spacing w:before="60" w:after="60"/>
              <w:jc w:val="center"/>
              <w:rPr>
                <w:rFonts w:ascii="Verdana" w:hAnsi="Verdana"/>
                <w:b/>
                <w:color w:val="000000" w:themeColor="text1"/>
                <w:sz w:val="20"/>
                <w:szCs w:val="20"/>
                <w:lang w:eastAsia="en-US"/>
              </w:rPr>
            </w:pPr>
            <w:r w:rsidRPr="00525C76">
              <w:rPr>
                <w:rFonts w:ascii="Verdana" w:hAnsi="Verdana"/>
                <w:b/>
                <w:color w:val="000000" w:themeColor="text1"/>
                <w:sz w:val="20"/>
                <w:szCs w:val="20"/>
                <w:lang w:eastAsia="en-US"/>
              </w:rPr>
              <w:t xml:space="preserve">Annual Patronage </w:t>
            </w:r>
          </w:p>
        </w:tc>
        <w:tc>
          <w:tcPr>
            <w:tcW w:w="1618" w:type="dxa"/>
            <w:shd w:val="clear" w:color="auto" w:fill="D9D9D9" w:themeFill="background1" w:themeFillShade="D9"/>
          </w:tcPr>
          <w:p w14:paraId="174789AF" w14:textId="77777777" w:rsidR="00C86F38" w:rsidRPr="00525C76" w:rsidRDefault="00C86F38" w:rsidP="00067095">
            <w:pPr>
              <w:pStyle w:val="Table"/>
              <w:spacing w:before="60" w:after="60"/>
              <w:jc w:val="center"/>
              <w:rPr>
                <w:rFonts w:ascii="Verdana" w:hAnsi="Verdana"/>
                <w:b/>
                <w:color w:val="000000" w:themeColor="text1"/>
                <w:sz w:val="20"/>
                <w:szCs w:val="20"/>
                <w:lang w:eastAsia="en-US"/>
              </w:rPr>
            </w:pPr>
            <w:r w:rsidRPr="00525C76">
              <w:rPr>
                <w:rFonts w:ascii="Verdana" w:hAnsi="Verdana"/>
                <w:b/>
                <w:color w:val="000000" w:themeColor="text1"/>
                <w:sz w:val="20"/>
                <w:szCs w:val="20"/>
                <w:lang w:eastAsia="en-US"/>
              </w:rPr>
              <w:t>Share of Total Patronage</w:t>
            </w:r>
          </w:p>
        </w:tc>
        <w:tc>
          <w:tcPr>
            <w:tcW w:w="1617" w:type="dxa"/>
            <w:shd w:val="clear" w:color="auto" w:fill="D9D9D9" w:themeFill="background1" w:themeFillShade="D9"/>
          </w:tcPr>
          <w:p w14:paraId="2E79AE3B" w14:textId="77777777" w:rsidR="00C86F38" w:rsidRPr="00525C76" w:rsidRDefault="00C86F38" w:rsidP="00067095">
            <w:pPr>
              <w:pStyle w:val="Table"/>
              <w:spacing w:before="60" w:after="60"/>
              <w:jc w:val="center"/>
              <w:rPr>
                <w:rFonts w:ascii="Verdana" w:hAnsi="Verdana"/>
                <w:b/>
                <w:color w:val="000000" w:themeColor="text1"/>
                <w:sz w:val="20"/>
                <w:szCs w:val="20"/>
                <w:lang w:eastAsia="en-US"/>
              </w:rPr>
            </w:pPr>
            <w:r w:rsidRPr="00525C76">
              <w:rPr>
                <w:rFonts w:ascii="Verdana" w:hAnsi="Verdana"/>
                <w:b/>
                <w:color w:val="000000" w:themeColor="text1"/>
                <w:sz w:val="20"/>
                <w:szCs w:val="20"/>
                <w:lang w:eastAsia="en-US"/>
              </w:rPr>
              <w:t>Passengers Per Week</w:t>
            </w:r>
          </w:p>
        </w:tc>
        <w:tc>
          <w:tcPr>
            <w:tcW w:w="1618" w:type="dxa"/>
            <w:shd w:val="clear" w:color="auto" w:fill="D9D9D9" w:themeFill="background1" w:themeFillShade="D9"/>
          </w:tcPr>
          <w:p w14:paraId="0D1DD4FE" w14:textId="77777777" w:rsidR="00C86F38" w:rsidRPr="00525C76" w:rsidRDefault="00C86F38" w:rsidP="00067095">
            <w:pPr>
              <w:pStyle w:val="Table"/>
              <w:spacing w:before="60" w:after="60"/>
              <w:jc w:val="center"/>
              <w:rPr>
                <w:rFonts w:ascii="Verdana" w:hAnsi="Verdana"/>
                <w:b/>
                <w:color w:val="000000" w:themeColor="text1"/>
                <w:sz w:val="20"/>
                <w:szCs w:val="20"/>
                <w:lang w:eastAsia="en-US"/>
              </w:rPr>
            </w:pPr>
            <w:r w:rsidRPr="00525C76">
              <w:rPr>
                <w:rFonts w:ascii="Verdana" w:hAnsi="Verdana"/>
                <w:b/>
                <w:color w:val="000000" w:themeColor="text1"/>
                <w:sz w:val="20"/>
                <w:szCs w:val="20"/>
                <w:lang w:eastAsia="en-US"/>
              </w:rPr>
              <w:t>Passengers Per Round Trip</w:t>
            </w:r>
          </w:p>
        </w:tc>
        <w:tc>
          <w:tcPr>
            <w:tcW w:w="1618" w:type="dxa"/>
            <w:shd w:val="clear" w:color="auto" w:fill="D9D9D9" w:themeFill="background1" w:themeFillShade="D9"/>
          </w:tcPr>
          <w:p w14:paraId="4C80D9A8" w14:textId="77777777" w:rsidR="00C86F38" w:rsidRPr="00525C76" w:rsidRDefault="00C86F38" w:rsidP="00067095">
            <w:pPr>
              <w:pStyle w:val="Table"/>
              <w:spacing w:before="60" w:after="60"/>
              <w:jc w:val="center"/>
              <w:rPr>
                <w:rFonts w:ascii="Verdana" w:hAnsi="Verdana"/>
                <w:b/>
                <w:color w:val="000000" w:themeColor="text1"/>
                <w:sz w:val="20"/>
                <w:szCs w:val="20"/>
                <w:lang w:eastAsia="en-US"/>
              </w:rPr>
            </w:pPr>
            <w:r w:rsidRPr="00525C76">
              <w:rPr>
                <w:rFonts w:ascii="Verdana" w:hAnsi="Verdana"/>
                <w:b/>
                <w:color w:val="000000" w:themeColor="text1"/>
                <w:sz w:val="20"/>
                <w:szCs w:val="20"/>
                <w:lang w:eastAsia="en-US"/>
              </w:rPr>
              <w:t>Passengers Per Service Km</w:t>
            </w:r>
          </w:p>
        </w:tc>
      </w:tr>
      <w:tr w:rsidR="00C86F38" w:rsidRPr="00E91B7C" w14:paraId="125357C0" w14:textId="77777777" w:rsidTr="00525C76">
        <w:trPr>
          <w:trHeight w:val="342"/>
        </w:trPr>
        <w:tc>
          <w:tcPr>
            <w:tcW w:w="1617" w:type="dxa"/>
          </w:tcPr>
          <w:p w14:paraId="3666FE7E" w14:textId="77777777" w:rsidR="00C86F38" w:rsidRPr="00525C76" w:rsidRDefault="00C86F38" w:rsidP="00067095">
            <w:pPr>
              <w:pStyle w:val="Table"/>
              <w:spacing w:before="60" w:after="60"/>
              <w:jc w:val="left"/>
              <w:rPr>
                <w:rFonts w:ascii="Verdana" w:hAnsi="Verdana"/>
                <w:sz w:val="20"/>
                <w:szCs w:val="20"/>
                <w:lang w:eastAsia="en-US"/>
              </w:rPr>
            </w:pPr>
            <w:r w:rsidRPr="00525C76">
              <w:rPr>
                <w:rFonts w:ascii="Verdana" w:hAnsi="Verdana"/>
                <w:sz w:val="20"/>
                <w:szCs w:val="20"/>
              </w:rPr>
              <w:t>Route 1</w:t>
            </w:r>
          </w:p>
        </w:tc>
        <w:tc>
          <w:tcPr>
            <w:tcW w:w="1618" w:type="dxa"/>
          </w:tcPr>
          <w:p w14:paraId="283E02D0" w14:textId="77777777" w:rsidR="00C86F38" w:rsidRPr="00525C76" w:rsidRDefault="00C86F38" w:rsidP="00067095">
            <w:pPr>
              <w:pStyle w:val="Table"/>
              <w:spacing w:before="60" w:after="60"/>
              <w:jc w:val="center"/>
              <w:rPr>
                <w:rFonts w:ascii="Verdana" w:hAnsi="Verdana"/>
                <w:sz w:val="20"/>
                <w:szCs w:val="20"/>
                <w:lang w:eastAsia="en-US"/>
              </w:rPr>
            </w:pPr>
            <w:r w:rsidRPr="00525C76">
              <w:rPr>
                <w:rFonts w:ascii="Verdana" w:hAnsi="Verdana"/>
                <w:sz w:val="20"/>
                <w:szCs w:val="20"/>
              </w:rPr>
              <w:t>183,068</w:t>
            </w:r>
          </w:p>
        </w:tc>
        <w:tc>
          <w:tcPr>
            <w:tcW w:w="1618" w:type="dxa"/>
          </w:tcPr>
          <w:p w14:paraId="6DFEB3A3" w14:textId="77777777" w:rsidR="00C86F38" w:rsidRPr="00525C76" w:rsidRDefault="00C86F38" w:rsidP="00067095">
            <w:pPr>
              <w:pStyle w:val="Table"/>
              <w:spacing w:before="60" w:after="60"/>
              <w:jc w:val="center"/>
              <w:rPr>
                <w:rFonts w:ascii="Verdana" w:hAnsi="Verdana"/>
                <w:sz w:val="20"/>
                <w:szCs w:val="20"/>
                <w:lang w:eastAsia="en-US"/>
              </w:rPr>
            </w:pPr>
            <w:r w:rsidRPr="00525C76">
              <w:rPr>
                <w:rFonts w:ascii="Verdana" w:hAnsi="Verdana"/>
                <w:sz w:val="20"/>
                <w:szCs w:val="20"/>
              </w:rPr>
              <w:t>43%</w:t>
            </w:r>
          </w:p>
        </w:tc>
        <w:tc>
          <w:tcPr>
            <w:tcW w:w="1617" w:type="dxa"/>
          </w:tcPr>
          <w:p w14:paraId="5F3E5864" w14:textId="77777777" w:rsidR="00C86F38" w:rsidRPr="00525C76" w:rsidRDefault="00C86F38" w:rsidP="00067095">
            <w:pPr>
              <w:pStyle w:val="Table"/>
              <w:spacing w:before="60" w:after="60"/>
              <w:jc w:val="center"/>
              <w:rPr>
                <w:rFonts w:ascii="Verdana" w:hAnsi="Verdana"/>
                <w:sz w:val="20"/>
                <w:szCs w:val="20"/>
                <w:lang w:eastAsia="en-US"/>
              </w:rPr>
            </w:pPr>
            <w:r w:rsidRPr="00525C76">
              <w:rPr>
                <w:rFonts w:ascii="Verdana" w:hAnsi="Verdana"/>
                <w:sz w:val="20"/>
                <w:szCs w:val="20"/>
              </w:rPr>
              <w:t>3560</w:t>
            </w:r>
          </w:p>
        </w:tc>
        <w:tc>
          <w:tcPr>
            <w:tcW w:w="1618" w:type="dxa"/>
          </w:tcPr>
          <w:p w14:paraId="75D1EEFC" w14:textId="77777777" w:rsidR="00C86F38" w:rsidRPr="00525C76" w:rsidRDefault="00C86F38" w:rsidP="00067095">
            <w:pPr>
              <w:pStyle w:val="Table"/>
              <w:spacing w:before="60" w:after="60"/>
              <w:jc w:val="center"/>
              <w:rPr>
                <w:rFonts w:ascii="Verdana" w:hAnsi="Verdana"/>
                <w:sz w:val="20"/>
                <w:szCs w:val="20"/>
                <w:lang w:eastAsia="en-US"/>
              </w:rPr>
            </w:pPr>
            <w:r w:rsidRPr="00525C76">
              <w:rPr>
                <w:rFonts w:ascii="Verdana" w:hAnsi="Verdana"/>
                <w:sz w:val="20"/>
                <w:szCs w:val="20"/>
              </w:rPr>
              <w:t>34.9</w:t>
            </w:r>
          </w:p>
        </w:tc>
        <w:tc>
          <w:tcPr>
            <w:tcW w:w="1618" w:type="dxa"/>
          </w:tcPr>
          <w:p w14:paraId="11CA20A7" w14:textId="77777777" w:rsidR="00C86F38" w:rsidRPr="00525C76" w:rsidRDefault="00C86F38" w:rsidP="00067095">
            <w:pPr>
              <w:pStyle w:val="Table"/>
              <w:spacing w:before="60" w:after="60"/>
              <w:jc w:val="center"/>
              <w:rPr>
                <w:rFonts w:ascii="Verdana" w:hAnsi="Verdana"/>
                <w:sz w:val="20"/>
                <w:szCs w:val="20"/>
              </w:rPr>
            </w:pPr>
            <w:r w:rsidRPr="00525C76">
              <w:rPr>
                <w:rFonts w:ascii="Verdana" w:hAnsi="Verdana"/>
                <w:sz w:val="20"/>
                <w:szCs w:val="20"/>
              </w:rPr>
              <w:t>1.37</w:t>
            </w:r>
          </w:p>
        </w:tc>
      </w:tr>
      <w:tr w:rsidR="00C86F38" w:rsidRPr="00E91B7C" w14:paraId="1F68C9CB" w14:textId="77777777" w:rsidTr="00525C76">
        <w:trPr>
          <w:trHeight w:val="363"/>
        </w:trPr>
        <w:tc>
          <w:tcPr>
            <w:tcW w:w="1617" w:type="dxa"/>
          </w:tcPr>
          <w:p w14:paraId="225A1341" w14:textId="77777777" w:rsidR="00C86F38" w:rsidRPr="00525C76" w:rsidRDefault="00C86F38" w:rsidP="00067095">
            <w:pPr>
              <w:pStyle w:val="Table"/>
              <w:spacing w:before="60" w:after="60"/>
              <w:jc w:val="left"/>
              <w:rPr>
                <w:rFonts w:ascii="Verdana" w:hAnsi="Verdana"/>
                <w:sz w:val="20"/>
                <w:szCs w:val="20"/>
                <w:lang w:eastAsia="en-US"/>
              </w:rPr>
            </w:pPr>
            <w:r w:rsidRPr="00525C76">
              <w:rPr>
                <w:rFonts w:ascii="Verdana" w:hAnsi="Verdana"/>
                <w:sz w:val="20"/>
                <w:szCs w:val="20"/>
              </w:rPr>
              <w:t>Route 2</w:t>
            </w:r>
          </w:p>
        </w:tc>
        <w:tc>
          <w:tcPr>
            <w:tcW w:w="1618" w:type="dxa"/>
          </w:tcPr>
          <w:p w14:paraId="74A1686C" w14:textId="77777777" w:rsidR="00C86F38" w:rsidRPr="00525C76" w:rsidRDefault="00C86F38" w:rsidP="00067095">
            <w:pPr>
              <w:pStyle w:val="Table"/>
              <w:spacing w:before="60" w:after="60"/>
              <w:jc w:val="center"/>
              <w:rPr>
                <w:rFonts w:ascii="Verdana" w:hAnsi="Verdana"/>
                <w:sz w:val="20"/>
                <w:szCs w:val="20"/>
                <w:lang w:eastAsia="en-US"/>
              </w:rPr>
            </w:pPr>
            <w:r w:rsidRPr="00525C76">
              <w:rPr>
                <w:rFonts w:ascii="Verdana" w:hAnsi="Verdana"/>
                <w:sz w:val="20"/>
                <w:szCs w:val="20"/>
              </w:rPr>
              <w:t>181,373</w:t>
            </w:r>
          </w:p>
        </w:tc>
        <w:tc>
          <w:tcPr>
            <w:tcW w:w="1618" w:type="dxa"/>
          </w:tcPr>
          <w:p w14:paraId="6F2FDFD5" w14:textId="77777777" w:rsidR="00C86F38" w:rsidRPr="00525C76" w:rsidRDefault="00C86F38" w:rsidP="00067095">
            <w:pPr>
              <w:pStyle w:val="Table"/>
              <w:spacing w:before="60" w:after="60"/>
              <w:jc w:val="center"/>
              <w:rPr>
                <w:rFonts w:ascii="Verdana" w:hAnsi="Verdana"/>
                <w:sz w:val="20"/>
                <w:szCs w:val="20"/>
                <w:lang w:eastAsia="en-US"/>
              </w:rPr>
            </w:pPr>
            <w:r w:rsidRPr="00525C76">
              <w:rPr>
                <w:rFonts w:ascii="Verdana" w:hAnsi="Verdana"/>
                <w:sz w:val="20"/>
                <w:szCs w:val="20"/>
              </w:rPr>
              <w:t>42%</w:t>
            </w:r>
          </w:p>
        </w:tc>
        <w:tc>
          <w:tcPr>
            <w:tcW w:w="1617" w:type="dxa"/>
          </w:tcPr>
          <w:p w14:paraId="1AAADE19" w14:textId="77777777" w:rsidR="00C86F38" w:rsidRPr="00525C76" w:rsidRDefault="00C86F38" w:rsidP="00067095">
            <w:pPr>
              <w:pStyle w:val="Table"/>
              <w:spacing w:before="60" w:after="60"/>
              <w:jc w:val="center"/>
              <w:rPr>
                <w:rFonts w:ascii="Verdana" w:hAnsi="Verdana"/>
                <w:sz w:val="20"/>
                <w:szCs w:val="20"/>
                <w:lang w:eastAsia="en-US"/>
              </w:rPr>
            </w:pPr>
            <w:r w:rsidRPr="00525C76">
              <w:rPr>
                <w:rFonts w:ascii="Verdana" w:hAnsi="Verdana"/>
                <w:sz w:val="20"/>
                <w:szCs w:val="20"/>
              </w:rPr>
              <w:t>3527</w:t>
            </w:r>
          </w:p>
        </w:tc>
        <w:tc>
          <w:tcPr>
            <w:tcW w:w="1618" w:type="dxa"/>
          </w:tcPr>
          <w:p w14:paraId="28173854" w14:textId="77777777" w:rsidR="00C86F38" w:rsidRPr="00525C76" w:rsidRDefault="00C86F38" w:rsidP="00067095">
            <w:pPr>
              <w:pStyle w:val="Table"/>
              <w:spacing w:before="60" w:after="60"/>
              <w:jc w:val="center"/>
              <w:rPr>
                <w:rFonts w:ascii="Verdana" w:hAnsi="Verdana"/>
                <w:sz w:val="20"/>
                <w:szCs w:val="20"/>
                <w:lang w:eastAsia="en-US"/>
              </w:rPr>
            </w:pPr>
            <w:r w:rsidRPr="00525C76">
              <w:rPr>
                <w:rFonts w:ascii="Verdana" w:hAnsi="Verdana"/>
                <w:sz w:val="20"/>
                <w:szCs w:val="20"/>
              </w:rPr>
              <w:t>34.6</w:t>
            </w:r>
          </w:p>
        </w:tc>
        <w:tc>
          <w:tcPr>
            <w:tcW w:w="1618" w:type="dxa"/>
          </w:tcPr>
          <w:p w14:paraId="1DD8C0CA" w14:textId="77777777" w:rsidR="00C86F38" w:rsidRPr="00525C76" w:rsidRDefault="00C86F38" w:rsidP="00067095">
            <w:pPr>
              <w:pStyle w:val="Table"/>
              <w:spacing w:before="60" w:after="60"/>
              <w:jc w:val="center"/>
              <w:rPr>
                <w:rFonts w:ascii="Verdana" w:hAnsi="Verdana"/>
                <w:sz w:val="20"/>
                <w:szCs w:val="20"/>
              </w:rPr>
            </w:pPr>
            <w:r w:rsidRPr="00525C76">
              <w:rPr>
                <w:rFonts w:ascii="Verdana" w:hAnsi="Verdana"/>
                <w:sz w:val="20"/>
                <w:szCs w:val="20"/>
              </w:rPr>
              <w:t>1.24</w:t>
            </w:r>
          </w:p>
        </w:tc>
      </w:tr>
      <w:tr w:rsidR="00C86F38" w:rsidRPr="00E91B7C" w14:paraId="2C69E413" w14:textId="77777777" w:rsidTr="00525C76">
        <w:trPr>
          <w:trHeight w:val="342"/>
        </w:trPr>
        <w:tc>
          <w:tcPr>
            <w:tcW w:w="1617" w:type="dxa"/>
          </w:tcPr>
          <w:p w14:paraId="1212445F" w14:textId="77777777" w:rsidR="00C86F38" w:rsidRPr="00525C76" w:rsidRDefault="00C86F38" w:rsidP="00067095">
            <w:pPr>
              <w:pStyle w:val="Table"/>
              <w:spacing w:before="60" w:after="60"/>
              <w:jc w:val="left"/>
              <w:rPr>
                <w:rFonts w:ascii="Verdana" w:hAnsi="Verdana"/>
                <w:sz w:val="20"/>
                <w:szCs w:val="20"/>
                <w:lang w:eastAsia="en-US"/>
              </w:rPr>
            </w:pPr>
            <w:r w:rsidRPr="00525C76">
              <w:rPr>
                <w:rFonts w:ascii="Verdana" w:hAnsi="Verdana"/>
                <w:sz w:val="20"/>
                <w:szCs w:val="20"/>
              </w:rPr>
              <w:t>Route 3</w:t>
            </w:r>
          </w:p>
        </w:tc>
        <w:tc>
          <w:tcPr>
            <w:tcW w:w="1618" w:type="dxa"/>
          </w:tcPr>
          <w:p w14:paraId="61D598E5" w14:textId="77777777" w:rsidR="00C86F38" w:rsidRPr="00525C76" w:rsidRDefault="00C86F38" w:rsidP="00067095">
            <w:pPr>
              <w:pStyle w:val="Table"/>
              <w:spacing w:before="60" w:after="60"/>
              <w:jc w:val="center"/>
              <w:rPr>
                <w:rFonts w:ascii="Verdana" w:hAnsi="Verdana"/>
                <w:sz w:val="20"/>
                <w:szCs w:val="20"/>
                <w:lang w:eastAsia="en-US"/>
              </w:rPr>
            </w:pPr>
            <w:r w:rsidRPr="00525C76">
              <w:rPr>
                <w:rFonts w:ascii="Verdana" w:hAnsi="Verdana"/>
                <w:sz w:val="20"/>
                <w:szCs w:val="20"/>
              </w:rPr>
              <w:t>22,942</w:t>
            </w:r>
          </w:p>
        </w:tc>
        <w:tc>
          <w:tcPr>
            <w:tcW w:w="1618" w:type="dxa"/>
          </w:tcPr>
          <w:p w14:paraId="5A5785B9" w14:textId="77777777" w:rsidR="00C86F38" w:rsidRPr="00525C76" w:rsidRDefault="00C86F38" w:rsidP="00067095">
            <w:pPr>
              <w:pStyle w:val="Table"/>
              <w:spacing w:before="60" w:after="60"/>
              <w:jc w:val="center"/>
              <w:rPr>
                <w:rFonts w:ascii="Verdana" w:hAnsi="Verdana"/>
                <w:sz w:val="20"/>
                <w:szCs w:val="20"/>
                <w:lang w:eastAsia="en-US"/>
              </w:rPr>
            </w:pPr>
            <w:r w:rsidRPr="00525C76">
              <w:rPr>
                <w:rFonts w:ascii="Verdana" w:hAnsi="Verdana"/>
                <w:sz w:val="20"/>
                <w:szCs w:val="20"/>
              </w:rPr>
              <w:t>5%</w:t>
            </w:r>
          </w:p>
        </w:tc>
        <w:tc>
          <w:tcPr>
            <w:tcW w:w="1617" w:type="dxa"/>
          </w:tcPr>
          <w:p w14:paraId="6AB1DFB3" w14:textId="77777777" w:rsidR="00C86F38" w:rsidRPr="00525C76" w:rsidRDefault="00C86F38" w:rsidP="00067095">
            <w:pPr>
              <w:pStyle w:val="Table"/>
              <w:spacing w:before="60" w:after="60"/>
              <w:jc w:val="center"/>
              <w:rPr>
                <w:rFonts w:ascii="Verdana" w:hAnsi="Verdana"/>
                <w:sz w:val="20"/>
                <w:szCs w:val="20"/>
                <w:lang w:eastAsia="en-US"/>
              </w:rPr>
            </w:pPr>
            <w:r w:rsidRPr="00525C76">
              <w:rPr>
                <w:rFonts w:ascii="Verdana" w:hAnsi="Verdana"/>
                <w:sz w:val="20"/>
                <w:szCs w:val="20"/>
              </w:rPr>
              <w:t>446</w:t>
            </w:r>
          </w:p>
        </w:tc>
        <w:tc>
          <w:tcPr>
            <w:tcW w:w="1618" w:type="dxa"/>
          </w:tcPr>
          <w:p w14:paraId="44DFB988" w14:textId="77777777" w:rsidR="00C86F38" w:rsidRPr="00525C76" w:rsidRDefault="00C86F38" w:rsidP="00067095">
            <w:pPr>
              <w:pStyle w:val="Table"/>
              <w:spacing w:before="60" w:after="60"/>
              <w:jc w:val="center"/>
              <w:rPr>
                <w:rFonts w:ascii="Verdana" w:hAnsi="Verdana"/>
                <w:sz w:val="20"/>
                <w:szCs w:val="20"/>
                <w:lang w:eastAsia="en-US"/>
              </w:rPr>
            </w:pPr>
            <w:r w:rsidRPr="00525C76">
              <w:rPr>
                <w:rFonts w:ascii="Verdana" w:hAnsi="Verdana"/>
                <w:sz w:val="20"/>
                <w:szCs w:val="20"/>
              </w:rPr>
              <w:t>5.5</w:t>
            </w:r>
          </w:p>
        </w:tc>
        <w:tc>
          <w:tcPr>
            <w:tcW w:w="1618" w:type="dxa"/>
          </w:tcPr>
          <w:p w14:paraId="55DD78A3" w14:textId="77777777" w:rsidR="00C86F38" w:rsidRPr="00525C76" w:rsidRDefault="00C86F38" w:rsidP="00067095">
            <w:pPr>
              <w:pStyle w:val="Table"/>
              <w:spacing w:before="60" w:after="60"/>
              <w:jc w:val="center"/>
              <w:rPr>
                <w:rFonts w:ascii="Verdana" w:hAnsi="Verdana"/>
                <w:sz w:val="20"/>
                <w:szCs w:val="20"/>
              </w:rPr>
            </w:pPr>
            <w:r w:rsidRPr="00525C76">
              <w:rPr>
                <w:rFonts w:ascii="Verdana" w:hAnsi="Verdana"/>
                <w:sz w:val="20"/>
                <w:szCs w:val="20"/>
              </w:rPr>
              <w:t>0.34</w:t>
            </w:r>
          </w:p>
        </w:tc>
      </w:tr>
      <w:tr w:rsidR="00C86F38" w:rsidRPr="00E91B7C" w14:paraId="17E11D59" w14:textId="77777777" w:rsidTr="00525C76">
        <w:trPr>
          <w:trHeight w:val="363"/>
        </w:trPr>
        <w:tc>
          <w:tcPr>
            <w:tcW w:w="1617" w:type="dxa"/>
          </w:tcPr>
          <w:p w14:paraId="755F8517" w14:textId="77777777" w:rsidR="00C86F38" w:rsidRPr="00525C76" w:rsidRDefault="00C86F38" w:rsidP="00067095">
            <w:pPr>
              <w:pStyle w:val="Table"/>
              <w:spacing w:before="60" w:after="60"/>
              <w:jc w:val="left"/>
              <w:rPr>
                <w:rFonts w:ascii="Verdana" w:hAnsi="Verdana"/>
                <w:sz w:val="20"/>
                <w:szCs w:val="20"/>
                <w:lang w:eastAsia="en-US"/>
              </w:rPr>
            </w:pPr>
            <w:r w:rsidRPr="00525C76">
              <w:rPr>
                <w:rFonts w:ascii="Verdana" w:hAnsi="Verdana"/>
                <w:sz w:val="20"/>
                <w:szCs w:val="20"/>
              </w:rPr>
              <w:t>Route 4</w:t>
            </w:r>
          </w:p>
        </w:tc>
        <w:tc>
          <w:tcPr>
            <w:tcW w:w="1618" w:type="dxa"/>
          </w:tcPr>
          <w:p w14:paraId="6C81BB8A" w14:textId="77777777" w:rsidR="00C86F38" w:rsidRPr="00525C76" w:rsidRDefault="00C86F38" w:rsidP="00067095">
            <w:pPr>
              <w:pStyle w:val="Table"/>
              <w:spacing w:before="60" w:after="60"/>
              <w:jc w:val="center"/>
              <w:rPr>
                <w:rFonts w:ascii="Verdana" w:hAnsi="Verdana"/>
                <w:sz w:val="20"/>
                <w:szCs w:val="20"/>
                <w:lang w:eastAsia="en-US"/>
              </w:rPr>
            </w:pPr>
            <w:r w:rsidRPr="00525C76">
              <w:rPr>
                <w:rFonts w:ascii="Verdana" w:hAnsi="Verdana"/>
                <w:sz w:val="20"/>
                <w:szCs w:val="20"/>
              </w:rPr>
              <w:t>12,803</w:t>
            </w:r>
          </w:p>
        </w:tc>
        <w:tc>
          <w:tcPr>
            <w:tcW w:w="1618" w:type="dxa"/>
          </w:tcPr>
          <w:p w14:paraId="48048475" w14:textId="77777777" w:rsidR="00C86F38" w:rsidRPr="00525C76" w:rsidRDefault="00C86F38" w:rsidP="00067095">
            <w:pPr>
              <w:pStyle w:val="Table"/>
              <w:spacing w:before="60" w:after="60"/>
              <w:jc w:val="center"/>
              <w:rPr>
                <w:rFonts w:ascii="Verdana" w:hAnsi="Verdana"/>
                <w:sz w:val="20"/>
                <w:szCs w:val="20"/>
                <w:lang w:eastAsia="en-US"/>
              </w:rPr>
            </w:pPr>
            <w:r w:rsidRPr="00525C76">
              <w:rPr>
                <w:rFonts w:ascii="Verdana" w:hAnsi="Verdana"/>
                <w:sz w:val="20"/>
                <w:szCs w:val="20"/>
              </w:rPr>
              <w:t>3%</w:t>
            </w:r>
          </w:p>
        </w:tc>
        <w:tc>
          <w:tcPr>
            <w:tcW w:w="1617" w:type="dxa"/>
          </w:tcPr>
          <w:p w14:paraId="705A68EC" w14:textId="77777777" w:rsidR="00C86F38" w:rsidRPr="00525C76" w:rsidRDefault="00C86F38" w:rsidP="00067095">
            <w:pPr>
              <w:pStyle w:val="Table"/>
              <w:spacing w:before="60" w:after="60"/>
              <w:jc w:val="center"/>
              <w:rPr>
                <w:rFonts w:ascii="Verdana" w:hAnsi="Verdana"/>
                <w:sz w:val="20"/>
                <w:szCs w:val="20"/>
                <w:lang w:eastAsia="en-US"/>
              </w:rPr>
            </w:pPr>
            <w:r w:rsidRPr="00525C76">
              <w:rPr>
                <w:rFonts w:ascii="Verdana" w:hAnsi="Verdana"/>
                <w:sz w:val="20"/>
                <w:szCs w:val="20"/>
              </w:rPr>
              <w:t>249</w:t>
            </w:r>
          </w:p>
        </w:tc>
        <w:tc>
          <w:tcPr>
            <w:tcW w:w="1618" w:type="dxa"/>
          </w:tcPr>
          <w:p w14:paraId="57781F91" w14:textId="77777777" w:rsidR="00C86F38" w:rsidRPr="00525C76" w:rsidRDefault="00C86F38" w:rsidP="00067095">
            <w:pPr>
              <w:pStyle w:val="Table"/>
              <w:spacing w:before="60" w:after="60"/>
              <w:jc w:val="center"/>
              <w:rPr>
                <w:rFonts w:ascii="Verdana" w:hAnsi="Verdana"/>
                <w:sz w:val="20"/>
                <w:szCs w:val="20"/>
                <w:lang w:eastAsia="en-US"/>
              </w:rPr>
            </w:pPr>
            <w:r w:rsidRPr="00525C76">
              <w:rPr>
                <w:rFonts w:ascii="Verdana" w:hAnsi="Verdana"/>
                <w:sz w:val="20"/>
                <w:szCs w:val="20"/>
              </w:rPr>
              <w:t>3.1</w:t>
            </w:r>
          </w:p>
        </w:tc>
        <w:tc>
          <w:tcPr>
            <w:tcW w:w="1618" w:type="dxa"/>
          </w:tcPr>
          <w:p w14:paraId="365FE501" w14:textId="77777777" w:rsidR="00C86F38" w:rsidRPr="00525C76" w:rsidRDefault="00C86F38" w:rsidP="00067095">
            <w:pPr>
              <w:pStyle w:val="Table"/>
              <w:spacing w:before="60" w:after="60"/>
              <w:jc w:val="center"/>
              <w:rPr>
                <w:rFonts w:ascii="Verdana" w:hAnsi="Verdana"/>
                <w:sz w:val="20"/>
                <w:szCs w:val="20"/>
              </w:rPr>
            </w:pPr>
            <w:r w:rsidRPr="00525C76">
              <w:rPr>
                <w:rFonts w:ascii="Verdana" w:hAnsi="Verdana"/>
                <w:sz w:val="20"/>
                <w:szCs w:val="20"/>
              </w:rPr>
              <w:t>0.30</w:t>
            </w:r>
          </w:p>
        </w:tc>
      </w:tr>
      <w:tr w:rsidR="00C86F38" w:rsidRPr="00E91B7C" w14:paraId="086121EC" w14:textId="77777777" w:rsidTr="00525C76">
        <w:trPr>
          <w:trHeight w:val="342"/>
        </w:trPr>
        <w:tc>
          <w:tcPr>
            <w:tcW w:w="1617" w:type="dxa"/>
          </w:tcPr>
          <w:p w14:paraId="322FABD6" w14:textId="77777777" w:rsidR="00C86F38" w:rsidRPr="00525C76" w:rsidRDefault="00C86F38" w:rsidP="00067095">
            <w:pPr>
              <w:pStyle w:val="Table"/>
              <w:spacing w:before="60" w:after="60"/>
              <w:jc w:val="left"/>
              <w:rPr>
                <w:rFonts w:ascii="Verdana" w:hAnsi="Verdana"/>
                <w:sz w:val="20"/>
                <w:szCs w:val="20"/>
                <w:lang w:eastAsia="en-US"/>
              </w:rPr>
            </w:pPr>
            <w:r w:rsidRPr="00525C76">
              <w:rPr>
                <w:rFonts w:ascii="Verdana" w:hAnsi="Verdana"/>
                <w:sz w:val="20"/>
                <w:szCs w:val="20"/>
              </w:rPr>
              <w:t>Route 5</w:t>
            </w:r>
          </w:p>
        </w:tc>
        <w:tc>
          <w:tcPr>
            <w:tcW w:w="1618" w:type="dxa"/>
          </w:tcPr>
          <w:p w14:paraId="69DFF5AD" w14:textId="77777777" w:rsidR="00C86F38" w:rsidRPr="00525C76" w:rsidRDefault="00C86F38" w:rsidP="00067095">
            <w:pPr>
              <w:pStyle w:val="Table"/>
              <w:spacing w:before="60" w:after="60"/>
              <w:jc w:val="center"/>
              <w:rPr>
                <w:rFonts w:ascii="Verdana" w:hAnsi="Verdana"/>
                <w:sz w:val="20"/>
                <w:szCs w:val="20"/>
                <w:lang w:eastAsia="en-US"/>
              </w:rPr>
            </w:pPr>
            <w:r w:rsidRPr="00525C76">
              <w:rPr>
                <w:rFonts w:ascii="Verdana" w:hAnsi="Verdana"/>
                <w:sz w:val="20"/>
                <w:szCs w:val="20"/>
              </w:rPr>
              <w:t>15,549</w:t>
            </w:r>
          </w:p>
        </w:tc>
        <w:tc>
          <w:tcPr>
            <w:tcW w:w="1618" w:type="dxa"/>
          </w:tcPr>
          <w:p w14:paraId="4FE0CBE2" w14:textId="77777777" w:rsidR="00C86F38" w:rsidRPr="00525C76" w:rsidRDefault="00C86F38" w:rsidP="00067095">
            <w:pPr>
              <w:pStyle w:val="Table"/>
              <w:spacing w:before="60" w:after="60"/>
              <w:jc w:val="center"/>
              <w:rPr>
                <w:rFonts w:ascii="Verdana" w:hAnsi="Verdana"/>
                <w:sz w:val="20"/>
                <w:szCs w:val="20"/>
                <w:lang w:eastAsia="en-US"/>
              </w:rPr>
            </w:pPr>
            <w:r w:rsidRPr="00525C76">
              <w:rPr>
                <w:rFonts w:ascii="Verdana" w:hAnsi="Verdana"/>
                <w:sz w:val="20"/>
                <w:szCs w:val="20"/>
              </w:rPr>
              <w:t>4%</w:t>
            </w:r>
          </w:p>
        </w:tc>
        <w:tc>
          <w:tcPr>
            <w:tcW w:w="1617" w:type="dxa"/>
          </w:tcPr>
          <w:p w14:paraId="7DFA755D" w14:textId="77777777" w:rsidR="00C86F38" w:rsidRPr="00525C76" w:rsidRDefault="00C86F38" w:rsidP="00067095">
            <w:pPr>
              <w:pStyle w:val="Table"/>
              <w:spacing w:before="60" w:after="60"/>
              <w:jc w:val="center"/>
              <w:rPr>
                <w:rFonts w:ascii="Verdana" w:hAnsi="Verdana"/>
                <w:sz w:val="20"/>
                <w:szCs w:val="20"/>
                <w:lang w:eastAsia="en-US"/>
              </w:rPr>
            </w:pPr>
            <w:r w:rsidRPr="00525C76">
              <w:rPr>
                <w:rFonts w:ascii="Verdana" w:hAnsi="Verdana"/>
                <w:sz w:val="20"/>
                <w:szCs w:val="20"/>
              </w:rPr>
              <w:t>302</w:t>
            </w:r>
          </w:p>
        </w:tc>
        <w:tc>
          <w:tcPr>
            <w:tcW w:w="1618" w:type="dxa"/>
          </w:tcPr>
          <w:p w14:paraId="0C756FF1" w14:textId="77777777" w:rsidR="00C86F38" w:rsidRPr="00525C76" w:rsidRDefault="00C86F38" w:rsidP="00067095">
            <w:pPr>
              <w:pStyle w:val="Table"/>
              <w:spacing w:before="60" w:after="60"/>
              <w:jc w:val="center"/>
              <w:rPr>
                <w:rFonts w:ascii="Verdana" w:hAnsi="Verdana"/>
                <w:sz w:val="20"/>
                <w:szCs w:val="20"/>
                <w:lang w:eastAsia="en-US"/>
              </w:rPr>
            </w:pPr>
            <w:r w:rsidRPr="00525C76">
              <w:rPr>
                <w:rFonts w:ascii="Verdana" w:hAnsi="Verdana"/>
                <w:sz w:val="20"/>
                <w:szCs w:val="20"/>
              </w:rPr>
              <w:t>3.7</w:t>
            </w:r>
          </w:p>
        </w:tc>
        <w:tc>
          <w:tcPr>
            <w:tcW w:w="1618" w:type="dxa"/>
          </w:tcPr>
          <w:p w14:paraId="10542D79" w14:textId="77777777" w:rsidR="00C86F38" w:rsidRPr="00525C76" w:rsidRDefault="00C86F38" w:rsidP="00067095">
            <w:pPr>
              <w:pStyle w:val="Table"/>
              <w:spacing w:before="60" w:after="60"/>
              <w:jc w:val="center"/>
              <w:rPr>
                <w:rFonts w:ascii="Verdana" w:hAnsi="Verdana"/>
                <w:sz w:val="20"/>
                <w:szCs w:val="20"/>
              </w:rPr>
            </w:pPr>
            <w:r w:rsidRPr="00525C76">
              <w:rPr>
                <w:rFonts w:ascii="Verdana" w:hAnsi="Verdana"/>
                <w:sz w:val="20"/>
                <w:szCs w:val="20"/>
              </w:rPr>
              <w:t>0.37</w:t>
            </w:r>
          </w:p>
        </w:tc>
      </w:tr>
      <w:tr w:rsidR="00C86F38" w:rsidRPr="00E91B7C" w14:paraId="0E836F5C" w14:textId="77777777" w:rsidTr="00525C76">
        <w:trPr>
          <w:trHeight w:val="342"/>
        </w:trPr>
        <w:tc>
          <w:tcPr>
            <w:tcW w:w="1617" w:type="dxa"/>
          </w:tcPr>
          <w:p w14:paraId="115F1F99" w14:textId="77777777" w:rsidR="00C86F38" w:rsidRPr="00525C76" w:rsidRDefault="00C86F38" w:rsidP="00067095">
            <w:pPr>
              <w:pStyle w:val="Table"/>
              <w:spacing w:before="60" w:after="60"/>
              <w:jc w:val="left"/>
              <w:rPr>
                <w:rFonts w:ascii="Verdana" w:hAnsi="Verdana"/>
                <w:sz w:val="20"/>
                <w:szCs w:val="20"/>
                <w:lang w:eastAsia="en-US"/>
              </w:rPr>
            </w:pPr>
            <w:r w:rsidRPr="00525C76">
              <w:rPr>
                <w:rFonts w:ascii="Verdana" w:hAnsi="Verdana"/>
                <w:sz w:val="20"/>
                <w:szCs w:val="20"/>
              </w:rPr>
              <w:t>Route 6</w:t>
            </w:r>
          </w:p>
        </w:tc>
        <w:tc>
          <w:tcPr>
            <w:tcW w:w="1618" w:type="dxa"/>
          </w:tcPr>
          <w:p w14:paraId="094BE14A" w14:textId="77777777" w:rsidR="00C86F38" w:rsidRPr="00525C76" w:rsidRDefault="00C86F38" w:rsidP="00067095">
            <w:pPr>
              <w:pStyle w:val="Table"/>
              <w:spacing w:before="60" w:after="60"/>
              <w:jc w:val="center"/>
              <w:rPr>
                <w:rFonts w:ascii="Verdana" w:hAnsi="Verdana"/>
                <w:sz w:val="20"/>
                <w:szCs w:val="20"/>
                <w:lang w:eastAsia="en-US"/>
              </w:rPr>
            </w:pPr>
            <w:r w:rsidRPr="00525C76">
              <w:rPr>
                <w:rFonts w:ascii="Verdana" w:hAnsi="Verdana"/>
                <w:sz w:val="20"/>
                <w:szCs w:val="20"/>
              </w:rPr>
              <w:t>2,414</w:t>
            </w:r>
          </w:p>
        </w:tc>
        <w:tc>
          <w:tcPr>
            <w:tcW w:w="1618" w:type="dxa"/>
          </w:tcPr>
          <w:p w14:paraId="3F0E89E8" w14:textId="77777777" w:rsidR="00C86F38" w:rsidRPr="00525C76" w:rsidRDefault="00C86F38" w:rsidP="00067095">
            <w:pPr>
              <w:pStyle w:val="Table"/>
              <w:spacing w:before="60" w:after="60"/>
              <w:jc w:val="center"/>
              <w:rPr>
                <w:rFonts w:ascii="Verdana" w:hAnsi="Verdana"/>
                <w:sz w:val="20"/>
                <w:szCs w:val="20"/>
                <w:lang w:eastAsia="en-US"/>
              </w:rPr>
            </w:pPr>
            <w:r w:rsidRPr="00525C76">
              <w:rPr>
                <w:rFonts w:ascii="Verdana" w:hAnsi="Verdana"/>
                <w:sz w:val="20"/>
                <w:szCs w:val="20"/>
              </w:rPr>
              <w:t>1%</w:t>
            </w:r>
          </w:p>
        </w:tc>
        <w:tc>
          <w:tcPr>
            <w:tcW w:w="1617" w:type="dxa"/>
          </w:tcPr>
          <w:p w14:paraId="2BCD61B3" w14:textId="77777777" w:rsidR="00C86F38" w:rsidRPr="00525C76" w:rsidRDefault="00C86F38" w:rsidP="00067095">
            <w:pPr>
              <w:pStyle w:val="Table"/>
              <w:spacing w:before="60" w:after="60"/>
              <w:jc w:val="center"/>
              <w:rPr>
                <w:rFonts w:ascii="Verdana" w:hAnsi="Verdana"/>
                <w:sz w:val="20"/>
                <w:szCs w:val="20"/>
                <w:lang w:eastAsia="en-US"/>
              </w:rPr>
            </w:pPr>
            <w:r w:rsidRPr="00525C76">
              <w:rPr>
                <w:rFonts w:ascii="Verdana" w:hAnsi="Verdana"/>
                <w:sz w:val="20"/>
                <w:szCs w:val="20"/>
              </w:rPr>
              <w:t>47</w:t>
            </w:r>
          </w:p>
        </w:tc>
        <w:tc>
          <w:tcPr>
            <w:tcW w:w="1618" w:type="dxa"/>
          </w:tcPr>
          <w:p w14:paraId="0129D065" w14:textId="77777777" w:rsidR="00C86F38" w:rsidRPr="00525C76" w:rsidRDefault="00C86F38" w:rsidP="00067095">
            <w:pPr>
              <w:pStyle w:val="Table"/>
              <w:spacing w:before="60" w:after="60"/>
              <w:jc w:val="center"/>
              <w:rPr>
                <w:rFonts w:ascii="Verdana" w:hAnsi="Verdana"/>
                <w:sz w:val="20"/>
                <w:szCs w:val="20"/>
                <w:lang w:eastAsia="en-US"/>
              </w:rPr>
            </w:pPr>
            <w:r w:rsidRPr="00525C76">
              <w:rPr>
                <w:rFonts w:ascii="Verdana" w:hAnsi="Verdana"/>
                <w:sz w:val="20"/>
                <w:szCs w:val="20"/>
              </w:rPr>
              <w:t>3.1</w:t>
            </w:r>
          </w:p>
        </w:tc>
        <w:tc>
          <w:tcPr>
            <w:tcW w:w="1618" w:type="dxa"/>
          </w:tcPr>
          <w:p w14:paraId="3C2C674B" w14:textId="77777777" w:rsidR="00C86F38" w:rsidRPr="00525C76" w:rsidRDefault="00C86F38" w:rsidP="00067095">
            <w:pPr>
              <w:pStyle w:val="Table"/>
              <w:spacing w:before="60" w:after="60"/>
              <w:jc w:val="center"/>
              <w:rPr>
                <w:rFonts w:ascii="Verdana" w:hAnsi="Verdana"/>
                <w:sz w:val="20"/>
                <w:szCs w:val="20"/>
              </w:rPr>
            </w:pPr>
            <w:r w:rsidRPr="00525C76">
              <w:rPr>
                <w:rFonts w:ascii="Verdana" w:hAnsi="Verdana"/>
                <w:sz w:val="20"/>
                <w:szCs w:val="20"/>
              </w:rPr>
              <w:t>0.29</w:t>
            </w:r>
          </w:p>
        </w:tc>
      </w:tr>
      <w:tr w:rsidR="00C86F38" w:rsidRPr="00E91B7C" w14:paraId="72F69C10" w14:textId="77777777" w:rsidTr="00525C76">
        <w:trPr>
          <w:trHeight w:val="363"/>
        </w:trPr>
        <w:tc>
          <w:tcPr>
            <w:tcW w:w="1617" w:type="dxa"/>
          </w:tcPr>
          <w:p w14:paraId="6353C375" w14:textId="77777777" w:rsidR="00C86F38" w:rsidRPr="00525C76" w:rsidRDefault="00C86F38" w:rsidP="00067095">
            <w:pPr>
              <w:pStyle w:val="Table"/>
              <w:spacing w:before="60" w:after="60"/>
              <w:jc w:val="left"/>
              <w:rPr>
                <w:rFonts w:ascii="Verdana" w:hAnsi="Verdana"/>
                <w:sz w:val="20"/>
                <w:szCs w:val="20"/>
                <w:lang w:eastAsia="en-US"/>
              </w:rPr>
            </w:pPr>
            <w:r w:rsidRPr="00525C76">
              <w:rPr>
                <w:rFonts w:ascii="Verdana" w:hAnsi="Verdana"/>
                <w:sz w:val="20"/>
                <w:szCs w:val="20"/>
                <w:lang w:eastAsia="en-US"/>
              </w:rPr>
              <w:t>Routes 7A, B, C</w:t>
            </w:r>
          </w:p>
        </w:tc>
        <w:tc>
          <w:tcPr>
            <w:tcW w:w="1618" w:type="dxa"/>
          </w:tcPr>
          <w:p w14:paraId="1F7E51B2" w14:textId="77777777" w:rsidR="00C86F38" w:rsidRPr="00525C76" w:rsidRDefault="00C86F38" w:rsidP="00067095">
            <w:pPr>
              <w:pStyle w:val="Table"/>
              <w:spacing w:before="60" w:after="60"/>
              <w:jc w:val="center"/>
              <w:rPr>
                <w:rFonts w:ascii="Verdana" w:hAnsi="Verdana"/>
                <w:sz w:val="20"/>
                <w:szCs w:val="20"/>
                <w:lang w:eastAsia="en-US"/>
              </w:rPr>
            </w:pPr>
            <w:r w:rsidRPr="00525C76">
              <w:rPr>
                <w:rFonts w:ascii="Verdana" w:hAnsi="Verdana"/>
                <w:sz w:val="20"/>
                <w:szCs w:val="20"/>
              </w:rPr>
              <w:t>5,692</w:t>
            </w:r>
          </w:p>
        </w:tc>
        <w:tc>
          <w:tcPr>
            <w:tcW w:w="1618" w:type="dxa"/>
          </w:tcPr>
          <w:p w14:paraId="4C10EC9C" w14:textId="77777777" w:rsidR="00C86F38" w:rsidRPr="00525C76" w:rsidRDefault="00C86F38" w:rsidP="00067095">
            <w:pPr>
              <w:pStyle w:val="Table"/>
              <w:spacing w:before="60" w:after="60"/>
              <w:jc w:val="center"/>
              <w:rPr>
                <w:rFonts w:ascii="Verdana" w:hAnsi="Verdana"/>
                <w:sz w:val="20"/>
                <w:szCs w:val="20"/>
                <w:lang w:eastAsia="en-US"/>
              </w:rPr>
            </w:pPr>
            <w:r w:rsidRPr="00525C76">
              <w:rPr>
                <w:rFonts w:ascii="Verdana" w:hAnsi="Verdana"/>
                <w:sz w:val="20"/>
                <w:szCs w:val="20"/>
              </w:rPr>
              <w:t>1%</w:t>
            </w:r>
          </w:p>
        </w:tc>
        <w:tc>
          <w:tcPr>
            <w:tcW w:w="1617" w:type="dxa"/>
          </w:tcPr>
          <w:p w14:paraId="4051F96F" w14:textId="77777777" w:rsidR="00C86F38" w:rsidRPr="00525C76" w:rsidRDefault="00C86F38" w:rsidP="00067095">
            <w:pPr>
              <w:pStyle w:val="Table"/>
              <w:spacing w:before="60" w:after="60"/>
              <w:jc w:val="center"/>
              <w:rPr>
                <w:rFonts w:ascii="Verdana" w:hAnsi="Verdana"/>
                <w:sz w:val="20"/>
                <w:szCs w:val="20"/>
                <w:lang w:eastAsia="en-US"/>
              </w:rPr>
            </w:pPr>
            <w:r w:rsidRPr="00525C76">
              <w:rPr>
                <w:rFonts w:ascii="Verdana" w:hAnsi="Verdana"/>
                <w:sz w:val="20"/>
                <w:szCs w:val="20"/>
              </w:rPr>
              <w:t>111</w:t>
            </w:r>
          </w:p>
        </w:tc>
        <w:tc>
          <w:tcPr>
            <w:tcW w:w="1618" w:type="dxa"/>
          </w:tcPr>
          <w:p w14:paraId="23DAEC38" w14:textId="77777777" w:rsidR="00C86F38" w:rsidRPr="00525C76" w:rsidRDefault="00C86F38" w:rsidP="00067095">
            <w:pPr>
              <w:pStyle w:val="Table"/>
              <w:spacing w:before="60" w:after="60"/>
              <w:jc w:val="center"/>
              <w:rPr>
                <w:rFonts w:ascii="Verdana" w:hAnsi="Verdana"/>
                <w:sz w:val="20"/>
                <w:szCs w:val="20"/>
                <w:lang w:eastAsia="en-US"/>
              </w:rPr>
            </w:pPr>
            <w:r w:rsidRPr="00525C76">
              <w:rPr>
                <w:rFonts w:ascii="Verdana" w:hAnsi="Verdana"/>
                <w:sz w:val="20"/>
                <w:szCs w:val="20"/>
              </w:rPr>
              <w:t>4.4</w:t>
            </w:r>
          </w:p>
        </w:tc>
        <w:tc>
          <w:tcPr>
            <w:tcW w:w="1618" w:type="dxa"/>
          </w:tcPr>
          <w:p w14:paraId="20A4F278" w14:textId="77777777" w:rsidR="00C86F38" w:rsidRPr="00525C76" w:rsidRDefault="00C86F38" w:rsidP="00067095">
            <w:pPr>
              <w:pStyle w:val="Table"/>
              <w:spacing w:before="60" w:after="60"/>
              <w:jc w:val="center"/>
              <w:rPr>
                <w:rFonts w:ascii="Verdana" w:hAnsi="Verdana"/>
                <w:sz w:val="20"/>
                <w:szCs w:val="20"/>
              </w:rPr>
            </w:pPr>
            <w:r w:rsidRPr="00525C76">
              <w:rPr>
                <w:rFonts w:ascii="Verdana" w:hAnsi="Verdana"/>
                <w:sz w:val="20"/>
                <w:szCs w:val="20"/>
              </w:rPr>
              <w:t>0.24</w:t>
            </w:r>
          </w:p>
        </w:tc>
      </w:tr>
      <w:tr w:rsidR="00C86F38" w:rsidRPr="00E91B7C" w14:paraId="2199BBEF" w14:textId="77777777" w:rsidTr="00525C76">
        <w:trPr>
          <w:trHeight w:val="97"/>
        </w:trPr>
        <w:tc>
          <w:tcPr>
            <w:tcW w:w="1617" w:type="dxa"/>
          </w:tcPr>
          <w:p w14:paraId="79CE1409" w14:textId="77777777" w:rsidR="00C86F38" w:rsidRPr="00525C76" w:rsidRDefault="00C86F38" w:rsidP="00067095">
            <w:pPr>
              <w:pStyle w:val="Table"/>
              <w:spacing w:before="60" w:after="60"/>
              <w:rPr>
                <w:rFonts w:ascii="Verdana" w:hAnsi="Verdana"/>
                <w:sz w:val="20"/>
                <w:szCs w:val="20"/>
                <w:lang w:eastAsia="en-US"/>
              </w:rPr>
            </w:pPr>
            <w:r w:rsidRPr="00525C76">
              <w:rPr>
                <w:rFonts w:ascii="Verdana" w:hAnsi="Verdana"/>
                <w:sz w:val="20"/>
                <w:szCs w:val="20"/>
              </w:rPr>
              <w:t xml:space="preserve">Late </w:t>
            </w:r>
            <w:proofErr w:type="spellStart"/>
            <w:r w:rsidRPr="00525C76">
              <w:rPr>
                <w:rFonts w:ascii="Verdana" w:hAnsi="Verdana"/>
                <w:sz w:val="20"/>
                <w:szCs w:val="20"/>
              </w:rPr>
              <w:t>Late</w:t>
            </w:r>
            <w:proofErr w:type="spellEnd"/>
            <w:r w:rsidRPr="00525C76">
              <w:rPr>
                <w:rFonts w:ascii="Verdana" w:hAnsi="Verdana"/>
                <w:sz w:val="20"/>
                <w:szCs w:val="20"/>
              </w:rPr>
              <w:t xml:space="preserve"> Bus</w:t>
            </w:r>
          </w:p>
        </w:tc>
        <w:tc>
          <w:tcPr>
            <w:tcW w:w="1618" w:type="dxa"/>
          </w:tcPr>
          <w:p w14:paraId="71E391C8" w14:textId="77777777" w:rsidR="00C86F38" w:rsidRPr="00525C76" w:rsidRDefault="00C86F38" w:rsidP="00067095">
            <w:pPr>
              <w:pStyle w:val="Table"/>
              <w:spacing w:before="60" w:after="60"/>
              <w:jc w:val="center"/>
              <w:rPr>
                <w:rFonts w:ascii="Verdana" w:hAnsi="Verdana"/>
                <w:sz w:val="20"/>
                <w:szCs w:val="20"/>
                <w:lang w:eastAsia="en-US"/>
              </w:rPr>
            </w:pPr>
            <w:r w:rsidRPr="00525C76">
              <w:rPr>
                <w:rFonts w:ascii="Verdana" w:hAnsi="Verdana"/>
                <w:sz w:val="20"/>
                <w:szCs w:val="20"/>
              </w:rPr>
              <w:t>3,227</w:t>
            </w:r>
          </w:p>
        </w:tc>
        <w:tc>
          <w:tcPr>
            <w:tcW w:w="1618" w:type="dxa"/>
          </w:tcPr>
          <w:p w14:paraId="425C90E1" w14:textId="77777777" w:rsidR="00C86F38" w:rsidRPr="00525C76" w:rsidRDefault="00C86F38" w:rsidP="00067095">
            <w:pPr>
              <w:pStyle w:val="Table"/>
              <w:spacing w:before="60" w:after="60"/>
              <w:jc w:val="center"/>
              <w:rPr>
                <w:rFonts w:ascii="Verdana" w:hAnsi="Verdana"/>
                <w:sz w:val="20"/>
                <w:szCs w:val="20"/>
                <w:lang w:eastAsia="en-US"/>
              </w:rPr>
            </w:pPr>
            <w:r w:rsidRPr="00525C76">
              <w:rPr>
                <w:rFonts w:ascii="Verdana" w:hAnsi="Verdana"/>
                <w:sz w:val="20"/>
                <w:szCs w:val="20"/>
              </w:rPr>
              <w:t>1%</w:t>
            </w:r>
          </w:p>
        </w:tc>
        <w:tc>
          <w:tcPr>
            <w:tcW w:w="1617" w:type="dxa"/>
          </w:tcPr>
          <w:p w14:paraId="742EDEE1" w14:textId="77777777" w:rsidR="00C86F38" w:rsidRPr="00525C76" w:rsidRDefault="00C86F38" w:rsidP="00067095">
            <w:pPr>
              <w:pStyle w:val="Table"/>
              <w:spacing w:before="60" w:after="60"/>
              <w:jc w:val="center"/>
              <w:rPr>
                <w:rFonts w:ascii="Verdana" w:hAnsi="Verdana"/>
                <w:sz w:val="20"/>
                <w:szCs w:val="20"/>
                <w:lang w:eastAsia="en-US"/>
              </w:rPr>
            </w:pPr>
            <w:r w:rsidRPr="00525C76">
              <w:rPr>
                <w:rFonts w:ascii="Verdana" w:hAnsi="Verdana"/>
                <w:sz w:val="20"/>
                <w:szCs w:val="20"/>
              </w:rPr>
              <w:t>63</w:t>
            </w:r>
          </w:p>
        </w:tc>
        <w:tc>
          <w:tcPr>
            <w:tcW w:w="1618" w:type="dxa"/>
          </w:tcPr>
          <w:p w14:paraId="45294118" w14:textId="77777777" w:rsidR="00C86F38" w:rsidRPr="00525C76" w:rsidRDefault="00C86F38" w:rsidP="00067095">
            <w:pPr>
              <w:pStyle w:val="Table"/>
              <w:spacing w:before="60" w:after="60"/>
              <w:jc w:val="center"/>
              <w:rPr>
                <w:rFonts w:ascii="Verdana" w:hAnsi="Verdana"/>
                <w:sz w:val="20"/>
                <w:szCs w:val="20"/>
                <w:lang w:eastAsia="en-US"/>
              </w:rPr>
            </w:pPr>
            <w:r w:rsidRPr="00525C76">
              <w:rPr>
                <w:rFonts w:ascii="Verdana" w:hAnsi="Verdana"/>
                <w:sz w:val="20"/>
                <w:szCs w:val="20"/>
              </w:rPr>
              <w:t>6.3</w:t>
            </w:r>
          </w:p>
        </w:tc>
        <w:tc>
          <w:tcPr>
            <w:tcW w:w="1618" w:type="dxa"/>
          </w:tcPr>
          <w:p w14:paraId="5AB30A29" w14:textId="77777777" w:rsidR="00C86F38" w:rsidRPr="00525C76" w:rsidRDefault="00C86F38" w:rsidP="00067095">
            <w:pPr>
              <w:pStyle w:val="Table"/>
              <w:spacing w:before="60" w:after="60"/>
              <w:jc w:val="center"/>
              <w:rPr>
                <w:rFonts w:ascii="Verdana" w:hAnsi="Verdana"/>
                <w:sz w:val="20"/>
                <w:szCs w:val="20"/>
              </w:rPr>
            </w:pPr>
            <w:r w:rsidRPr="00525C76">
              <w:rPr>
                <w:rFonts w:ascii="Verdana" w:hAnsi="Verdana"/>
                <w:sz w:val="20"/>
                <w:szCs w:val="20"/>
              </w:rPr>
              <w:t>0.23</w:t>
            </w:r>
          </w:p>
        </w:tc>
      </w:tr>
      <w:tr w:rsidR="00C86F38" w:rsidRPr="00E91B7C" w14:paraId="49EB67D8" w14:textId="77777777" w:rsidTr="00525C76">
        <w:trPr>
          <w:trHeight w:val="97"/>
        </w:trPr>
        <w:tc>
          <w:tcPr>
            <w:tcW w:w="1617" w:type="dxa"/>
          </w:tcPr>
          <w:p w14:paraId="21CB8F07" w14:textId="77777777" w:rsidR="00C86F38" w:rsidRPr="00AE193E" w:rsidRDefault="00C86F38" w:rsidP="00067095">
            <w:pPr>
              <w:pStyle w:val="Table"/>
              <w:spacing w:before="60" w:after="60"/>
              <w:rPr>
                <w:rFonts w:ascii="Verdana" w:hAnsi="Verdana"/>
                <w:b/>
                <w:bCs/>
                <w:sz w:val="20"/>
                <w:szCs w:val="20"/>
                <w:lang w:eastAsia="en-US"/>
              </w:rPr>
            </w:pPr>
            <w:r w:rsidRPr="00AE193E">
              <w:rPr>
                <w:rFonts w:ascii="Verdana" w:hAnsi="Verdana"/>
                <w:b/>
                <w:bCs/>
                <w:sz w:val="20"/>
                <w:szCs w:val="20"/>
                <w:lang w:eastAsia="en-US"/>
              </w:rPr>
              <w:t>Total</w:t>
            </w:r>
          </w:p>
        </w:tc>
        <w:tc>
          <w:tcPr>
            <w:tcW w:w="1618" w:type="dxa"/>
          </w:tcPr>
          <w:p w14:paraId="193AB2CC" w14:textId="77777777" w:rsidR="00C86F38" w:rsidRPr="00AE193E" w:rsidRDefault="00C86F38" w:rsidP="00067095">
            <w:pPr>
              <w:pStyle w:val="Table"/>
              <w:spacing w:before="60" w:after="60"/>
              <w:jc w:val="center"/>
              <w:rPr>
                <w:rFonts w:ascii="Verdana" w:hAnsi="Verdana"/>
                <w:b/>
                <w:bCs/>
                <w:sz w:val="20"/>
                <w:szCs w:val="20"/>
                <w:lang w:eastAsia="en-US"/>
              </w:rPr>
            </w:pPr>
            <w:r w:rsidRPr="00AE193E">
              <w:rPr>
                <w:rFonts w:ascii="Verdana" w:hAnsi="Verdana"/>
                <w:b/>
                <w:bCs/>
                <w:sz w:val="20"/>
                <w:szCs w:val="20"/>
                <w:lang w:eastAsia="en-US"/>
              </w:rPr>
              <w:t>427,068</w:t>
            </w:r>
          </w:p>
        </w:tc>
        <w:tc>
          <w:tcPr>
            <w:tcW w:w="1618" w:type="dxa"/>
          </w:tcPr>
          <w:p w14:paraId="7BE9F8DF" w14:textId="77777777" w:rsidR="00C86F38" w:rsidRPr="00525C76" w:rsidRDefault="00C86F38" w:rsidP="00067095">
            <w:pPr>
              <w:pStyle w:val="Table"/>
              <w:spacing w:before="60" w:after="60"/>
              <w:jc w:val="center"/>
              <w:rPr>
                <w:rFonts w:ascii="Verdana" w:hAnsi="Verdana"/>
                <w:sz w:val="20"/>
                <w:szCs w:val="20"/>
                <w:lang w:eastAsia="en-US"/>
              </w:rPr>
            </w:pPr>
          </w:p>
        </w:tc>
        <w:tc>
          <w:tcPr>
            <w:tcW w:w="1617" w:type="dxa"/>
          </w:tcPr>
          <w:p w14:paraId="59FD8F20" w14:textId="77777777" w:rsidR="00C86F38" w:rsidRPr="00525C76" w:rsidRDefault="00C86F38" w:rsidP="00067095">
            <w:pPr>
              <w:pStyle w:val="Table"/>
              <w:spacing w:before="60" w:after="60"/>
              <w:jc w:val="center"/>
              <w:rPr>
                <w:rFonts w:ascii="Verdana" w:hAnsi="Verdana"/>
                <w:sz w:val="20"/>
                <w:szCs w:val="20"/>
                <w:lang w:eastAsia="en-US"/>
              </w:rPr>
            </w:pPr>
          </w:p>
        </w:tc>
        <w:tc>
          <w:tcPr>
            <w:tcW w:w="1618" w:type="dxa"/>
          </w:tcPr>
          <w:p w14:paraId="6F68B23D" w14:textId="77777777" w:rsidR="00C86F38" w:rsidRPr="00525C76" w:rsidRDefault="00C86F38" w:rsidP="00067095">
            <w:pPr>
              <w:pStyle w:val="Table"/>
              <w:spacing w:before="60" w:after="60"/>
              <w:jc w:val="center"/>
              <w:rPr>
                <w:rFonts w:ascii="Verdana" w:hAnsi="Verdana"/>
                <w:sz w:val="20"/>
                <w:szCs w:val="20"/>
                <w:lang w:eastAsia="en-US"/>
              </w:rPr>
            </w:pPr>
          </w:p>
        </w:tc>
        <w:tc>
          <w:tcPr>
            <w:tcW w:w="1618" w:type="dxa"/>
          </w:tcPr>
          <w:p w14:paraId="1E8AB26B" w14:textId="77777777" w:rsidR="00C86F38" w:rsidRPr="00525C76" w:rsidRDefault="00C86F38" w:rsidP="00067095">
            <w:pPr>
              <w:pStyle w:val="Table"/>
              <w:spacing w:before="60" w:after="60"/>
              <w:jc w:val="center"/>
              <w:rPr>
                <w:rFonts w:ascii="Verdana" w:hAnsi="Verdana"/>
                <w:sz w:val="20"/>
                <w:szCs w:val="20"/>
                <w:lang w:eastAsia="en-US"/>
              </w:rPr>
            </w:pPr>
          </w:p>
        </w:tc>
      </w:tr>
    </w:tbl>
    <w:p w14:paraId="2CD0AD31" w14:textId="09C8CDB1" w:rsidR="00DE0926" w:rsidRDefault="17A71448" w:rsidP="00AE193E">
      <w:pPr>
        <w:pStyle w:val="Heading1"/>
        <w:numPr>
          <w:ilvl w:val="0"/>
          <w:numId w:val="0"/>
        </w:numPr>
        <w:rPr>
          <w:lang w:eastAsia="en-NZ"/>
        </w:rPr>
      </w:pPr>
      <w:bookmarkStart w:id="32" w:name="_Toc153549631"/>
      <w:r w:rsidRPr="4C50ECCE">
        <w:rPr>
          <w:lang w:eastAsia="en-NZ"/>
        </w:rPr>
        <w:lastRenderedPageBreak/>
        <w:t xml:space="preserve">9. </w:t>
      </w:r>
      <w:r w:rsidR="008D7BBE">
        <w:rPr>
          <w:lang w:eastAsia="en-NZ"/>
        </w:rPr>
        <w:t>Public Transport Infrastructure</w:t>
      </w:r>
      <w:bookmarkEnd w:id="32"/>
    </w:p>
    <w:p w14:paraId="2C1AB260" w14:textId="1B275EE3" w:rsidR="00826421" w:rsidRDefault="008D7BBE" w:rsidP="00F74B1F">
      <w:pPr>
        <w:pStyle w:val="BodyText"/>
        <w:spacing w:line="276" w:lineRule="auto"/>
        <w:rPr>
          <w:rFonts w:ascii="Verdana" w:hAnsi="Verdana"/>
          <w:sz w:val="20"/>
          <w:szCs w:val="20"/>
        </w:rPr>
      </w:pPr>
      <w:r w:rsidRPr="008724DA">
        <w:rPr>
          <w:rFonts w:ascii="Verdana" w:hAnsi="Verdana"/>
          <w:sz w:val="20"/>
          <w:szCs w:val="20"/>
        </w:rPr>
        <w:t xml:space="preserve">The </w:t>
      </w:r>
      <w:proofErr w:type="spellStart"/>
      <w:r w:rsidRPr="008724DA">
        <w:rPr>
          <w:rFonts w:ascii="Verdana" w:hAnsi="Verdana"/>
          <w:sz w:val="20"/>
          <w:szCs w:val="20"/>
        </w:rPr>
        <w:t>eBus</w:t>
      </w:r>
      <w:proofErr w:type="spellEnd"/>
      <w:r w:rsidRPr="008724DA">
        <w:rPr>
          <w:rFonts w:ascii="Verdana" w:hAnsi="Verdana"/>
          <w:sz w:val="20"/>
          <w:szCs w:val="20"/>
        </w:rPr>
        <w:t xml:space="preserve"> </w:t>
      </w:r>
      <w:r w:rsidR="00F74B1F" w:rsidRPr="008724DA">
        <w:rPr>
          <w:rFonts w:ascii="Verdana" w:hAnsi="Verdana"/>
          <w:sz w:val="20"/>
          <w:szCs w:val="20"/>
        </w:rPr>
        <w:t>network</w:t>
      </w:r>
      <w:r w:rsidR="006D7371" w:rsidRPr="008724DA">
        <w:rPr>
          <w:rFonts w:ascii="Verdana" w:hAnsi="Verdana"/>
          <w:sz w:val="20"/>
          <w:szCs w:val="20"/>
        </w:rPr>
        <w:t xml:space="preserve"> </w:t>
      </w:r>
      <w:r w:rsidR="00D2334F">
        <w:rPr>
          <w:rFonts w:ascii="Verdana" w:hAnsi="Verdana"/>
          <w:sz w:val="20"/>
          <w:szCs w:val="20"/>
        </w:rPr>
        <w:t>has been</w:t>
      </w:r>
      <w:r w:rsidR="006D7371" w:rsidRPr="008724DA">
        <w:rPr>
          <w:rFonts w:ascii="Verdana" w:hAnsi="Verdana"/>
          <w:sz w:val="20"/>
          <w:szCs w:val="20"/>
        </w:rPr>
        <w:t xml:space="preserve"> supported by </w:t>
      </w:r>
      <w:r w:rsidR="00D2334F">
        <w:rPr>
          <w:rFonts w:ascii="Verdana" w:hAnsi="Verdana"/>
          <w:sz w:val="20"/>
          <w:szCs w:val="20"/>
        </w:rPr>
        <w:t xml:space="preserve">improvements </w:t>
      </w:r>
      <w:r w:rsidR="009217AB" w:rsidRPr="008724DA">
        <w:rPr>
          <w:rFonts w:ascii="Verdana" w:hAnsi="Verdana"/>
          <w:sz w:val="20"/>
          <w:szCs w:val="20"/>
        </w:rPr>
        <w:t xml:space="preserve">to infrastructure at </w:t>
      </w:r>
      <w:r w:rsidR="00826421">
        <w:rPr>
          <w:rFonts w:ascii="Verdana" w:hAnsi="Verdana"/>
          <w:sz w:val="20"/>
          <w:szCs w:val="20"/>
        </w:rPr>
        <w:t xml:space="preserve">key locations such as </w:t>
      </w:r>
      <w:r w:rsidR="00DA6F60" w:rsidRPr="008724DA">
        <w:rPr>
          <w:rFonts w:ascii="Verdana" w:hAnsi="Verdana"/>
          <w:sz w:val="20"/>
          <w:szCs w:val="20"/>
        </w:rPr>
        <w:t>Tahunanui</w:t>
      </w:r>
      <w:r w:rsidR="00826421">
        <w:rPr>
          <w:rFonts w:ascii="Verdana" w:hAnsi="Verdana"/>
          <w:sz w:val="20"/>
          <w:szCs w:val="20"/>
        </w:rPr>
        <w:t xml:space="preserve"> Interchange</w:t>
      </w:r>
      <w:r w:rsidR="00DA6F60" w:rsidRPr="008724DA">
        <w:rPr>
          <w:rFonts w:ascii="Verdana" w:hAnsi="Verdana"/>
          <w:sz w:val="20"/>
          <w:szCs w:val="20"/>
        </w:rPr>
        <w:t>, Ric</w:t>
      </w:r>
      <w:r w:rsidR="00826421">
        <w:rPr>
          <w:rFonts w:ascii="Verdana" w:hAnsi="Verdana"/>
          <w:sz w:val="20"/>
          <w:szCs w:val="20"/>
        </w:rPr>
        <w:t>h</w:t>
      </w:r>
      <w:r w:rsidR="00DA6F60" w:rsidRPr="008724DA">
        <w:rPr>
          <w:rFonts w:ascii="Verdana" w:hAnsi="Verdana"/>
          <w:sz w:val="20"/>
          <w:szCs w:val="20"/>
        </w:rPr>
        <w:t>mond Interchange</w:t>
      </w:r>
      <w:r w:rsidR="00652269" w:rsidRPr="008724DA">
        <w:rPr>
          <w:rFonts w:ascii="Verdana" w:hAnsi="Verdana"/>
          <w:sz w:val="20"/>
          <w:szCs w:val="20"/>
        </w:rPr>
        <w:t>, and Nelson Airport</w:t>
      </w:r>
      <w:r w:rsidR="00826421">
        <w:rPr>
          <w:rFonts w:ascii="Verdana" w:hAnsi="Verdana"/>
          <w:sz w:val="20"/>
          <w:szCs w:val="20"/>
        </w:rPr>
        <w:t xml:space="preserve">. The improvements consist of a mixture of shelters and the installation of e-reader tablets with an audio function providing real time departure information for the services at that stop. </w:t>
      </w:r>
    </w:p>
    <w:p w14:paraId="3B14AD4B" w14:textId="4A9270A3" w:rsidR="00826421" w:rsidRDefault="00826421" w:rsidP="00F74B1F">
      <w:pPr>
        <w:pStyle w:val="BodyText"/>
        <w:spacing w:line="276" w:lineRule="auto"/>
        <w:rPr>
          <w:rFonts w:ascii="Verdana" w:hAnsi="Verdana"/>
          <w:sz w:val="20"/>
          <w:szCs w:val="20"/>
        </w:rPr>
      </w:pPr>
      <w:r>
        <w:rPr>
          <w:rFonts w:ascii="Verdana" w:hAnsi="Verdana"/>
          <w:sz w:val="20"/>
          <w:szCs w:val="20"/>
        </w:rPr>
        <w:t>In addition to the interchange locations, e-readers have also been installed on Collingwood Street near Prices Pharmacy, at the Motueka Library stop, and in Wakefield.</w:t>
      </w:r>
    </w:p>
    <w:p w14:paraId="19520FEC" w14:textId="77777777" w:rsidR="00826421" w:rsidRDefault="00826421" w:rsidP="00F74B1F">
      <w:pPr>
        <w:pStyle w:val="BodyText"/>
        <w:spacing w:line="276" w:lineRule="auto"/>
        <w:rPr>
          <w:rFonts w:ascii="Verdana" w:hAnsi="Verdana"/>
          <w:sz w:val="20"/>
          <w:szCs w:val="20"/>
        </w:rPr>
      </w:pPr>
      <w:r w:rsidRPr="003B1D09">
        <w:rPr>
          <w:rFonts w:ascii="Verdana" w:hAnsi="Verdana"/>
          <w:sz w:val="20"/>
          <w:szCs w:val="20"/>
        </w:rPr>
        <w:t>Nelson City Centre Interchange</w:t>
      </w:r>
      <w:r>
        <w:rPr>
          <w:rFonts w:ascii="Verdana" w:hAnsi="Verdana"/>
          <w:sz w:val="20"/>
          <w:szCs w:val="20"/>
        </w:rPr>
        <w:t xml:space="preserve"> at </w:t>
      </w:r>
      <w:r w:rsidRPr="003B1D09">
        <w:rPr>
          <w:rFonts w:ascii="Verdana" w:hAnsi="Verdana"/>
          <w:sz w:val="20"/>
          <w:szCs w:val="20"/>
        </w:rPr>
        <w:t>Bridge Street</w:t>
      </w:r>
      <w:r>
        <w:rPr>
          <w:rFonts w:ascii="Verdana" w:hAnsi="Verdana"/>
          <w:sz w:val="20"/>
          <w:szCs w:val="20"/>
        </w:rPr>
        <w:t xml:space="preserve"> has been remodelled to provide a customer waiting room, a real time electronic timetable display and improved safety and amenity. Of the key interchanges only the hospital stops are still to be upgraded and this work is likely to tie in with building development work at the hospital itself.</w:t>
      </w:r>
    </w:p>
    <w:p w14:paraId="2440FE17" w14:textId="141F3198" w:rsidR="008D7BBE" w:rsidRPr="008724DA" w:rsidRDefault="00826421" w:rsidP="00F74B1F">
      <w:pPr>
        <w:pStyle w:val="BodyText"/>
        <w:spacing w:line="276" w:lineRule="auto"/>
        <w:rPr>
          <w:rFonts w:ascii="Verdana" w:hAnsi="Verdana"/>
          <w:sz w:val="20"/>
          <w:szCs w:val="20"/>
        </w:rPr>
      </w:pPr>
      <w:r w:rsidRPr="00A630E5">
        <w:rPr>
          <w:rFonts w:ascii="Verdana" w:hAnsi="Verdana"/>
          <w:sz w:val="20"/>
          <w:szCs w:val="20"/>
        </w:rPr>
        <w:t xml:space="preserve">Ongoing infrastructure improvements, including </w:t>
      </w:r>
      <w:r w:rsidR="008724DA" w:rsidRPr="00A630E5">
        <w:rPr>
          <w:rFonts w:ascii="Verdana" w:hAnsi="Verdana"/>
          <w:sz w:val="20"/>
          <w:szCs w:val="20"/>
        </w:rPr>
        <w:t>the installation of more seats and shelter</w:t>
      </w:r>
      <w:r w:rsidR="00FE2521">
        <w:rPr>
          <w:rFonts w:ascii="Verdana" w:hAnsi="Verdana"/>
          <w:sz w:val="20"/>
          <w:szCs w:val="20"/>
        </w:rPr>
        <w:t xml:space="preserve">s, </w:t>
      </w:r>
      <w:r w:rsidRPr="00A630E5">
        <w:rPr>
          <w:rFonts w:ascii="Verdana" w:hAnsi="Verdana"/>
          <w:sz w:val="20"/>
          <w:szCs w:val="20"/>
        </w:rPr>
        <w:t>the acquisition of more e-readers</w:t>
      </w:r>
      <w:r w:rsidR="00A630E5" w:rsidRPr="00A630E5">
        <w:rPr>
          <w:rFonts w:ascii="Verdana" w:hAnsi="Verdana"/>
          <w:sz w:val="20"/>
          <w:szCs w:val="20"/>
        </w:rPr>
        <w:t>, and provision of supporting facilities such as secure cycle parking</w:t>
      </w:r>
      <w:r w:rsidRPr="00A630E5">
        <w:rPr>
          <w:rFonts w:ascii="Verdana" w:hAnsi="Verdana"/>
          <w:sz w:val="20"/>
          <w:szCs w:val="20"/>
        </w:rPr>
        <w:t xml:space="preserve"> will be made over time.</w:t>
      </w:r>
      <w:r w:rsidR="008724DA" w:rsidRPr="00A630E5">
        <w:rPr>
          <w:rFonts w:ascii="Verdana" w:hAnsi="Verdana"/>
          <w:sz w:val="20"/>
          <w:szCs w:val="20"/>
        </w:rPr>
        <w:t xml:space="preserve"> Work in progress currently includes improvements to bus stop signage to enhance wayfinding across the network making stops more easily identifiable and improve visibility of the routes served by each stop.</w:t>
      </w:r>
    </w:p>
    <w:p w14:paraId="4BA06019" w14:textId="21F3498B" w:rsidR="00DE0926" w:rsidRDefault="00912B7A" w:rsidP="00F74B1F">
      <w:pPr>
        <w:spacing w:line="276" w:lineRule="auto"/>
      </w:pPr>
      <w:r>
        <w:t>T</w:t>
      </w:r>
      <w:r w:rsidR="008B518C">
        <w:t xml:space="preserve">he 12 stop locations proving to be the most patronised stops on the </w:t>
      </w:r>
      <w:proofErr w:type="spellStart"/>
      <w:r w:rsidR="008B518C">
        <w:t>eBus</w:t>
      </w:r>
      <w:proofErr w:type="spellEnd"/>
      <w:r w:rsidR="008B518C">
        <w:t xml:space="preserve"> network </w:t>
      </w:r>
      <w:r>
        <w:t xml:space="preserve">are shown in </w:t>
      </w:r>
      <w:r w:rsidR="008B518C">
        <w:t>Table 9.1 below</w:t>
      </w:r>
      <w:r>
        <w:t>.</w:t>
      </w:r>
    </w:p>
    <w:p w14:paraId="6401395B" w14:textId="5FFB72E9" w:rsidR="008B518C" w:rsidRDefault="008B518C"/>
    <w:p w14:paraId="4C742D83" w14:textId="55C47186" w:rsidR="008B518C" w:rsidRPr="00DA5E00" w:rsidRDefault="008B518C">
      <w:pPr>
        <w:rPr>
          <w:rFonts w:asciiTheme="minorHAnsi" w:eastAsia="Times New Roman" w:hAnsiTheme="minorHAnsi"/>
          <w:i/>
          <w:iCs/>
          <w:spacing w:val="3"/>
          <w:sz w:val="22"/>
          <w:lang w:eastAsia="en-NZ"/>
        </w:rPr>
      </w:pPr>
      <w:r w:rsidRPr="00DA5E00">
        <w:rPr>
          <w:rFonts w:asciiTheme="minorHAnsi" w:eastAsia="Times New Roman" w:hAnsiTheme="minorHAnsi"/>
          <w:i/>
          <w:iCs/>
          <w:spacing w:val="3"/>
          <w:sz w:val="22"/>
          <w:lang w:eastAsia="en-NZ"/>
        </w:rPr>
        <w:t>Table 9.1 Most Patronised Bus Stops (</w:t>
      </w:r>
      <w:r w:rsidRPr="00505BB4">
        <w:rPr>
          <w:rFonts w:asciiTheme="minorHAnsi" w:eastAsia="Times New Roman" w:hAnsiTheme="minorHAnsi"/>
          <w:i/>
          <w:iCs/>
          <w:spacing w:val="3"/>
          <w:sz w:val="22"/>
          <w:lang w:eastAsia="en-NZ"/>
        </w:rPr>
        <w:t>Boardings</w:t>
      </w:r>
      <w:r w:rsidR="004B6B08" w:rsidRPr="00505BB4">
        <w:rPr>
          <w:rFonts w:asciiTheme="minorHAnsi" w:eastAsia="Times New Roman" w:hAnsiTheme="minorHAnsi"/>
          <w:i/>
          <w:iCs/>
          <w:spacing w:val="3"/>
          <w:sz w:val="22"/>
          <w:lang w:eastAsia="en-NZ"/>
        </w:rPr>
        <w:t xml:space="preserve"> </w:t>
      </w:r>
      <w:r w:rsidR="00A545D5" w:rsidRPr="00505BB4">
        <w:rPr>
          <w:rFonts w:asciiTheme="minorHAnsi" w:eastAsia="Times New Roman" w:hAnsiTheme="minorHAnsi"/>
          <w:i/>
          <w:iCs/>
          <w:spacing w:val="3"/>
          <w:sz w:val="22"/>
          <w:lang w:eastAsia="en-NZ"/>
        </w:rPr>
        <w:t>Since Launch 1 August -31 October 2023</w:t>
      </w:r>
      <w:r w:rsidRPr="00505BB4">
        <w:rPr>
          <w:rFonts w:asciiTheme="minorHAnsi" w:eastAsia="Times New Roman" w:hAnsiTheme="minorHAnsi"/>
          <w:i/>
          <w:iCs/>
          <w:spacing w:val="3"/>
          <w:sz w:val="22"/>
          <w:lang w:eastAsia="en-NZ"/>
        </w:rPr>
        <w:t>)</w:t>
      </w:r>
    </w:p>
    <w:tbl>
      <w:tblPr>
        <w:tblW w:w="7083" w:type="dxa"/>
        <w:tblLook w:val="04A0" w:firstRow="1" w:lastRow="0" w:firstColumn="1" w:lastColumn="0" w:noHBand="0" w:noVBand="1"/>
      </w:tblPr>
      <w:tblGrid>
        <w:gridCol w:w="1696"/>
        <w:gridCol w:w="5387"/>
      </w:tblGrid>
      <w:tr w:rsidR="004B6B08" w:rsidRPr="00483443" w14:paraId="0C050500" w14:textId="77777777" w:rsidTr="004B6B08">
        <w:trPr>
          <w:trHeight w:val="311"/>
        </w:trPr>
        <w:tc>
          <w:tcPr>
            <w:tcW w:w="1696" w:type="dxa"/>
            <w:tcBorders>
              <w:top w:val="single" w:sz="4" w:space="0" w:color="A6A6A6"/>
              <w:left w:val="single" w:sz="4" w:space="0" w:color="A6A6A6"/>
              <w:bottom w:val="single" w:sz="4" w:space="0" w:color="auto"/>
              <w:right w:val="single" w:sz="4" w:space="0" w:color="auto"/>
            </w:tcBorders>
            <w:shd w:val="clear" w:color="auto" w:fill="D9D9D9" w:themeFill="background1" w:themeFillShade="D9"/>
            <w:vAlign w:val="bottom"/>
            <w:hideMark/>
          </w:tcPr>
          <w:p w14:paraId="252E84A9" w14:textId="77777777" w:rsidR="004B6B08" w:rsidRPr="00B02AA3" w:rsidRDefault="004B6B08" w:rsidP="00483443">
            <w:pPr>
              <w:spacing w:after="0" w:line="240" w:lineRule="auto"/>
              <w:rPr>
                <w:rFonts w:eastAsia="Times New Roman" w:cs="Calibri"/>
                <w:b/>
                <w:color w:val="000000"/>
                <w:szCs w:val="20"/>
                <w:lang w:eastAsia="en-NZ"/>
              </w:rPr>
            </w:pPr>
            <w:r w:rsidRPr="00B02AA3">
              <w:rPr>
                <w:rFonts w:eastAsia="Times New Roman" w:cs="Calibri"/>
                <w:b/>
                <w:color w:val="000000"/>
                <w:szCs w:val="20"/>
                <w:lang w:eastAsia="en-NZ"/>
              </w:rPr>
              <w:t>Stop ranking</w:t>
            </w:r>
          </w:p>
        </w:tc>
        <w:tc>
          <w:tcPr>
            <w:tcW w:w="5387" w:type="dxa"/>
            <w:tcBorders>
              <w:top w:val="single" w:sz="4" w:space="0" w:color="A6A6A6"/>
              <w:left w:val="nil"/>
              <w:bottom w:val="single" w:sz="4" w:space="0" w:color="auto"/>
              <w:right w:val="single" w:sz="4" w:space="0" w:color="auto"/>
            </w:tcBorders>
            <w:shd w:val="clear" w:color="auto" w:fill="D9D9D9" w:themeFill="background1" w:themeFillShade="D9"/>
            <w:noWrap/>
            <w:vAlign w:val="bottom"/>
            <w:hideMark/>
          </w:tcPr>
          <w:p w14:paraId="04A41C84" w14:textId="61E1BEDD" w:rsidR="004B6B08" w:rsidRPr="00B02AA3" w:rsidRDefault="004B6B08" w:rsidP="00483443">
            <w:pPr>
              <w:spacing w:after="0" w:line="240" w:lineRule="auto"/>
              <w:rPr>
                <w:rFonts w:eastAsia="Times New Roman" w:cs="Calibri"/>
                <w:b/>
                <w:color w:val="000000"/>
                <w:szCs w:val="20"/>
                <w:lang w:eastAsia="en-NZ"/>
              </w:rPr>
            </w:pPr>
            <w:r>
              <w:rPr>
                <w:rFonts w:eastAsia="Times New Roman" w:cs="Calibri"/>
                <w:b/>
                <w:color w:val="000000"/>
                <w:szCs w:val="20"/>
                <w:lang w:eastAsia="en-NZ"/>
              </w:rPr>
              <w:t>Stop</w:t>
            </w:r>
          </w:p>
        </w:tc>
      </w:tr>
      <w:tr w:rsidR="004B6B08" w:rsidRPr="00483443" w14:paraId="2EEE9544" w14:textId="77777777" w:rsidTr="004B6B08">
        <w:trPr>
          <w:trHeight w:val="311"/>
        </w:trPr>
        <w:tc>
          <w:tcPr>
            <w:tcW w:w="1696" w:type="dxa"/>
            <w:tcBorders>
              <w:top w:val="nil"/>
              <w:left w:val="single" w:sz="4" w:space="0" w:color="A6A6A6"/>
              <w:bottom w:val="single" w:sz="4" w:space="0" w:color="auto"/>
              <w:right w:val="single" w:sz="4" w:space="0" w:color="auto"/>
            </w:tcBorders>
            <w:shd w:val="clear" w:color="auto" w:fill="auto"/>
            <w:noWrap/>
            <w:vAlign w:val="center"/>
            <w:hideMark/>
          </w:tcPr>
          <w:p w14:paraId="379D9483" w14:textId="77777777" w:rsidR="004B6B08" w:rsidRPr="00B02AA3" w:rsidRDefault="004B6B08" w:rsidP="00483443">
            <w:pPr>
              <w:spacing w:after="0" w:line="240" w:lineRule="auto"/>
              <w:jc w:val="center"/>
              <w:rPr>
                <w:rFonts w:eastAsia="Times New Roman" w:cs="Calibri"/>
                <w:color w:val="000000"/>
                <w:szCs w:val="20"/>
                <w:lang w:eastAsia="en-NZ"/>
              </w:rPr>
            </w:pPr>
            <w:r w:rsidRPr="00B02AA3">
              <w:rPr>
                <w:rFonts w:eastAsia="Times New Roman" w:cs="Calibri"/>
                <w:color w:val="000000"/>
                <w:szCs w:val="20"/>
                <w:lang w:eastAsia="en-NZ"/>
              </w:rPr>
              <w:t>1</w:t>
            </w:r>
          </w:p>
        </w:tc>
        <w:tc>
          <w:tcPr>
            <w:tcW w:w="5387" w:type="dxa"/>
            <w:tcBorders>
              <w:top w:val="nil"/>
              <w:left w:val="nil"/>
              <w:bottom w:val="single" w:sz="4" w:space="0" w:color="auto"/>
              <w:right w:val="single" w:sz="4" w:space="0" w:color="auto"/>
            </w:tcBorders>
            <w:shd w:val="clear" w:color="auto" w:fill="auto"/>
            <w:vAlign w:val="bottom"/>
            <w:hideMark/>
          </w:tcPr>
          <w:p w14:paraId="33573251" w14:textId="77777777" w:rsidR="004B6B08" w:rsidRPr="00B02AA3" w:rsidRDefault="004B6B08" w:rsidP="00483443">
            <w:pPr>
              <w:spacing w:after="0" w:line="240" w:lineRule="auto"/>
              <w:rPr>
                <w:rFonts w:eastAsia="Times New Roman" w:cs="Calibri"/>
                <w:color w:val="000000"/>
                <w:szCs w:val="20"/>
                <w:lang w:eastAsia="en-NZ"/>
              </w:rPr>
            </w:pPr>
            <w:r w:rsidRPr="00B02AA3">
              <w:rPr>
                <w:rFonts w:eastAsia="Times New Roman" w:cs="Calibri"/>
                <w:color w:val="000000"/>
                <w:szCs w:val="20"/>
                <w:lang w:eastAsia="en-NZ"/>
              </w:rPr>
              <w:t>Nelson City Centre Interchange</w:t>
            </w:r>
          </w:p>
        </w:tc>
      </w:tr>
      <w:tr w:rsidR="004B6B08" w:rsidRPr="00483443" w14:paraId="0D2B61FD" w14:textId="77777777" w:rsidTr="004B6B08">
        <w:trPr>
          <w:trHeight w:val="311"/>
        </w:trPr>
        <w:tc>
          <w:tcPr>
            <w:tcW w:w="1696" w:type="dxa"/>
            <w:tcBorders>
              <w:top w:val="nil"/>
              <w:left w:val="single" w:sz="4" w:space="0" w:color="A6A6A6"/>
              <w:bottom w:val="single" w:sz="4" w:space="0" w:color="auto"/>
              <w:right w:val="single" w:sz="4" w:space="0" w:color="auto"/>
            </w:tcBorders>
            <w:shd w:val="clear" w:color="auto" w:fill="auto"/>
            <w:noWrap/>
            <w:vAlign w:val="center"/>
            <w:hideMark/>
          </w:tcPr>
          <w:p w14:paraId="11E11FEE" w14:textId="77777777" w:rsidR="004B6B08" w:rsidRPr="00B02AA3" w:rsidRDefault="004B6B08" w:rsidP="00483443">
            <w:pPr>
              <w:spacing w:after="0" w:line="240" w:lineRule="auto"/>
              <w:jc w:val="center"/>
              <w:rPr>
                <w:rFonts w:eastAsia="Times New Roman" w:cs="Calibri"/>
                <w:color w:val="000000"/>
                <w:szCs w:val="20"/>
                <w:lang w:eastAsia="en-NZ"/>
              </w:rPr>
            </w:pPr>
            <w:r w:rsidRPr="00B02AA3">
              <w:rPr>
                <w:rFonts w:eastAsia="Times New Roman" w:cs="Calibri"/>
                <w:color w:val="000000"/>
                <w:szCs w:val="20"/>
                <w:lang w:eastAsia="en-NZ"/>
              </w:rPr>
              <w:t>2</w:t>
            </w:r>
          </w:p>
        </w:tc>
        <w:tc>
          <w:tcPr>
            <w:tcW w:w="5387" w:type="dxa"/>
            <w:tcBorders>
              <w:top w:val="nil"/>
              <w:left w:val="nil"/>
              <w:bottom w:val="single" w:sz="4" w:space="0" w:color="auto"/>
              <w:right w:val="single" w:sz="4" w:space="0" w:color="auto"/>
            </w:tcBorders>
            <w:shd w:val="clear" w:color="auto" w:fill="auto"/>
            <w:vAlign w:val="bottom"/>
            <w:hideMark/>
          </w:tcPr>
          <w:p w14:paraId="0492B938" w14:textId="77777777" w:rsidR="004B6B08" w:rsidRPr="00B02AA3" w:rsidRDefault="004B6B08" w:rsidP="00483443">
            <w:pPr>
              <w:spacing w:after="0" w:line="240" w:lineRule="auto"/>
              <w:rPr>
                <w:rFonts w:eastAsia="Times New Roman" w:cs="Calibri"/>
                <w:color w:val="000000"/>
                <w:szCs w:val="20"/>
                <w:lang w:eastAsia="en-NZ"/>
              </w:rPr>
            </w:pPr>
            <w:r w:rsidRPr="00B02AA3">
              <w:rPr>
                <w:rFonts w:eastAsia="Times New Roman" w:cs="Calibri"/>
                <w:color w:val="000000"/>
                <w:szCs w:val="20"/>
                <w:lang w:eastAsia="en-NZ"/>
              </w:rPr>
              <w:t>Richmond Interchange Eastbound</w:t>
            </w:r>
          </w:p>
        </w:tc>
      </w:tr>
      <w:tr w:rsidR="004B6B08" w:rsidRPr="00483443" w14:paraId="59CF8E5F" w14:textId="77777777" w:rsidTr="004B6B08">
        <w:trPr>
          <w:trHeight w:val="311"/>
        </w:trPr>
        <w:tc>
          <w:tcPr>
            <w:tcW w:w="1696" w:type="dxa"/>
            <w:tcBorders>
              <w:top w:val="nil"/>
              <w:left w:val="single" w:sz="4" w:space="0" w:color="A6A6A6"/>
              <w:bottom w:val="single" w:sz="4" w:space="0" w:color="auto"/>
              <w:right w:val="single" w:sz="4" w:space="0" w:color="auto"/>
            </w:tcBorders>
            <w:shd w:val="clear" w:color="auto" w:fill="auto"/>
            <w:noWrap/>
            <w:vAlign w:val="center"/>
            <w:hideMark/>
          </w:tcPr>
          <w:p w14:paraId="545AD631" w14:textId="77777777" w:rsidR="004B6B08" w:rsidRPr="00B02AA3" w:rsidRDefault="004B6B08" w:rsidP="00483443">
            <w:pPr>
              <w:spacing w:after="0" w:line="240" w:lineRule="auto"/>
              <w:jc w:val="center"/>
              <w:rPr>
                <w:rFonts w:eastAsia="Times New Roman" w:cs="Calibri"/>
                <w:color w:val="000000"/>
                <w:szCs w:val="20"/>
                <w:lang w:eastAsia="en-NZ"/>
              </w:rPr>
            </w:pPr>
            <w:r w:rsidRPr="00B02AA3">
              <w:rPr>
                <w:rFonts w:eastAsia="Times New Roman" w:cs="Calibri"/>
                <w:color w:val="000000"/>
                <w:szCs w:val="20"/>
                <w:lang w:eastAsia="en-NZ"/>
              </w:rPr>
              <w:t>3</w:t>
            </w:r>
          </w:p>
        </w:tc>
        <w:tc>
          <w:tcPr>
            <w:tcW w:w="5387" w:type="dxa"/>
            <w:tcBorders>
              <w:top w:val="nil"/>
              <w:left w:val="nil"/>
              <w:bottom w:val="single" w:sz="4" w:space="0" w:color="auto"/>
              <w:right w:val="single" w:sz="4" w:space="0" w:color="auto"/>
            </w:tcBorders>
            <w:shd w:val="clear" w:color="auto" w:fill="auto"/>
            <w:vAlign w:val="bottom"/>
            <w:hideMark/>
          </w:tcPr>
          <w:p w14:paraId="3BD7F7E0" w14:textId="77777777" w:rsidR="004B6B08" w:rsidRPr="00B02AA3" w:rsidRDefault="004B6B08" w:rsidP="00483443">
            <w:pPr>
              <w:spacing w:after="0" w:line="240" w:lineRule="auto"/>
              <w:rPr>
                <w:rFonts w:eastAsia="Times New Roman" w:cs="Calibri"/>
                <w:color w:val="000000"/>
                <w:szCs w:val="20"/>
                <w:lang w:eastAsia="en-NZ"/>
              </w:rPr>
            </w:pPr>
            <w:r w:rsidRPr="00B02AA3">
              <w:rPr>
                <w:rFonts w:eastAsia="Times New Roman" w:cs="Calibri"/>
                <w:color w:val="000000"/>
                <w:szCs w:val="20"/>
                <w:lang w:eastAsia="en-NZ"/>
              </w:rPr>
              <w:t>Nelson Hospital Interchange Southbound</w:t>
            </w:r>
          </w:p>
        </w:tc>
      </w:tr>
      <w:tr w:rsidR="004B6B08" w:rsidRPr="00483443" w14:paraId="57C81AC1" w14:textId="77777777" w:rsidTr="004B6B08">
        <w:trPr>
          <w:trHeight w:val="311"/>
        </w:trPr>
        <w:tc>
          <w:tcPr>
            <w:tcW w:w="1696" w:type="dxa"/>
            <w:tcBorders>
              <w:top w:val="nil"/>
              <w:left w:val="single" w:sz="4" w:space="0" w:color="A6A6A6"/>
              <w:bottom w:val="single" w:sz="4" w:space="0" w:color="auto"/>
              <w:right w:val="single" w:sz="4" w:space="0" w:color="auto"/>
            </w:tcBorders>
            <w:shd w:val="clear" w:color="auto" w:fill="auto"/>
            <w:noWrap/>
            <w:vAlign w:val="center"/>
            <w:hideMark/>
          </w:tcPr>
          <w:p w14:paraId="0A95C12F" w14:textId="77777777" w:rsidR="004B6B08" w:rsidRPr="00B02AA3" w:rsidRDefault="004B6B08" w:rsidP="00483443">
            <w:pPr>
              <w:spacing w:after="0" w:line="240" w:lineRule="auto"/>
              <w:jc w:val="center"/>
              <w:rPr>
                <w:rFonts w:eastAsia="Times New Roman" w:cs="Calibri"/>
                <w:color w:val="000000"/>
                <w:szCs w:val="20"/>
                <w:lang w:eastAsia="en-NZ"/>
              </w:rPr>
            </w:pPr>
            <w:r w:rsidRPr="00B02AA3">
              <w:rPr>
                <w:rFonts w:eastAsia="Times New Roman" w:cs="Calibri"/>
                <w:color w:val="000000"/>
                <w:szCs w:val="20"/>
                <w:lang w:eastAsia="en-NZ"/>
              </w:rPr>
              <w:t>4</w:t>
            </w:r>
          </w:p>
        </w:tc>
        <w:tc>
          <w:tcPr>
            <w:tcW w:w="5387" w:type="dxa"/>
            <w:tcBorders>
              <w:top w:val="nil"/>
              <w:left w:val="nil"/>
              <w:bottom w:val="single" w:sz="4" w:space="0" w:color="auto"/>
              <w:right w:val="single" w:sz="4" w:space="0" w:color="auto"/>
            </w:tcBorders>
            <w:shd w:val="clear" w:color="auto" w:fill="auto"/>
            <w:vAlign w:val="bottom"/>
            <w:hideMark/>
          </w:tcPr>
          <w:p w14:paraId="2E20E66A" w14:textId="77777777" w:rsidR="004B6B08" w:rsidRPr="00B02AA3" w:rsidRDefault="004B6B08" w:rsidP="00483443">
            <w:pPr>
              <w:spacing w:after="0" w:line="240" w:lineRule="auto"/>
              <w:rPr>
                <w:rFonts w:eastAsia="Times New Roman" w:cs="Calibri"/>
                <w:color w:val="000000"/>
                <w:szCs w:val="20"/>
                <w:lang w:eastAsia="en-NZ"/>
              </w:rPr>
            </w:pPr>
            <w:r w:rsidRPr="00B02AA3">
              <w:rPr>
                <w:rFonts w:eastAsia="Times New Roman" w:cs="Calibri"/>
                <w:color w:val="000000"/>
                <w:szCs w:val="20"/>
                <w:lang w:eastAsia="en-NZ"/>
              </w:rPr>
              <w:t>Main Road Stoke at Countdown</w:t>
            </w:r>
          </w:p>
        </w:tc>
      </w:tr>
      <w:tr w:rsidR="004B6B08" w:rsidRPr="00483443" w14:paraId="5D96F8C9" w14:textId="77777777" w:rsidTr="004B6B08">
        <w:trPr>
          <w:trHeight w:val="311"/>
        </w:trPr>
        <w:tc>
          <w:tcPr>
            <w:tcW w:w="1696" w:type="dxa"/>
            <w:tcBorders>
              <w:top w:val="nil"/>
              <w:left w:val="single" w:sz="4" w:space="0" w:color="A6A6A6"/>
              <w:bottom w:val="single" w:sz="4" w:space="0" w:color="auto"/>
              <w:right w:val="single" w:sz="4" w:space="0" w:color="auto"/>
            </w:tcBorders>
            <w:shd w:val="clear" w:color="auto" w:fill="auto"/>
            <w:noWrap/>
            <w:vAlign w:val="center"/>
            <w:hideMark/>
          </w:tcPr>
          <w:p w14:paraId="32B74451" w14:textId="77777777" w:rsidR="004B6B08" w:rsidRPr="00B02AA3" w:rsidRDefault="004B6B08" w:rsidP="00483443">
            <w:pPr>
              <w:spacing w:after="0" w:line="240" w:lineRule="auto"/>
              <w:jc w:val="center"/>
              <w:rPr>
                <w:rFonts w:eastAsia="Times New Roman" w:cs="Calibri"/>
                <w:color w:val="000000"/>
                <w:szCs w:val="20"/>
                <w:lang w:eastAsia="en-NZ"/>
              </w:rPr>
            </w:pPr>
            <w:r w:rsidRPr="00B02AA3">
              <w:rPr>
                <w:rFonts w:eastAsia="Times New Roman" w:cs="Calibri"/>
                <w:color w:val="000000"/>
                <w:szCs w:val="20"/>
                <w:lang w:eastAsia="en-NZ"/>
              </w:rPr>
              <w:t>5</w:t>
            </w:r>
          </w:p>
        </w:tc>
        <w:tc>
          <w:tcPr>
            <w:tcW w:w="5387" w:type="dxa"/>
            <w:tcBorders>
              <w:top w:val="nil"/>
              <w:left w:val="nil"/>
              <w:bottom w:val="single" w:sz="4" w:space="0" w:color="auto"/>
              <w:right w:val="single" w:sz="4" w:space="0" w:color="auto"/>
            </w:tcBorders>
            <w:shd w:val="clear" w:color="auto" w:fill="auto"/>
            <w:vAlign w:val="bottom"/>
            <w:hideMark/>
          </w:tcPr>
          <w:p w14:paraId="3BC4A7F9" w14:textId="77777777" w:rsidR="004B6B08" w:rsidRPr="00B02AA3" w:rsidRDefault="004B6B08" w:rsidP="00483443">
            <w:pPr>
              <w:spacing w:after="0" w:line="240" w:lineRule="auto"/>
              <w:rPr>
                <w:rFonts w:eastAsia="Times New Roman" w:cs="Calibri"/>
                <w:color w:val="000000"/>
                <w:szCs w:val="20"/>
                <w:lang w:eastAsia="en-NZ"/>
              </w:rPr>
            </w:pPr>
            <w:r w:rsidRPr="00B02AA3">
              <w:rPr>
                <w:rFonts w:eastAsia="Times New Roman" w:cs="Calibri"/>
                <w:color w:val="000000"/>
                <w:szCs w:val="20"/>
                <w:lang w:eastAsia="en-NZ"/>
              </w:rPr>
              <w:t>Stoke Interchange Southbound</w:t>
            </w:r>
          </w:p>
        </w:tc>
      </w:tr>
      <w:tr w:rsidR="004B6B08" w:rsidRPr="00483443" w14:paraId="7CD6978A" w14:textId="77777777" w:rsidTr="004B6B08">
        <w:trPr>
          <w:trHeight w:val="311"/>
        </w:trPr>
        <w:tc>
          <w:tcPr>
            <w:tcW w:w="1696" w:type="dxa"/>
            <w:tcBorders>
              <w:top w:val="nil"/>
              <w:left w:val="single" w:sz="4" w:space="0" w:color="A6A6A6"/>
              <w:bottom w:val="single" w:sz="4" w:space="0" w:color="auto"/>
              <w:right w:val="single" w:sz="4" w:space="0" w:color="auto"/>
            </w:tcBorders>
            <w:shd w:val="clear" w:color="auto" w:fill="auto"/>
            <w:noWrap/>
            <w:vAlign w:val="center"/>
            <w:hideMark/>
          </w:tcPr>
          <w:p w14:paraId="03D32877" w14:textId="77777777" w:rsidR="004B6B08" w:rsidRPr="00B02AA3" w:rsidRDefault="004B6B08" w:rsidP="00483443">
            <w:pPr>
              <w:spacing w:after="0" w:line="240" w:lineRule="auto"/>
              <w:jc w:val="center"/>
              <w:rPr>
                <w:rFonts w:eastAsia="Times New Roman" w:cs="Calibri"/>
                <w:color w:val="000000"/>
                <w:szCs w:val="20"/>
                <w:lang w:eastAsia="en-NZ"/>
              </w:rPr>
            </w:pPr>
            <w:r w:rsidRPr="00B02AA3">
              <w:rPr>
                <w:rFonts w:eastAsia="Times New Roman" w:cs="Calibri"/>
                <w:color w:val="000000"/>
                <w:szCs w:val="20"/>
                <w:lang w:eastAsia="en-NZ"/>
              </w:rPr>
              <w:t>6</w:t>
            </w:r>
          </w:p>
        </w:tc>
        <w:tc>
          <w:tcPr>
            <w:tcW w:w="5387" w:type="dxa"/>
            <w:tcBorders>
              <w:top w:val="nil"/>
              <w:left w:val="nil"/>
              <w:bottom w:val="single" w:sz="4" w:space="0" w:color="auto"/>
              <w:right w:val="single" w:sz="4" w:space="0" w:color="auto"/>
            </w:tcBorders>
            <w:shd w:val="clear" w:color="auto" w:fill="auto"/>
            <w:vAlign w:val="bottom"/>
            <w:hideMark/>
          </w:tcPr>
          <w:p w14:paraId="56C410DB" w14:textId="77777777" w:rsidR="004B6B08" w:rsidRPr="00B02AA3" w:rsidRDefault="004B6B08" w:rsidP="00483443">
            <w:pPr>
              <w:spacing w:after="0" w:line="240" w:lineRule="auto"/>
              <w:rPr>
                <w:rFonts w:eastAsia="Times New Roman" w:cs="Calibri"/>
                <w:color w:val="000000"/>
                <w:szCs w:val="20"/>
                <w:lang w:eastAsia="en-NZ"/>
              </w:rPr>
            </w:pPr>
            <w:r w:rsidRPr="00B02AA3">
              <w:rPr>
                <w:rFonts w:eastAsia="Times New Roman" w:cs="Calibri"/>
                <w:color w:val="000000"/>
                <w:szCs w:val="20"/>
                <w:lang w:eastAsia="en-NZ"/>
              </w:rPr>
              <w:t>Richmond Interchange Westbound</w:t>
            </w:r>
          </w:p>
        </w:tc>
      </w:tr>
      <w:tr w:rsidR="004B6B08" w:rsidRPr="00483443" w14:paraId="5B651A0E" w14:textId="77777777" w:rsidTr="004B6B08">
        <w:trPr>
          <w:trHeight w:val="311"/>
        </w:trPr>
        <w:tc>
          <w:tcPr>
            <w:tcW w:w="1696" w:type="dxa"/>
            <w:tcBorders>
              <w:top w:val="nil"/>
              <w:left w:val="single" w:sz="4" w:space="0" w:color="A6A6A6"/>
              <w:bottom w:val="single" w:sz="4" w:space="0" w:color="auto"/>
              <w:right w:val="single" w:sz="4" w:space="0" w:color="auto"/>
            </w:tcBorders>
            <w:shd w:val="clear" w:color="auto" w:fill="auto"/>
            <w:noWrap/>
            <w:vAlign w:val="center"/>
            <w:hideMark/>
          </w:tcPr>
          <w:p w14:paraId="4F807434" w14:textId="77777777" w:rsidR="004B6B08" w:rsidRPr="00B02AA3" w:rsidRDefault="004B6B08" w:rsidP="00483443">
            <w:pPr>
              <w:spacing w:after="0" w:line="240" w:lineRule="auto"/>
              <w:jc w:val="center"/>
              <w:rPr>
                <w:rFonts w:eastAsia="Times New Roman" w:cs="Calibri"/>
                <w:color w:val="000000"/>
                <w:szCs w:val="20"/>
                <w:lang w:eastAsia="en-NZ"/>
              </w:rPr>
            </w:pPr>
            <w:r w:rsidRPr="00B02AA3">
              <w:rPr>
                <w:rFonts w:eastAsia="Times New Roman" w:cs="Calibri"/>
                <w:color w:val="000000"/>
                <w:szCs w:val="20"/>
                <w:lang w:eastAsia="en-NZ"/>
              </w:rPr>
              <w:t>7</w:t>
            </w:r>
          </w:p>
        </w:tc>
        <w:tc>
          <w:tcPr>
            <w:tcW w:w="5387" w:type="dxa"/>
            <w:tcBorders>
              <w:top w:val="nil"/>
              <w:left w:val="nil"/>
              <w:bottom w:val="single" w:sz="4" w:space="0" w:color="auto"/>
              <w:right w:val="single" w:sz="4" w:space="0" w:color="auto"/>
            </w:tcBorders>
            <w:shd w:val="clear" w:color="auto" w:fill="auto"/>
            <w:vAlign w:val="bottom"/>
            <w:hideMark/>
          </w:tcPr>
          <w:p w14:paraId="0DF6DE76" w14:textId="77777777" w:rsidR="004B6B08" w:rsidRPr="00B02AA3" w:rsidRDefault="004B6B08" w:rsidP="00483443">
            <w:pPr>
              <w:spacing w:after="0" w:line="240" w:lineRule="auto"/>
              <w:rPr>
                <w:rFonts w:eastAsia="Times New Roman" w:cs="Calibri"/>
                <w:color w:val="000000"/>
                <w:szCs w:val="20"/>
                <w:lang w:eastAsia="en-NZ"/>
              </w:rPr>
            </w:pPr>
            <w:r w:rsidRPr="00B02AA3">
              <w:rPr>
                <w:rFonts w:eastAsia="Times New Roman" w:cs="Calibri"/>
                <w:color w:val="000000"/>
                <w:szCs w:val="20"/>
                <w:lang w:eastAsia="en-NZ"/>
              </w:rPr>
              <w:t>Rutherford Street at Nelson College for Girls</w:t>
            </w:r>
          </w:p>
        </w:tc>
      </w:tr>
      <w:tr w:rsidR="004B6B08" w:rsidRPr="00483443" w14:paraId="76DEFB45" w14:textId="77777777" w:rsidTr="004B6B08">
        <w:trPr>
          <w:trHeight w:val="311"/>
        </w:trPr>
        <w:tc>
          <w:tcPr>
            <w:tcW w:w="1696" w:type="dxa"/>
            <w:tcBorders>
              <w:top w:val="nil"/>
              <w:left w:val="single" w:sz="4" w:space="0" w:color="A6A6A6"/>
              <w:bottom w:val="single" w:sz="4" w:space="0" w:color="808080"/>
              <w:right w:val="single" w:sz="4" w:space="0" w:color="auto"/>
            </w:tcBorders>
            <w:shd w:val="clear" w:color="auto" w:fill="auto"/>
            <w:noWrap/>
            <w:vAlign w:val="center"/>
            <w:hideMark/>
          </w:tcPr>
          <w:p w14:paraId="50A56560" w14:textId="77777777" w:rsidR="004B6B08" w:rsidRPr="00B02AA3" w:rsidRDefault="004B6B08" w:rsidP="00483443">
            <w:pPr>
              <w:spacing w:after="0" w:line="240" w:lineRule="auto"/>
              <w:jc w:val="center"/>
              <w:rPr>
                <w:rFonts w:eastAsia="Times New Roman" w:cs="Calibri"/>
                <w:color w:val="000000"/>
                <w:szCs w:val="20"/>
                <w:lang w:eastAsia="en-NZ"/>
              </w:rPr>
            </w:pPr>
            <w:r w:rsidRPr="00B02AA3">
              <w:rPr>
                <w:rFonts w:eastAsia="Times New Roman" w:cs="Calibri"/>
                <w:color w:val="000000"/>
                <w:szCs w:val="20"/>
                <w:lang w:eastAsia="en-NZ"/>
              </w:rPr>
              <w:t>8</w:t>
            </w:r>
          </w:p>
        </w:tc>
        <w:tc>
          <w:tcPr>
            <w:tcW w:w="5387" w:type="dxa"/>
            <w:tcBorders>
              <w:top w:val="nil"/>
              <w:left w:val="nil"/>
              <w:bottom w:val="single" w:sz="4" w:space="0" w:color="808080"/>
              <w:right w:val="single" w:sz="4" w:space="0" w:color="auto"/>
            </w:tcBorders>
            <w:shd w:val="clear" w:color="auto" w:fill="auto"/>
            <w:vAlign w:val="bottom"/>
            <w:hideMark/>
          </w:tcPr>
          <w:p w14:paraId="742EE8FE" w14:textId="77777777" w:rsidR="004B6B08" w:rsidRPr="00B02AA3" w:rsidRDefault="004B6B08" w:rsidP="00483443">
            <w:pPr>
              <w:spacing w:after="0" w:line="240" w:lineRule="auto"/>
              <w:rPr>
                <w:rFonts w:eastAsia="Times New Roman" w:cs="Calibri"/>
                <w:color w:val="000000"/>
                <w:szCs w:val="20"/>
                <w:lang w:eastAsia="en-NZ"/>
              </w:rPr>
            </w:pPr>
            <w:r w:rsidRPr="00B02AA3">
              <w:rPr>
                <w:rFonts w:eastAsia="Times New Roman" w:cs="Calibri"/>
                <w:color w:val="000000"/>
                <w:szCs w:val="20"/>
                <w:lang w:eastAsia="en-NZ"/>
              </w:rPr>
              <w:t xml:space="preserve">Main Road Stoke opposite </w:t>
            </w:r>
            <w:proofErr w:type="spellStart"/>
            <w:r w:rsidRPr="00B02AA3">
              <w:rPr>
                <w:rFonts w:eastAsia="Times New Roman" w:cs="Calibri"/>
                <w:color w:val="000000"/>
                <w:szCs w:val="20"/>
                <w:lang w:eastAsia="en-NZ"/>
              </w:rPr>
              <w:t>Polstead</w:t>
            </w:r>
            <w:proofErr w:type="spellEnd"/>
            <w:r w:rsidRPr="00B02AA3">
              <w:rPr>
                <w:rFonts w:eastAsia="Times New Roman" w:cs="Calibri"/>
                <w:color w:val="000000"/>
                <w:szCs w:val="20"/>
                <w:lang w:eastAsia="en-NZ"/>
              </w:rPr>
              <w:t xml:space="preserve"> Road</w:t>
            </w:r>
          </w:p>
        </w:tc>
      </w:tr>
      <w:tr w:rsidR="004B6B08" w:rsidRPr="00483443" w14:paraId="7285DE58" w14:textId="77777777" w:rsidTr="004B6B08">
        <w:trPr>
          <w:trHeight w:val="311"/>
        </w:trPr>
        <w:tc>
          <w:tcPr>
            <w:tcW w:w="1696" w:type="dxa"/>
            <w:tcBorders>
              <w:top w:val="nil"/>
              <w:left w:val="single" w:sz="4" w:space="0" w:color="A6A6A6"/>
              <w:bottom w:val="single" w:sz="4" w:space="0" w:color="auto"/>
              <w:right w:val="single" w:sz="4" w:space="0" w:color="auto"/>
            </w:tcBorders>
            <w:shd w:val="clear" w:color="auto" w:fill="auto"/>
            <w:noWrap/>
            <w:vAlign w:val="center"/>
            <w:hideMark/>
          </w:tcPr>
          <w:p w14:paraId="635A6BE4" w14:textId="77777777" w:rsidR="004B6B08" w:rsidRPr="00B02AA3" w:rsidRDefault="004B6B08" w:rsidP="00483443">
            <w:pPr>
              <w:spacing w:after="0" w:line="240" w:lineRule="auto"/>
              <w:jc w:val="center"/>
              <w:rPr>
                <w:rFonts w:eastAsia="Times New Roman" w:cs="Calibri"/>
                <w:color w:val="000000"/>
                <w:szCs w:val="20"/>
                <w:lang w:eastAsia="en-NZ"/>
              </w:rPr>
            </w:pPr>
            <w:r w:rsidRPr="00B02AA3">
              <w:rPr>
                <w:rFonts w:eastAsia="Times New Roman" w:cs="Calibri"/>
                <w:color w:val="000000"/>
                <w:szCs w:val="20"/>
                <w:lang w:eastAsia="en-NZ"/>
              </w:rPr>
              <w:t>9</w:t>
            </w:r>
          </w:p>
        </w:tc>
        <w:tc>
          <w:tcPr>
            <w:tcW w:w="5387" w:type="dxa"/>
            <w:tcBorders>
              <w:top w:val="nil"/>
              <w:left w:val="nil"/>
              <w:bottom w:val="single" w:sz="4" w:space="0" w:color="auto"/>
              <w:right w:val="single" w:sz="4" w:space="0" w:color="auto"/>
            </w:tcBorders>
            <w:shd w:val="clear" w:color="auto" w:fill="auto"/>
            <w:vAlign w:val="bottom"/>
            <w:hideMark/>
          </w:tcPr>
          <w:p w14:paraId="1EEA0457" w14:textId="77777777" w:rsidR="004B6B08" w:rsidRPr="00B02AA3" w:rsidRDefault="004B6B08" w:rsidP="00483443">
            <w:pPr>
              <w:spacing w:after="0" w:line="240" w:lineRule="auto"/>
              <w:rPr>
                <w:rFonts w:eastAsia="Times New Roman" w:cs="Calibri"/>
                <w:color w:val="000000"/>
                <w:szCs w:val="20"/>
                <w:lang w:eastAsia="en-NZ"/>
              </w:rPr>
            </w:pPr>
            <w:r w:rsidRPr="00B02AA3">
              <w:rPr>
                <w:rFonts w:eastAsia="Times New Roman" w:cs="Calibri"/>
                <w:color w:val="000000"/>
                <w:szCs w:val="20"/>
                <w:lang w:eastAsia="en-NZ"/>
              </w:rPr>
              <w:t>Collingwood Street at Prices Pharmacy</w:t>
            </w:r>
          </w:p>
        </w:tc>
      </w:tr>
      <w:tr w:rsidR="004B6B08" w:rsidRPr="00483443" w14:paraId="1431EB07" w14:textId="77777777" w:rsidTr="004B6B08">
        <w:trPr>
          <w:trHeight w:val="311"/>
        </w:trPr>
        <w:tc>
          <w:tcPr>
            <w:tcW w:w="1696" w:type="dxa"/>
            <w:tcBorders>
              <w:top w:val="nil"/>
              <w:left w:val="single" w:sz="4" w:space="0" w:color="A6A6A6"/>
              <w:bottom w:val="single" w:sz="4" w:space="0" w:color="auto"/>
              <w:right w:val="single" w:sz="4" w:space="0" w:color="auto"/>
            </w:tcBorders>
            <w:shd w:val="clear" w:color="auto" w:fill="auto"/>
            <w:noWrap/>
            <w:vAlign w:val="center"/>
            <w:hideMark/>
          </w:tcPr>
          <w:p w14:paraId="14AFC730" w14:textId="77777777" w:rsidR="004B6B08" w:rsidRPr="00B02AA3" w:rsidRDefault="004B6B08" w:rsidP="00483443">
            <w:pPr>
              <w:spacing w:after="0" w:line="240" w:lineRule="auto"/>
              <w:jc w:val="center"/>
              <w:rPr>
                <w:rFonts w:eastAsia="Times New Roman" w:cs="Calibri"/>
                <w:color w:val="000000"/>
                <w:szCs w:val="20"/>
                <w:lang w:eastAsia="en-NZ"/>
              </w:rPr>
            </w:pPr>
            <w:r w:rsidRPr="00B02AA3">
              <w:rPr>
                <w:rFonts w:eastAsia="Times New Roman" w:cs="Calibri"/>
                <w:color w:val="000000"/>
                <w:szCs w:val="20"/>
                <w:lang w:eastAsia="en-NZ"/>
              </w:rPr>
              <w:t>10</w:t>
            </w:r>
          </w:p>
        </w:tc>
        <w:tc>
          <w:tcPr>
            <w:tcW w:w="5387" w:type="dxa"/>
            <w:tcBorders>
              <w:top w:val="nil"/>
              <w:left w:val="nil"/>
              <w:bottom w:val="single" w:sz="4" w:space="0" w:color="auto"/>
              <w:right w:val="single" w:sz="4" w:space="0" w:color="auto"/>
            </w:tcBorders>
            <w:shd w:val="clear" w:color="auto" w:fill="auto"/>
            <w:vAlign w:val="bottom"/>
            <w:hideMark/>
          </w:tcPr>
          <w:p w14:paraId="36794199" w14:textId="77777777" w:rsidR="004B6B08" w:rsidRPr="00B02AA3" w:rsidRDefault="004B6B08" w:rsidP="00483443">
            <w:pPr>
              <w:spacing w:after="0" w:line="240" w:lineRule="auto"/>
              <w:rPr>
                <w:rFonts w:eastAsia="Times New Roman" w:cs="Calibri"/>
                <w:color w:val="000000"/>
                <w:szCs w:val="20"/>
                <w:lang w:eastAsia="en-NZ"/>
              </w:rPr>
            </w:pPr>
            <w:r w:rsidRPr="00B02AA3">
              <w:rPr>
                <w:rFonts w:eastAsia="Times New Roman" w:cs="Calibri"/>
                <w:color w:val="000000"/>
                <w:szCs w:val="20"/>
                <w:lang w:eastAsia="en-NZ"/>
              </w:rPr>
              <w:t>Motueka Library Wallace Street</w:t>
            </w:r>
          </w:p>
        </w:tc>
      </w:tr>
    </w:tbl>
    <w:p w14:paraId="351F7DE9" w14:textId="77777777" w:rsidR="00CB6C84" w:rsidRDefault="00CB6C84"/>
    <w:p w14:paraId="19879484" w14:textId="7F8C77E5" w:rsidR="00F85D37" w:rsidRDefault="17A71448" w:rsidP="00B71C9A">
      <w:pPr>
        <w:pStyle w:val="Heading1"/>
        <w:numPr>
          <w:ilvl w:val="0"/>
          <w:numId w:val="0"/>
        </w:numPr>
        <w:rPr>
          <w:lang w:eastAsia="en-NZ"/>
        </w:rPr>
      </w:pPr>
      <w:bookmarkStart w:id="33" w:name="_Toc153549632"/>
      <w:bookmarkStart w:id="34" w:name="_Ref53765997"/>
      <w:bookmarkStart w:id="35" w:name="_Toc54959008"/>
      <w:r>
        <w:rPr>
          <w:lang w:eastAsia="en-NZ"/>
        </w:rPr>
        <w:t xml:space="preserve">10. </w:t>
      </w:r>
      <w:r w:rsidR="00F85D37">
        <w:rPr>
          <w:lang w:eastAsia="en-NZ"/>
        </w:rPr>
        <w:t>Public Feedback</w:t>
      </w:r>
      <w:bookmarkEnd w:id="33"/>
      <w:r w:rsidR="6433F59A">
        <w:rPr>
          <w:lang w:eastAsia="en-NZ"/>
        </w:rPr>
        <w:t xml:space="preserve"> </w:t>
      </w:r>
      <w:bookmarkEnd w:id="34"/>
      <w:bookmarkEnd w:id="35"/>
    </w:p>
    <w:p w14:paraId="0997A71B" w14:textId="390EC9A8" w:rsidR="00F541A9" w:rsidRDefault="00F541A9" w:rsidP="00F541A9">
      <w:r>
        <w:t>Since the launch of the</w:t>
      </w:r>
      <w:r w:rsidDel="00A03C80">
        <w:t xml:space="preserve"> </w:t>
      </w:r>
      <w:proofErr w:type="spellStart"/>
      <w:r w:rsidR="00A03C80">
        <w:t>eBus</w:t>
      </w:r>
      <w:proofErr w:type="spellEnd"/>
      <w:r>
        <w:t xml:space="preserve"> services, the Councils have invited the public to provide feedback on all aspects of the bus services. </w:t>
      </w:r>
      <w:r w:rsidR="00A03C80">
        <w:t xml:space="preserve">This feedback will be collated and analysed after 12 months of service to inform the </w:t>
      </w:r>
      <w:r w:rsidR="0054744B">
        <w:t xml:space="preserve">second </w:t>
      </w:r>
      <w:r w:rsidR="00A03C80">
        <w:t>stage of this RPTP.</w:t>
      </w:r>
    </w:p>
    <w:p w14:paraId="54E4210B" w14:textId="37D9EC54" w:rsidR="00A03C80" w:rsidRDefault="00A03C80" w:rsidP="00F541A9">
      <w:r>
        <w:t>While no formal analysis of the feedback received has been undertaken</w:t>
      </w:r>
      <w:r w:rsidR="00A259B0">
        <w:t xml:space="preserve">, </w:t>
      </w:r>
      <w:r>
        <w:t>common themes arising include but are not limited to the following:</w:t>
      </w:r>
    </w:p>
    <w:p w14:paraId="15918D8C" w14:textId="7426CBE5" w:rsidR="00A03C80" w:rsidRPr="00505BB4" w:rsidRDefault="00A03C80" w:rsidP="00A03C80">
      <w:pPr>
        <w:pStyle w:val="ListParagraph"/>
        <w:numPr>
          <w:ilvl w:val="0"/>
          <w:numId w:val="41"/>
        </w:numPr>
        <w:spacing w:line="276" w:lineRule="auto"/>
      </w:pPr>
      <w:r>
        <w:t xml:space="preserve">Requests for weekend services between Motueka and </w:t>
      </w:r>
      <w:r w:rsidRPr="00505BB4">
        <w:t>Nelson</w:t>
      </w:r>
      <w:r w:rsidR="009246ED" w:rsidRPr="00505BB4">
        <w:t xml:space="preserve"> and Wakefield to Nelson</w:t>
      </w:r>
      <w:r w:rsidR="0066078C" w:rsidRPr="00505BB4">
        <w:t>,</w:t>
      </w:r>
    </w:p>
    <w:p w14:paraId="2A04F8EA" w14:textId="297B32BA" w:rsidR="00A03C80" w:rsidRDefault="00A03C80" w:rsidP="00A03C80">
      <w:pPr>
        <w:pStyle w:val="ListParagraph"/>
        <w:numPr>
          <w:ilvl w:val="0"/>
          <w:numId w:val="41"/>
        </w:numPr>
        <w:spacing w:line="276" w:lineRule="auto"/>
      </w:pPr>
      <w:r>
        <w:t>Timetabling improvements, including requests for earlier and later trips</w:t>
      </w:r>
      <w:r w:rsidR="0066078C">
        <w:t>,</w:t>
      </w:r>
    </w:p>
    <w:p w14:paraId="3F52A7BC" w14:textId="7655DADD" w:rsidR="00A03C80" w:rsidRDefault="00A03C80" w:rsidP="00A03C80">
      <w:pPr>
        <w:pStyle w:val="ListParagraph"/>
        <w:numPr>
          <w:ilvl w:val="0"/>
          <w:numId w:val="41"/>
        </w:numPr>
        <w:spacing w:line="276" w:lineRule="auto"/>
      </w:pPr>
      <w:r>
        <w:t xml:space="preserve">Infrastructure improvements such as requests </w:t>
      </w:r>
      <w:r w:rsidR="00A259B0">
        <w:t>for</w:t>
      </w:r>
      <w:r>
        <w:t xml:space="preserve"> seats and shelters</w:t>
      </w:r>
      <w:r w:rsidR="0066078C">
        <w:t>,</w:t>
      </w:r>
    </w:p>
    <w:p w14:paraId="743A32F3" w14:textId="56BA538F" w:rsidR="00A03C80" w:rsidRDefault="00A03C80" w:rsidP="00A03C80">
      <w:pPr>
        <w:pStyle w:val="ListParagraph"/>
        <w:numPr>
          <w:ilvl w:val="0"/>
          <w:numId w:val="41"/>
        </w:numPr>
        <w:spacing w:line="276" w:lineRule="auto"/>
      </w:pPr>
      <w:r>
        <w:lastRenderedPageBreak/>
        <w:t>Route changes in particular requests to extend Route 3 in the Dodson Valley area</w:t>
      </w:r>
      <w:r w:rsidR="0066078C">
        <w:t>,</w:t>
      </w:r>
    </w:p>
    <w:p w14:paraId="7C7ECB0D" w14:textId="452477C8" w:rsidR="00A03C80" w:rsidRDefault="00A03C80" w:rsidP="00A03C80">
      <w:pPr>
        <w:pStyle w:val="ListParagraph"/>
        <w:numPr>
          <w:ilvl w:val="0"/>
          <w:numId w:val="41"/>
        </w:numPr>
        <w:spacing w:line="276" w:lineRule="auto"/>
      </w:pPr>
      <w:r>
        <w:t>Suggestions for additional bus stop locations</w:t>
      </w:r>
      <w:r w:rsidR="0066078C">
        <w:t>,</w:t>
      </w:r>
    </w:p>
    <w:p w14:paraId="37C34F29" w14:textId="2313FD8A" w:rsidR="00A03C80" w:rsidRDefault="00A03C80" w:rsidP="00A03C80">
      <w:pPr>
        <w:pStyle w:val="ListParagraph"/>
        <w:numPr>
          <w:ilvl w:val="0"/>
          <w:numId w:val="41"/>
        </w:numPr>
        <w:spacing w:line="276" w:lineRule="auto"/>
      </w:pPr>
      <w:r>
        <w:t>Suggestions to improve accessibility to the buses and at bus stops</w:t>
      </w:r>
      <w:r w:rsidR="0066078C">
        <w:t>,</w:t>
      </w:r>
    </w:p>
    <w:p w14:paraId="707EA50C" w14:textId="50F24E5B" w:rsidR="00A03C80" w:rsidRDefault="00401A22" w:rsidP="00A03C80">
      <w:pPr>
        <w:pStyle w:val="ListParagraph"/>
        <w:numPr>
          <w:ilvl w:val="0"/>
          <w:numId w:val="41"/>
        </w:numPr>
        <w:spacing w:line="276" w:lineRule="auto"/>
      </w:pPr>
      <w:r>
        <w:t>Requests</w:t>
      </w:r>
      <w:r w:rsidR="00A03C80">
        <w:t xml:space="preserve"> to operate smaller buses on some sections of urban routes</w:t>
      </w:r>
      <w:r w:rsidR="0066078C">
        <w:t>.</w:t>
      </w:r>
    </w:p>
    <w:p w14:paraId="2E5E31CD" w14:textId="2CDEF0D5" w:rsidR="00040B80" w:rsidRDefault="00331B18" w:rsidP="00A259B0">
      <w:pPr>
        <w:pStyle w:val="Heading2"/>
        <w:numPr>
          <w:ilvl w:val="0"/>
          <w:numId w:val="0"/>
        </w:numPr>
        <w:tabs>
          <w:tab w:val="clear" w:pos="680"/>
          <w:tab w:val="left" w:pos="0"/>
        </w:tabs>
      </w:pPr>
      <w:bookmarkStart w:id="36" w:name="_Toc153549633"/>
      <w:r>
        <w:t>10.</w:t>
      </w:r>
      <w:r w:rsidR="00847ADB">
        <w:t>1</w:t>
      </w:r>
      <w:r>
        <w:t xml:space="preserve"> </w:t>
      </w:r>
      <w:r w:rsidR="008C0E03">
        <w:t>Consultation on Draft Regional Public Transport Plan</w:t>
      </w:r>
      <w:bookmarkEnd w:id="36"/>
    </w:p>
    <w:p w14:paraId="32715A75" w14:textId="7AB4CDE0" w:rsidR="008C0E03" w:rsidRPr="008C0E03" w:rsidRDefault="045D50E0" w:rsidP="008C0E03">
      <w:r>
        <w:t>To be populated following public engagement.</w:t>
      </w:r>
    </w:p>
    <w:p w14:paraId="3C221BB6" w14:textId="5B4C2DEA" w:rsidR="00767ED5" w:rsidRDefault="00331B18" w:rsidP="00331B18">
      <w:pPr>
        <w:pStyle w:val="Heading2"/>
        <w:numPr>
          <w:ilvl w:val="0"/>
          <w:numId w:val="0"/>
        </w:numPr>
        <w:ind w:left="993" w:hanging="993"/>
      </w:pPr>
      <w:bookmarkStart w:id="37" w:name="_Ref53937040"/>
      <w:bookmarkStart w:id="38" w:name="_Toc54959009"/>
      <w:bookmarkStart w:id="39" w:name="_Toc153549634"/>
      <w:r>
        <w:t>10.</w:t>
      </w:r>
      <w:r w:rsidR="00847ADB">
        <w:t>2</w:t>
      </w:r>
      <w:r>
        <w:t xml:space="preserve"> </w:t>
      </w:r>
      <w:r w:rsidR="005A48B3" w:rsidRPr="00E91B7C">
        <w:t>Assessment</w:t>
      </w:r>
      <w:bookmarkEnd w:id="37"/>
      <w:bookmarkEnd w:id="38"/>
      <w:bookmarkEnd w:id="39"/>
      <w:r w:rsidR="0061674D">
        <w:t xml:space="preserve"> </w:t>
      </w:r>
    </w:p>
    <w:p w14:paraId="6DC0391E" w14:textId="7864582C" w:rsidR="00E710BC" w:rsidRPr="00847ADB" w:rsidRDefault="009B35B0" w:rsidP="00847ADB">
      <w:pPr>
        <w:rPr>
          <w:highlight w:val="yellow"/>
        </w:rPr>
        <w:sectPr w:rsidR="00E710BC" w:rsidRPr="00847ADB" w:rsidSect="005A48B3">
          <w:headerReference w:type="default" r:id="rId48"/>
          <w:pgSz w:w="11907" w:h="16840" w:code="9"/>
          <w:pgMar w:top="1701" w:right="1134" w:bottom="1134" w:left="1134" w:header="964" w:footer="448" w:gutter="0"/>
          <w:cols w:space="720"/>
          <w:docGrid w:linePitch="360"/>
        </w:sectPr>
      </w:pPr>
      <w:r>
        <w:t>To be populated following public engagement.</w:t>
      </w:r>
      <w:bookmarkStart w:id="40" w:name="_Toc57907369"/>
      <w:bookmarkStart w:id="41" w:name="_Toc57907458"/>
      <w:bookmarkStart w:id="42" w:name="_Toc57907545"/>
      <w:bookmarkStart w:id="43" w:name="_Toc57907370"/>
      <w:bookmarkStart w:id="44" w:name="_Toc57907459"/>
      <w:bookmarkStart w:id="45" w:name="_Toc57907546"/>
      <w:bookmarkStart w:id="46" w:name="_Toc56443589"/>
      <w:bookmarkStart w:id="47" w:name="_Toc54959011"/>
      <w:bookmarkEnd w:id="40"/>
      <w:bookmarkEnd w:id="41"/>
      <w:bookmarkEnd w:id="42"/>
      <w:bookmarkEnd w:id="43"/>
      <w:bookmarkEnd w:id="44"/>
      <w:bookmarkEnd w:id="45"/>
    </w:p>
    <w:p w14:paraId="5AC957A3" w14:textId="0A904A96" w:rsidR="00CD0947" w:rsidRDefault="00331B18" w:rsidP="009B35B0">
      <w:pPr>
        <w:pStyle w:val="Heading1"/>
        <w:numPr>
          <w:ilvl w:val="0"/>
          <w:numId w:val="0"/>
        </w:numPr>
        <w:rPr>
          <w:lang w:eastAsia="en-NZ"/>
        </w:rPr>
      </w:pPr>
      <w:bookmarkStart w:id="48" w:name="_Toc153549635"/>
      <w:r>
        <w:rPr>
          <w:lang w:eastAsia="en-NZ"/>
        </w:rPr>
        <w:lastRenderedPageBreak/>
        <w:t xml:space="preserve">11.0 </w:t>
      </w:r>
      <w:r w:rsidR="00CD0947" w:rsidRPr="00E91B7C">
        <w:rPr>
          <w:lang w:eastAsia="en-NZ"/>
        </w:rPr>
        <w:t xml:space="preserve">Proposed </w:t>
      </w:r>
      <w:r w:rsidR="005238C4" w:rsidRPr="00E91B7C">
        <w:rPr>
          <w:lang w:eastAsia="en-NZ"/>
        </w:rPr>
        <w:t xml:space="preserve">Improvement Investment </w:t>
      </w:r>
      <w:r w:rsidR="00CD0947" w:rsidRPr="00E91B7C">
        <w:rPr>
          <w:lang w:eastAsia="en-NZ"/>
        </w:rPr>
        <w:t>Programme</w:t>
      </w:r>
      <w:bookmarkEnd w:id="46"/>
      <w:bookmarkEnd w:id="48"/>
    </w:p>
    <w:p w14:paraId="35F173A1" w14:textId="1E3FAF62" w:rsidR="00AD448E" w:rsidRDefault="00AD448E" w:rsidP="00AD448E">
      <w:pPr>
        <w:spacing w:line="276" w:lineRule="auto"/>
      </w:pPr>
      <w:r w:rsidRPr="00EE48F1">
        <w:t xml:space="preserve">The proposed programme </w:t>
      </w:r>
      <w:r w:rsidRPr="00884AB5">
        <w:t xml:space="preserve">is based on a </w:t>
      </w:r>
      <w:r>
        <w:t xml:space="preserve">programme of ongoing improvement and consolidation of the step changed introduced on 1 August 2023. </w:t>
      </w:r>
      <w:r w:rsidRPr="00884AB5">
        <w:t xml:space="preserve">It </w:t>
      </w:r>
      <w:r>
        <w:t xml:space="preserve">focuses on improved service </w:t>
      </w:r>
      <w:r w:rsidR="005010A4">
        <w:t>levels, increased</w:t>
      </w:r>
      <w:r>
        <w:t xml:space="preserve"> regional connections and increasing priority measures. It allows the Councils to reflect on 12 months of service data and feedback to deliver the adjustments required to optimise service delivery. </w:t>
      </w:r>
      <w:r w:rsidRPr="00EE48F1">
        <w:t xml:space="preserve">Table </w:t>
      </w:r>
      <w:r>
        <w:t>11</w:t>
      </w:r>
      <w:r w:rsidR="00025E8E">
        <w:t>.</w:t>
      </w:r>
      <w:r>
        <w:t>1</w:t>
      </w:r>
      <w:r w:rsidRPr="00EE48F1">
        <w:t xml:space="preserve"> below summarises the st</w:t>
      </w:r>
      <w:r>
        <w:t>aged</w:t>
      </w:r>
      <w:r w:rsidRPr="00EE48F1">
        <w:t xml:space="preserve"> change approach. </w:t>
      </w:r>
    </w:p>
    <w:p w14:paraId="42E0DFBA" w14:textId="0C380BBC" w:rsidR="00A33AC7" w:rsidRDefault="00A33AC7" w:rsidP="005010A4">
      <w:r>
        <w:t xml:space="preserve">Continuing the </w:t>
      </w:r>
      <w:r w:rsidRPr="00EE48F1">
        <w:t>staged approach will ensure that the most important programme elements are</w:t>
      </w:r>
      <w:r>
        <w:t xml:space="preserve"> allowed sufficient time to settle and </w:t>
      </w:r>
      <w:r w:rsidRPr="00EE48F1">
        <w:t>provide a good platform on which to build, with improvements incrementally increasing service levels to further strengthen the overall public transport offering. The staged approach will maintain affordability for ratepayers and taxpayers, since significant public investment will be required, and the benefits will accrue over a long period.</w:t>
      </w:r>
    </w:p>
    <w:p w14:paraId="65F05371" w14:textId="5D26E990" w:rsidR="005010A4" w:rsidRPr="002B14DC" w:rsidRDefault="005010A4" w:rsidP="005010A4">
      <w:r w:rsidRPr="002B14DC">
        <w:t xml:space="preserve">Bus priority, both short and long term, will be required to maintain public transport reliability and </w:t>
      </w:r>
      <w:r w:rsidR="00A33AC7">
        <w:t>manage</w:t>
      </w:r>
      <w:r w:rsidR="00A33AC7" w:rsidRPr="002B14DC">
        <w:t xml:space="preserve"> </w:t>
      </w:r>
      <w:r w:rsidRPr="002B14DC">
        <w:t>operating costs as traffic congestion worsens on key corridors. Any investment in priority will also improve public transport’s travel time competitiveness relative to private vehicles, which is a key element of encouraging mode shift.</w:t>
      </w:r>
    </w:p>
    <w:p w14:paraId="2E319537" w14:textId="38DB10FB" w:rsidR="00A33AC7" w:rsidRDefault="005010A4" w:rsidP="00AD448E">
      <w:pPr>
        <w:spacing w:line="276" w:lineRule="auto"/>
      </w:pPr>
      <w:r w:rsidRPr="002B14DC">
        <w:t xml:space="preserve">Both councils </w:t>
      </w:r>
      <w:r w:rsidR="00EA6924">
        <w:t xml:space="preserve">and Waka Kotahi </w:t>
      </w:r>
      <w:r w:rsidRPr="002B14DC">
        <w:t xml:space="preserve">support the establishment of bus priority </w:t>
      </w:r>
      <w:r w:rsidR="00152B6C">
        <w:t>via the Nels</w:t>
      </w:r>
      <w:r w:rsidR="00500220">
        <w:t>o</w:t>
      </w:r>
      <w:r w:rsidR="00152B6C">
        <w:t xml:space="preserve">n Future Access and Richmond Programme Business Cases. The </w:t>
      </w:r>
      <w:r w:rsidRPr="002B14DC">
        <w:t xml:space="preserve">locations </w:t>
      </w:r>
      <w:r w:rsidR="00500220">
        <w:t xml:space="preserve">proposed are </w:t>
      </w:r>
      <w:r w:rsidRPr="002B14DC">
        <w:t>where traffic congestion is a problem, particularly at and near intersections, where delay is typically most acute and the benefit to public transport is the highest</w:t>
      </w:r>
      <w:r w:rsidRPr="00737D5D">
        <w:t xml:space="preserve">.  </w:t>
      </w:r>
    </w:p>
    <w:p w14:paraId="3CB72057" w14:textId="0AC3C450" w:rsidR="00AD448E" w:rsidRPr="00DA5E00" w:rsidRDefault="00AD448E" w:rsidP="00DA5E00">
      <w:pPr>
        <w:rPr>
          <w:rFonts w:asciiTheme="minorHAnsi" w:eastAsia="Times New Roman" w:hAnsiTheme="minorHAnsi"/>
          <w:i/>
          <w:iCs/>
          <w:spacing w:val="3"/>
          <w:sz w:val="22"/>
          <w:lang w:eastAsia="en-NZ"/>
        </w:rPr>
      </w:pPr>
      <w:r w:rsidRPr="00DA5E00">
        <w:rPr>
          <w:rFonts w:asciiTheme="minorHAnsi" w:eastAsia="Times New Roman" w:hAnsiTheme="minorHAnsi"/>
          <w:i/>
          <w:iCs/>
          <w:spacing w:val="3"/>
          <w:sz w:val="22"/>
          <w:lang w:eastAsia="en-NZ"/>
        </w:rPr>
        <w:t>Table 11.1 Staged Change Approach to Improvements</w:t>
      </w:r>
    </w:p>
    <w:tbl>
      <w:tblPr>
        <w:tblStyle w:val="TableGrid1"/>
        <w:tblpPr w:leftFromText="180" w:rightFromText="180" w:vertAnchor="text" w:horzAnchor="margin" w:tblpY="932"/>
        <w:tblW w:w="9639" w:type="dxa"/>
        <w:tblLook w:val="04A0" w:firstRow="1" w:lastRow="0" w:firstColumn="1" w:lastColumn="0" w:noHBand="0" w:noVBand="1"/>
      </w:tblPr>
      <w:tblGrid>
        <w:gridCol w:w="9639"/>
      </w:tblGrid>
      <w:tr w:rsidR="00AD448E" w:rsidRPr="000E7D7C" w14:paraId="174CD084" w14:textId="77777777" w:rsidTr="00AD448E">
        <w:tc>
          <w:tcPr>
            <w:tcW w:w="9639" w:type="dxa"/>
            <w:shd w:val="clear" w:color="auto" w:fill="D9D9D9" w:themeFill="background1" w:themeFillShade="D9"/>
          </w:tcPr>
          <w:p w14:paraId="4CDC1EDF" w14:textId="0FFE6791" w:rsidR="00AD448E" w:rsidRPr="00500220" w:rsidRDefault="00AD448E" w:rsidP="00AD448E">
            <w:pPr>
              <w:spacing w:before="60" w:after="60"/>
              <w:rPr>
                <w:b/>
                <w:szCs w:val="20"/>
              </w:rPr>
            </w:pPr>
            <w:r w:rsidRPr="00500220">
              <w:rPr>
                <w:b/>
                <w:szCs w:val="20"/>
              </w:rPr>
              <w:t>Stage 1- July 2024</w:t>
            </w:r>
            <w:r w:rsidR="00CE6819">
              <w:rPr>
                <w:b/>
                <w:szCs w:val="20"/>
              </w:rPr>
              <w:t>-June 2027</w:t>
            </w:r>
          </w:p>
          <w:p w14:paraId="3399332B" w14:textId="77777777" w:rsidR="00AD448E" w:rsidRPr="00500220" w:rsidRDefault="00AD448E" w:rsidP="00AD448E">
            <w:pPr>
              <w:spacing w:before="60" w:after="60"/>
              <w:rPr>
                <w:szCs w:val="20"/>
              </w:rPr>
            </w:pPr>
            <w:r w:rsidRPr="00500220">
              <w:rPr>
                <w:szCs w:val="20"/>
              </w:rPr>
              <w:t xml:space="preserve">Implementation will follow and be informed by the 12-month </w:t>
            </w:r>
            <w:proofErr w:type="spellStart"/>
            <w:r w:rsidRPr="00500220">
              <w:rPr>
                <w:szCs w:val="20"/>
              </w:rPr>
              <w:t>eBus</w:t>
            </w:r>
            <w:proofErr w:type="spellEnd"/>
            <w:r w:rsidRPr="00500220">
              <w:rPr>
                <w:szCs w:val="20"/>
              </w:rPr>
              <w:t xml:space="preserve"> review and timing will be adjusted as required.</w:t>
            </w:r>
          </w:p>
        </w:tc>
      </w:tr>
      <w:tr w:rsidR="00AD448E" w:rsidRPr="000E7D7C" w14:paraId="23220E22" w14:textId="77777777" w:rsidTr="00AD448E">
        <w:tc>
          <w:tcPr>
            <w:tcW w:w="9639" w:type="dxa"/>
            <w:shd w:val="clear" w:color="auto" w:fill="auto"/>
          </w:tcPr>
          <w:p w14:paraId="78E80DE6" w14:textId="77777777" w:rsidR="00AD448E" w:rsidRPr="00500220" w:rsidRDefault="00AD448E" w:rsidP="00AD448E">
            <w:pPr>
              <w:pStyle w:val="StantecBullet1"/>
              <w:spacing w:line="276" w:lineRule="auto"/>
              <w:rPr>
                <w:rFonts w:ascii="Verdana" w:hAnsi="Verdana"/>
                <w:sz w:val="20"/>
                <w:szCs w:val="20"/>
              </w:rPr>
            </w:pPr>
            <w:bookmarkStart w:id="49" w:name="_Hlk152685784"/>
            <w:r w:rsidRPr="00500220">
              <w:rPr>
                <w:rFonts w:ascii="Verdana" w:hAnsi="Verdana"/>
                <w:sz w:val="20"/>
                <w:szCs w:val="20"/>
              </w:rPr>
              <w:t xml:space="preserve">Review the </w:t>
            </w:r>
            <w:proofErr w:type="spellStart"/>
            <w:r w:rsidRPr="00500220">
              <w:rPr>
                <w:rFonts w:ascii="Verdana" w:hAnsi="Verdana"/>
                <w:sz w:val="20"/>
                <w:szCs w:val="20"/>
              </w:rPr>
              <w:t>eBus</w:t>
            </w:r>
            <w:proofErr w:type="spellEnd"/>
            <w:r w:rsidRPr="00500220">
              <w:rPr>
                <w:rFonts w:ascii="Verdana" w:hAnsi="Verdana"/>
                <w:sz w:val="20"/>
                <w:szCs w:val="20"/>
              </w:rPr>
              <w:t xml:space="preserve"> step change following 12 months of services that began on 1 August 2023 including analysing real time operational data and public feedback to inform potential adjustments and improvements to service reliability, frequency, and accessibility.</w:t>
            </w:r>
          </w:p>
          <w:p w14:paraId="796A285D" w14:textId="2D8A2A66" w:rsidR="00AD448E" w:rsidRPr="00505BB4" w:rsidRDefault="00AD448E" w:rsidP="00AD448E">
            <w:pPr>
              <w:pStyle w:val="StantecBullet1"/>
              <w:spacing w:line="276" w:lineRule="auto"/>
              <w:rPr>
                <w:rFonts w:ascii="Verdana" w:hAnsi="Verdana"/>
                <w:sz w:val="20"/>
                <w:szCs w:val="20"/>
              </w:rPr>
            </w:pPr>
            <w:r w:rsidRPr="00500220">
              <w:rPr>
                <w:rFonts w:ascii="Verdana" w:hAnsi="Verdana"/>
                <w:sz w:val="20"/>
                <w:szCs w:val="20"/>
              </w:rPr>
              <w:t xml:space="preserve">Implementation of minor network adjustments identified in the 12-month review as </w:t>
            </w:r>
            <w:r w:rsidRPr="00505BB4">
              <w:rPr>
                <w:rFonts w:ascii="Verdana" w:hAnsi="Verdana"/>
                <w:sz w:val="20"/>
                <w:szCs w:val="20"/>
              </w:rPr>
              <w:t>necessary to enhance the network including but not limited to improving reliability, meeting capacity demands, increasing geographic coverage and supporting mode shift</w:t>
            </w:r>
            <w:r w:rsidR="00D56291" w:rsidRPr="00505BB4">
              <w:rPr>
                <w:rFonts w:ascii="Verdana" w:hAnsi="Verdana"/>
                <w:sz w:val="20"/>
                <w:szCs w:val="20"/>
              </w:rPr>
              <w:t>.</w:t>
            </w:r>
          </w:p>
          <w:p w14:paraId="28364522" w14:textId="0687DCD8" w:rsidR="00DD055E" w:rsidRPr="00505BB4" w:rsidRDefault="00DD055E" w:rsidP="009760B5">
            <w:pPr>
              <w:pStyle w:val="StantecBullet1"/>
              <w:rPr>
                <w:rFonts w:ascii="Verdana" w:hAnsi="Verdana"/>
                <w:sz w:val="20"/>
                <w:szCs w:val="20"/>
              </w:rPr>
            </w:pPr>
            <w:r w:rsidRPr="00505BB4">
              <w:rPr>
                <w:rFonts w:ascii="Verdana" w:hAnsi="Verdana"/>
                <w:sz w:val="20"/>
                <w:szCs w:val="20"/>
              </w:rPr>
              <w:t>Review of fare policy and concession categories</w:t>
            </w:r>
            <w:r w:rsidR="000156F6" w:rsidRPr="00505BB4">
              <w:rPr>
                <w:rFonts w:ascii="Verdana" w:hAnsi="Verdana"/>
                <w:sz w:val="20"/>
                <w:szCs w:val="20"/>
              </w:rPr>
              <w:t xml:space="preserve"> and respond to </w:t>
            </w:r>
            <w:r w:rsidR="0066787E" w:rsidRPr="00505BB4">
              <w:rPr>
                <w:rFonts w:ascii="Verdana" w:hAnsi="Verdana"/>
                <w:sz w:val="20"/>
                <w:szCs w:val="20"/>
              </w:rPr>
              <w:t xml:space="preserve">the </w:t>
            </w:r>
            <w:r w:rsidR="000156F6" w:rsidRPr="00505BB4">
              <w:rPr>
                <w:rFonts w:ascii="Verdana" w:hAnsi="Verdana"/>
                <w:sz w:val="20"/>
                <w:szCs w:val="20"/>
              </w:rPr>
              <w:t xml:space="preserve">central government change in policy on </w:t>
            </w:r>
            <w:r w:rsidR="00294816" w:rsidRPr="00505BB4">
              <w:rPr>
                <w:rFonts w:ascii="Verdana" w:hAnsi="Verdana"/>
                <w:sz w:val="20"/>
                <w:szCs w:val="20"/>
              </w:rPr>
              <w:t>C</w:t>
            </w:r>
            <w:r w:rsidR="000156F6" w:rsidRPr="00505BB4">
              <w:rPr>
                <w:rFonts w:ascii="Verdana" w:hAnsi="Verdana"/>
                <w:sz w:val="20"/>
                <w:szCs w:val="20"/>
              </w:rPr>
              <w:t xml:space="preserve">ommunity </w:t>
            </w:r>
            <w:r w:rsidR="00294816" w:rsidRPr="00505BB4">
              <w:rPr>
                <w:rFonts w:ascii="Verdana" w:hAnsi="Verdana"/>
                <w:sz w:val="20"/>
                <w:szCs w:val="20"/>
              </w:rPr>
              <w:t>C</w:t>
            </w:r>
            <w:r w:rsidR="000156F6" w:rsidRPr="00505BB4">
              <w:rPr>
                <w:rFonts w:ascii="Verdana" w:hAnsi="Verdana"/>
                <w:sz w:val="20"/>
                <w:szCs w:val="20"/>
              </w:rPr>
              <w:t>onnect.</w:t>
            </w:r>
            <w:r w:rsidR="00AB3F7D" w:rsidRPr="00505BB4">
              <w:rPr>
                <w:rFonts w:ascii="Verdana" w:hAnsi="Verdana"/>
                <w:sz w:val="20"/>
                <w:szCs w:val="20"/>
              </w:rPr>
              <w:t xml:space="preserve"> This is likely to include continuation of funding support for half price public transport concessions for Community Services Card holders and half price concessions for Total Mobility services (75% discount). However, Crown funding for free fares for </w:t>
            </w:r>
            <w:proofErr w:type="gramStart"/>
            <w:r w:rsidR="00AB3F7D" w:rsidRPr="00505BB4">
              <w:rPr>
                <w:rFonts w:ascii="Verdana" w:hAnsi="Verdana"/>
                <w:sz w:val="20"/>
                <w:szCs w:val="20"/>
              </w:rPr>
              <w:t>5-12 year olds</w:t>
            </w:r>
            <w:proofErr w:type="gramEnd"/>
            <w:r w:rsidR="00AB3F7D" w:rsidRPr="00505BB4">
              <w:rPr>
                <w:rFonts w:ascii="Verdana" w:hAnsi="Verdana"/>
                <w:sz w:val="20"/>
                <w:szCs w:val="20"/>
              </w:rPr>
              <w:t xml:space="preserve"> and half price fares for 13-24 year olds on public transport will end on 30 April 2024.</w:t>
            </w:r>
          </w:p>
          <w:p w14:paraId="1D2B42F1" w14:textId="3E075E30" w:rsidR="00DC6AB2" w:rsidRDefault="007C38FD" w:rsidP="00DC6AB2">
            <w:pPr>
              <w:pStyle w:val="StantecBullet1"/>
              <w:spacing w:line="276" w:lineRule="auto"/>
              <w:rPr>
                <w:rFonts w:ascii="Verdana" w:hAnsi="Verdana"/>
                <w:sz w:val="20"/>
                <w:szCs w:val="20"/>
              </w:rPr>
            </w:pPr>
            <w:r w:rsidRPr="000E7931">
              <w:rPr>
                <w:rFonts w:ascii="Verdana" w:eastAsiaTheme="minorHAnsi" w:hAnsi="Verdana"/>
                <w:sz w:val="20"/>
                <w:szCs w:val="20"/>
              </w:rPr>
              <w:t>B</w:t>
            </w:r>
            <w:r w:rsidR="00DC6AB2" w:rsidRPr="00500220">
              <w:rPr>
                <w:rFonts w:ascii="Verdana" w:eastAsiaTheme="minorHAnsi" w:hAnsi="Verdana"/>
                <w:sz w:val="20"/>
                <w:szCs w:val="20"/>
              </w:rPr>
              <w:t>us stop infrastructure and information/wayfinding improvements to build and improve convenience and broaden public awareness of the current services</w:t>
            </w:r>
            <w:r w:rsidR="00DC6AB2">
              <w:rPr>
                <w:rFonts w:ascii="Verdana" w:hAnsi="Verdana"/>
                <w:sz w:val="20"/>
                <w:szCs w:val="20"/>
              </w:rPr>
              <w:t>.</w:t>
            </w:r>
          </w:p>
          <w:p w14:paraId="2FF17F7C" w14:textId="77777777" w:rsidR="003C7FA5" w:rsidRPr="00500220" w:rsidRDefault="003C7FA5" w:rsidP="003C7FA5">
            <w:pPr>
              <w:pStyle w:val="StantecBullet1"/>
              <w:spacing w:line="276" w:lineRule="auto"/>
              <w:rPr>
                <w:rFonts w:ascii="Verdana" w:hAnsi="Verdana"/>
                <w:sz w:val="20"/>
                <w:szCs w:val="20"/>
              </w:rPr>
            </w:pPr>
            <w:r w:rsidRPr="00500220">
              <w:rPr>
                <w:rFonts w:ascii="Verdana" w:hAnsi="Verdana"/>
                <w:sz w:val="20"/>
                <w:szCs w:val="20"/>
              </w:rPr>
              <w:t xml:space="preserve">Continuing improvements to the </w:t>
            </w:r>
            <w:proofErr w:type="spellStart"/>
            <w:r w:rsidRPr="00500220">
              <w:rPr>
                <w:rFonts w:ascii="Verdana" w:hAnsi="Verdana"/>
                <w:sz w:val="20"/>
                <w:szCs w:val="20"/>
              </w:rPr>
              <w:t>eBus</w:t>
            </w:r>
            <w:proofErr w:type="spellEnd"/>
            <w:r w:rsidRPr="00500220">
              <w:rPr>
                <w:rFonts w:ascii="Verdana" w:hAnsi="Verdana"/>
                <w:sz w:val="20"/>
                <w:szCs w:val="20"/>
              </w:rPr>
              <w:t xml:space="preserve"> website and information systems to enhance customer service levels and experience</w:t>
            </w:r>
            <w:r>
              <w:rPr>
                <w:rFonts w:ascii="Verdana" w:hAnsi="Verdana"/>
                <w:sz w:val="20"/>
                <w:szCs w:val="20"/>
              </w:rPr>
              <w:t>.</w:t>
            </w:r>
          </w:p>
          <w:p w14:paraId="64947FA3" w14:textId="240504DA" w:rsidR="003C7FA5" w:rsidRPr="00500220" w:rsidRDefault="00786530" w:rsidP="00DC6AB2">
            <w:pPr>
              <w:pStyle w:val="StantecBullet1"/>
              <w:spacing w:line="276" w:lineRule="auto"/>
              <w:rPr>
                <w:rFonts w:ascii="Verdana" w:hAnsi="Verdana"/>
                <w:sz w:val="20"/>
                <w:szCs w:val="20"/>
              </w:rPr>
            </w:pPr>
            <w:r>
              <w:rPr>
                <w:rFonts w:ascii="Verdana" w:hAnsi="Verdana"/>
                <w:sz w:val="20"/>
                <w:szCs w:val="20"/>
              </w:rPr>
              <w:lastRenderedPageBreak/>
              <w:t>Implement</w:t>
            </w:r>
            <w:r w:rsidR="003C7FA5">
              <w:rPr>
                <w:rFonts w:ascii="Verdana" w:hAnsi="Verdana"/>
                <w:sz w:val="20"/>
                <w:szCs w:val="20"/>
              </w:rPr>
              <w:t xml:space="preserve"> National </w:t>
            </w:r>
            <w:r>
              <w:rPr>
                <w:rFonts w:ascii="Verdana" w:hAnsi="Verdana"/>
                <w:sz w:val="20"/>
                <w:szCs w:val="20"/>
              </w:rPr>
              <w:t>Ticketing S</w:t>
            </w:r>
            <w:r w:rsidR="00F60687">
              <w:rPr>
                <w:rFonts w:ascii="Verdana" w:hAnsi="Verdana"/>
                <w:sz w:val="20"/>
                <w:szCs w:val="20"/>
              </w:rPr>
              <w:t xml:space="preserve">olution </w:t>
            </w:r>
            <w:r>
              <w:rPr>
                <w:rFonts w:ascii="Verdana" w:hAnsi="Verdana"/>
                <w:sz w:val="20"/>
                <w:szCs w:val="20"/>
              </w:rPr>
              <w:t>to replace the Bee Card</w:t>
            </w:r>
          </w:p>
          <w:p w14:paraId="7C269B62" w14:textId="140D64FA" w:rsidR="00AD448E" w:rsidRPr="00500220" w:rsidRDefault="00AD448E" w:rsidP="00AD448E">
            <w:pPr>
              <w:pStyle w:val="StantecBullet1"/>
              <w:spacing w:line="276" w:lineRule="auto"/>
              <w:rPr>
                <w:rFonts w:ascii="Verdana" w:hAnsi="Verdana"/>
                <w:sz w:val="20"/>
                <w:szCs w:val="20"/>
              </w:rPr>
            </w:pPr>
            <w:r w:rsidRPr="00500220">
              <w:rPr>
                <w:rFonts w:ascii="Verdana" w:hAnsi="Verdana"/>
                <w:sz w:val="20"/>
                <w:szCs w:val="20"/>
              </w:rPr>
              <w:t>Millers Acre Bus Hub</w:t>
            </w:r>
            <w:r w:rsidR="00D56291">
              <w:rPr>
                <w:rFonts w:ascii="Verdana" w:hAnsi="Verdana"/>
                <w:sz w:val="20"/>
                <w:szCs w:val="20"/>
              </w:rPr>
              <w:t>.</w:t>
            </w:r>
          </w:p>
          <w:bookmarkEnd w:id="49"/>
          <w:p w14:paraId="7023F283" w14:textId="292F84A3" w:rsidR="00AD448E" w:rsidRPr="00500220" w:rsidRDefault="00AD448E" w:rsidP="00AD448E">
            <w:pPr>
              <w:pStyle w:val="StantecBullet1"/>
              <w:spacing w:line="276" w:lineRule="auto"/>
              <w:rPr>
                <w:rFonts w:ascii="Verdana" w:hAnsi="Verdana"/>
                <w:sz w:val="20"/>
                <w:szCs w:val="20"/>
              </w:rPr>
            </w:pPr>
            <w:r w:rsidRPr="00500220">
              <w:rPr>
                <w:rFonts w:ascii="Verdana" w:hAnsi="Verdana"/>
                <w:sz w:val="20"/>
                <w:szCs w:val="20"/>
              </w:rPr>
              <w:t>Bus signal priority measures.</w:t>
            </w:r>
            <w:r w:rsidRPr="00D56291">
              <w:rPr>
                <w:rFonts w:ascii="Verdana" w:hAnsi="Verdana"/>
                <w:sz w:val="20"/>
                <w:szCs w:val="20"/>
              </w:rPr>
              <w:t xml:space="preserve"> </w:t>
            </w:r>
          </w:p>
          <w:p w14:paraId="71CEBC7D" w14:textId="549413A2" w:rsidR="00AD448E" w:rsidRPr="005745CE" w:rsidRDefault="00AD448E" w:rsidP="00AD448E">
            <w:pPr>
              <w:pStyle w:val="StantecBullet1"/>
              <w:spacing w:line="276" w:lineRule="auto"/>
              <w:rPr>
                <w:rFonts w:ascii="Verdana" w:hAnsi="Verdana"/>
                <w:sz w:val="20"/>
                <w:szCs w:val="20"/>
              </w:rPr>
            </w:pPr>
            <w:r w:rsidRPr="00500220">
              <w:rPr>
                <w:rFonts w:ascii="Verdana" w:hAnsi="Verdana"/>
                <w:sz w:val="20"/>
                <w:szCs w:val="20"/>
              </w:rPr>
              <w:t>Additional weekend bus services on regional routes</w:t>
            </w:r>
            <w:r w:rsidR="00D56291">
              <w:rPr>
                <w:rFonts w:ascii="Verdana" w:hAnsi="Verdana"/>
                <w:sz w:val="20"/>
                <w:szCs w:val="20"/>
              </w:rPr>
              <w:t>.</w:t>
            </w:r>
          </w:p>
        </w:tc>
      </w:tr>
      <w:tr w:rsidR="00AD448E" w:rsidRPr="000E7D7C" w14:paraId="39AD1F3D" w14:textId="77777777" w:rsidTr="00AD448E">
        <w:tc>
          <w:tcPr>
            <w:tcW w:w="9639" w:type="dxa"/>
            <w:shd w:val="clear" w:color="auto" w:fill="D9D9D9" w:themeFill="background1" w:themeFillShade="D9"/>
          </w:tcPr>
          <w:p w14:paraId="1E9CC533" w14:textId="77777777" w:rsidR="006A3815" w:rsidRDefault="00AD448E" w:rsidP="00AD448E">
            <w:pPr>
              <w:spacing w:before="60" w:after="60"/>
              <w:rPr>
                <w:b/>
                <w:szCs w:val="20"/>
              </w:rPr>
            </w:pPr>
            <w:r w:rsidRPr="00500220">
              <w:rPr>
                <w:b/>
                <w:szCs w:val="20"/>
              </w:rPr>
              <w:lastRenderedPageBreak/>
              <w:t xml:space="preserve">Stage 2 </w:t>
            </w:r>
            <w:r w:rsidR="00CE6819">
              <w:rPr>
                <w:b/>
                <w:szCs w:val="20"/>
              </w:rPr>
              <w:t>–</w:t>
            </w:r>
            <w:r w:rsidRPr="00500220">
              <w:rPr>
                <w:b/>
                <w:szCs w:val="20"/>
              </w:rPr>
              <w:t xml:space="preserve"> </w:t>
            </w:r>
            <w:r w:rsidR="00CE6819">
              <w:rPr>
                <w:b/>
                <w:szCs w:val="20"/>
              </w:rPr>
              <w:t xml:space="preserve">July 2027 – June </w:t>
            </w:r>
            <w:r w:rsidR="006A3815">
              <w:rPr>
                <w:b/>
                <w:szCs w:val="20"/>
              </w:rPr>
              <w:t>2030</w:t>
            </w:r>
          </w:p>
          <w:p w14:paraId="6C84F89A" w14:textId="1BEE4369" w:rsidR="00AD448E" w:rsidRPr="00500220" w:rsidRDefault="00AD448E" w:rsidP="00AD448E">
            <w:pPr>
              <w:spacing w:before="60" w:after="60"/>
              <w:rPr>
                <w:szCs w:val="20"/>
              </w:rPr>
            </w:pPr>
            <w:r w:rsidRPr="00500220">
              <w:rPr>
                <w:szCs w:val="20"/>
              </w:rPr>
              <w:t xml:space="preserve">Implementation will follow and be informed by the 12-month </w:t>
            </w:r>
            <w:proofErr w:type="spellStart"/>
            <w:r w:rsidRPr="00500220">
              <w:rPr>
                <w:szCs w:val="20"/>
              </w:rPr>
              <w:t>eBus</w:t>
            </w:r>
            <w:proofErr w:type="spellEnd"/>
            <w:r w:rsidRPr="00500220">
              <w:rPr>
                <w:szCs w:val="20"/>
              </w:rPr>
              <w:t xml:space="preserve"> review and timing will be adjusted as required. </w:t>
            </w:r>
          </w:p>
          <w:p w14:paraId="44422C5F" w14:textId="77777777" w:rsidR="00AD448E" w:rsidRPr="00500220" w:rsidRDefault="00AD448E" w:rsidP="00AD448E">
            <w:pPr>
              <w:spacing w:before="60" w:after="60"/>
              <w:rPr>
                <w:b/>
                <w:szCs w:val="20"/>
              </w:rPr>
            </w:pPr>
            <w:r w:rsidRPr="00500220">
              <w:rPr>
                <w:szCs w:val="20"/>
              </w:rPr>
              <w:t>Additional routes and any route changes will be identified in the 2027-37 RPTP review:</w:t>
            </w:r>
            <w:r w:rsidRPr="00500220" w:rsidDel="0065283C">
              <w:rPr>
                <w:szCs w:val="20"/>
              </w:rPr>
              <w:t xml:space="preserve"> </w:t>
            </w:r>
          </w:p>
        </w:tc>
      </w:tr>
      <w:tr w:rsidR="00AD448E" w:rsidRPr="000E7D7C" w14:paraId="0354A391" w14:textId="77777777" w:rsidTr="0024254D">
        <w:trPr>
          <w:trHeight w:val="2139"/>
        </w:trPr>
        <w:tc>
          <w:tcPr>
            <w:tcW w:w="9639" w:type="dxa"/>
          </w:tcPr>
          <w:p w14:paraId="41944220" w14:textId="24328092" w:rsidR="00AD448E" w:rsidRPr="00500220" w:rsidRDefault="00AD448E" w:rsidP="00AD448E">
            <w:pPr>
              <w:pStyle w:val="StantecBullet1"/>
              <w:spacing w:line="276" w:lineRule="auto"/>
              <w:rPr>
                <w:rFonts w:ascii="Verdana" w:hAnsi="Verdana"/>
                <w:sz w:val="20"/>
                <w:szCs w:val="20"/>
              </w:rPr>
            </w:pPr>
            <w:r w:rsidRPr="00500220">
              <w:rPr>
                <w:rFonts w:ascii="Verdana" w:hAnsi="Verdana"/>
                <w:sz w:val="20"/>
                <w:szCs w:val="20"/>
              </w:rPr>
              <w:t>Increased peak hour frequencies on key urban routes</w:t>
            </w:r>
            <w:r w:rsidR="00BC5F01">
              <w:rPr>
                <w:rFonts w:ascii="Verdana" w:hAnsi="Verdana"/>
                <w:sz w:val="20"/>
                <w:szCs w:val="20"/>
              </w:rPr>
              <w:t>.</w:t>
            </w:r>
          </w:p>
          <w:p w14:paraId="6FB98CBB" w14:textId="0CBDBA59" w:rsidR="00AD448E" w:rsidRPr="00500220" w:rsidRDefault="004D176B" w:rsidP="00AD448E">
            <w:pPr>
              <w:pStyle w:val="StantecBullet1"/>
              <w:spacing w:line="276" w:lineRule="auto"/>
              <w:rPr>
                <w:rFonts w:ascii="Verdana" w:hAnsi="Verdana"/>
                <w:sz w:val="20"/>
                <w:szCs w:val="20"/>
              </w:rPr>
            </w:pPr>
            <w:r w:rsidRPr="00505BB4">
              <w:rPr>
                <w:rFonts w:ascii="Verdana" w:hAnsi="Verdana"/>
                <w:sz w:val="20"/>
                <w:szCs w:val="20"/>
              </w:rPr>
              <w:t xml:space="preserve">Supporting </w:t>
            </w:r>
            <w:r w:rsidR="008C0035" w:rsidRPr="00505BB4">
              <w:rPr>
                <w:rFonts w:ascii="Verdana" w:hAnsi="Verdana"/>
                <w:sz w:val="20"/>
                <w:szCs w:val="20"/>
              </w:rPr>
              <w:t>c</w:t>
            </w:r>
            <w:r w:rsidR="00AD448E" w:rsidRPr="00505BB4">
              <w:rPr>
                <w:rFonts w:ascii="Verdana" w:hAnsi="Verdana"/>
                <w:sz w:val="20"/>
                <w:szCs w:val="20"/>
              </w:rPr>
              <w:t xml:space="preserve">ommunity transport </w:t>
            </w:r>
            <w:r w:rsidR="008C0035" w:rsidRPr="00505BB4">
              <w:rPr>
                <w:rFonts w:ascii="Verdana" w:hAnsi="Verdana"/>
                <w:sz w:val="20"/>
                <w:szCs w:val="20"/>
              </w:rPr>
              <w:t xml:space="preserve">options </w:t>
            </w:r>
            <w:r w:rsidR="00AD448E" w:rsidRPr="00505BB4">
              <w:rPr>
                <w:rFonts w:ascii="Verdana" w:hAnsi="Verdana"/>
                <w:sz w:val="20"/>
                <w:szCs w:val="20"/>
              </w:rPr>
              <w:t>for G</w:t>
            </w:r>
            <w:r w:rsidR="00AD448E" w:rsidRPr="00500220">
              <w:rPr>
                <w:rFonts w:ascii="Verdana" w:hAnsi="Verdana"/>
                <w:sz w:val="20"/>
                <w:szCs w:val="20"/>
              </w:rPr>
              <w:t>olden Bay, and Hira</w:t>
            </w:r>
            <w:r w:rsidR="00BC5F01">
              <w:rPr>
                <w:rFonts w:ascii="Verdana" w:hAnsi="Verdana"/>
                <w:sz w:val="20"/>
                <w:szCs w:val="20"/>
              </w:rPr>
              <w:t>.</w:t>
            </w:r>
          </w:p>
          <w:p w14:paraId="3C58CA3C" w14:textId="48C3C02E" w:rsidR="00AD448E" w:rsidRPr="00500220" w:rsidRDefault="00AD448E" w:rsidP="00AD448E">
            <w:pPr>
              <w:pStyle w:val="StantecBullet1"/>
              <w:spacing w:line="276" w:lineRule="auto"/>
              <w:rPr>
                <w:rFonts w:ascii="Verdana" w:hAnsi="Verdana"/>
                <w:sz w:val="20"/>
                <w:szCs w:val="20"/>
              </w:rPr>
            </w:pPr>
            <w:r w:rsidRPr="00500220">
              <w:rPr>
                <w:rFonts w:ascii="Verdana" w:hAnsi="Verdana"/>
                <w:sz w:val="20"/>
                <w:szCs w:val="20"/>
              </w:rPr>
              <w:t>Park and ride facility in Tasman</w:t>
            </w:r>
            <w:r w:rsidR="00BC5F01">
              <w:rPr>
                <w:rFonts w:ascii="Verdana" w:hAnsi="Verdana"/>
                <w:sz w:val="20"/>
                <w:szCs w:val="20"/>
              </w:rPr>
              <w:t>.</w:t>
            </w:r>
          </w:p>
          <w:p w14:paraId="5F560D9A" w14:textId="4CBFB2FC" w:rsidR="00AD448E" w:rsidRPr="005745CE" w:rsidRDefault="00AD448E" w:rsidP="005745CE">
            <w:pPr>
              <w:pStyle w:val="StantecBullet1"/>
              <w:spacing w:line="276" w:lineRule="auto"/>
              <w:rPr>
                <w:rFonts w:ascii="Verdana" w:hAnsi="Verdana"/>
                <w:sz w:val="20"/>
                <w:szCs w:val="20"/>
              </w:rPr>
            </w:pPr>
            <w:r w:rsidRPr="00500220">
              <w:rPr>
                <w:rFonts w:ascii="Verdana" w:hAnsi="Verdana"/>
                <w:sz w:val="20"/>
                <w:szCs w:val="20"/>
              </w:rPr>
              <w:t>Bus priority measures, with the inclusion of any priority measures from the Nelson Future Access Project and Richmond Programme Business Case</w:t>
            </w:r>
            <w:r w:rsidR="00BC5F01">
              <w:rPr>
                <w:rFonts w:ascii="Verdana" w:hAnsi="Verdana"/>
                <w:sz w:val="20"/>
                <w:szCs w:val="20"/>
              </w:rPr>
              <w:t>.</w:t>
            </w:r>
          </w:p>
        </w:tc>
      </w:tr>
      <w:tr w:rsidR="00AD448E" w:rsidRPr="000E7D7C" w14:paraId="49911C65" w14:textId="77777777" w:rsidTr="00AD448E">
        <w:tc>
          <w:tcPr>
            <w:tcW w:w="9639" w:type="dxa"/>
            <w:shd w:val="clear" w:color="auto" w:fill="D9D9D9" w:themeFill="background1" w:themeFillShade="D9"/>
          </w:tcPr>
          <w:p w14:paraId="6113A440" w14:textId="77777777" w:rsidR="00AD448E" w:rsidRPr="00500220" w:rsidRDefault="00AD448E" w:rsidP="00AD448E">
            <w:pPr>
              <w:spacing w:before="60" w:after="60"/>
              <w:rPr>
                <w:b/>
                <w:szCs w:val="20"/>
              </w:rPr>
            </w:pPr>
            <w:r w:rsidRPr="00500220">
              <w:rPr>
                <w:b/>
                <w:szCs w:val="20"/>
              </w:rPr>
              <w:t>Stage 3 (Reviewed in 2027 RPTP)</w:t>
            </w:r>
          </w:p>
        </w:tc>
      </w:tr>
      <w:tr w:rsidR="00AD448E" w:rsidRPr="000E7D7C" w14:paraId="1817B88C" w14:textId="77777777" w:rsidTr="00AD448E">
        <w:tc>
          <w:tcPr>
            <w:tcW w:w="9639" w:type="dxa"/>
            <w:shd w:val="clear" w:color="auto" w:fill="auto"/>
          </w:tcPr>
          <w:p w14:paraId="6399A339" w14:textId="001C9B0E" w:rsidR="00AD448E" w:rsidRPr="00500220" w:rsidRDefault="00AD448E" w:rsidP="00794ADD">
            <w:pPr>
              <w:numPr>
                <w:ilvl w:val="0"/>
                <w:numId w:val="14"/>
              </w:numPr>
              <w:tabs>
                <w:tab w:val="left" w:pos="851"/>
              </w:tabs>
              <w:spacing w:before="60" w:after="60" w:line="276" w:lineRule="auto"/>
              <w:ind w:left="214" w:hanging="214"/>
              <w:rPr>
                <w:b/>
                <w:szCs w:val="20"/>
              </w:rPr>
            </w:pPr>
            <w:r w:rsidRPr="00500220">
              <w:rPr>
                <w:szCs w:val="20"/>
              </w:rPr>
              <w:t>Review of urban development and intensification proposals to target any new PT opportunities.</w:t>
            </w:r>
          </w:p>
        </w:tc>
      </w:tr>
    </w:tbl>
    <w:p w14:paraId="5C45654E" w14:textId="77777777" w:rsidR="00292B37" w:rsidRDefault="00292B37" w:rsidP="002B14DC">
      <w:pPr>
        <w:rPr>
          <w:rFonts w:eastAsia="Times New Roman" w:cs="Times New Roman"/>
          <w:b/>
          <w:sz w:val="22"/>
          <w:szCs w:val="18"/>
        </w:rPr>
      </w:pPr>
    </w:p>
    <w:p w14:paraId="7BA12B06" w14:textId="7A3EF4E1" w:rsidR="00292B37" w:rsidRPr="00AD6B17" w:rsidRDefault="00292B37" w:rsidP="002B14DC">
      <w:pPr>
        <w:rPr>
          <w:b/>
          <w:sz w:val="22"/>
        </w:rPr>
      </w:pPr>
      <w:r w:rsidRPr="00AD6B17">
        <w:rPr>
          <w:b/>
          <w:sz w:val="22"/>
        </w:rPr>
        <w:t>11.1</w:t>
      </w:r>
      <w:r w:rsidRPr="00AD6B17">
        <w:rPr>
          <w:b/>
          <w:sz w:val="22"/>
        </w:rPr>
        <w:tab/>
        <w:t>Longer Term Investment</w:t>
      </w:r>
    </w:p>
    <w:p w14:paraId="3ED1F7F0" w14:textId="37404745" w:rsidR="00CD0947" w:rsidRPr="00EA7BC4" w:rsidRDefault="00CD0947" w:rsidP="00AD6B17">
      <w:pPr>
        <w:spacing w:line="276" w:lineRule="auto"/>
        <w:rPr>
          <w:szCs w:val="20"/>
        </w:rPr>
      </w:pPr>
      <w:r w:rsidRPr="00EA7BC4">
        <w:rPr>
          <w:szCs w:val="20"/>
        </w:rPr>
        <w:t>The programme has a 10-year focus, based on the RPTP horizon. However, it is expected that improvements will continue beyond the first decade</w:t>
      </w:r>
      <w:r w:rsidR="0081302F" w:rsidRPr="00EA7BC4">
        <w:rPr>
          <w:szCs w:val="20"/>
        </w:rPr>
        <w:t xml:space="preserve">, and some revisions/additions to the network maybe be required should growth justify it. </w:t>
      </w:r>
      <w:r w:rsidRPr="00EA7BC4">
        <w:rPr>
          <w:szCs w:val="20"/>
        </w:rPr>
        <w:t>The following may be considered:</w:t>
      </w:r>
    </w:p>
    <w:p w14:paraId="0C138C5D" w14:textId="0875B97A" w:rsidR="00CE043D" w:rsidRPr="00EA7BC4" w:rsidRDefault="00665C2F" w:rsidP="00AD6B17">
      <w:pPr>
        <w:pStyle w:val="ListBullet2"/>
        <w:spacing w:line="276" w:lineRule="auto"/>
      </w:pPr>
      <w:r>
        <w:t>D</w:t>
      </w:r>
      <w:r w:rsidR="00CD0947" w:rsidRPr="00EA7BC4">
        <w:t xml:space="preserve">iversion of Route 1 between Hill Street in Richmond and Suffolk Road/Saxton Road in the Saxton area if a new road link is constructed, to provide better access to the sports complex and the southeast area of </w:t>
      </w:r>
      <w:proofErr w:type="gramStart"/>
      <w:r w:rsidR="00CD0947" w:rsidRPr="00EA7BC4">
        <w:t>Stoke</w:t>
      </w:r>
      <w:r w:rsidR="00EB06D4">
        <w:t>;</w:t>
      </w:r>
      <w:proofErr w:type="gramEnd"/>
    </w:p>
    <w:p w14:paraId="7C13E6C5" w14:textId="27594388" w:rsidR="00CE043D" w:rsidRPr="00EA7BC4" w:rsidRDefault="00665C2F" w:rsidP="00AD6B17">
      <w:pPr>
        <w:pStyle w:val="ListBullet2"/>
        <w:spacing w:line="276" w:lineRule="auto"/>
      </w:pPr>
      <w:r>
        <w:t>R</w:t>
      </w:r>
      <w:r w:rsidR="00CE043D" w:rsidRPr="00EA7BC4">
        <w:t xml:space="preserve">oute changes or a new route connecting The Ridgeway, and the Marsden and </w:t>
      </w:r>
      <w:proofErr w:type="spellStart"/>
      <w:r w:rsidR="00CE043D" w:rsidRPr="00EA7BC4">
        <w:t>Ngawhatu</w:t>
      </w:r>
      <w:proofErr w:type="spellEnd"/>
      <w:r w:rsidR="00CE043D" w:rsidRPr="00EA7BC4">
        <w:t xml:space="preserve"> valleys (which would be facilitated via a road link between the two), with Stoke, if development in the area reaches sufficient </w:t>
      </w:r>
      <w:proofErr w:type="gramStart"/>
      <w:r w:rsidR="00CE043D" w:rsidRPr="00EA7BC4">
        <w:t>scale</w:t>
      </w:r>
      <w:r w:rsidR="00EB06D4">
        <w:t>;</w:t>
      </w:r>
      <w:proofErr w:type="gramEnd"/>
    </w:p>
    <w:p w14:paraId="1821824A" w14:textId="26807374" w:rsidR="00CD0947" w:rsidRPr="00EA7BC4" w:rsidRDefault="00665C2F" w:rsidP="00AD6B17">
      <w:pPr>
        <w:pStyle w:val="ListBullet2"/>
        <w:spacing w:line="276" w:lineRule="auto"/>
      </w:pPr>
      <w:r>
        <w:t>R</w:t>
      </w:r>
      <w:r w:rsidR="00CE043D" w:rsidRPr="00EA7BC4">
        <w:t xml:space="preserve">oute changes or a new route serving the southwest area of </w:t>
      </w:r>
      <w:proofErr w:type="gramStart"/>
      <w:r w:rsidR="00CE043D" w:rsidRPr="00EA7BC4">
        <w:t>Stoke</w:t>
      </w:r>
      <w:r w:rsidR="00EB06D4">
        <w:t>;</w:t>
      </w:r>
      <w:proofErr w:type="gramEnd"/>
    </w:p>
    <w:p w14:paraId="58900B07" w14:textId="28D9E1B7" w:rsidR="00CD0947" w:rsidRPr="00EA7BC4" w:rsidRDefault="00665C2F" w:rsidP="00AD6B17">
      <w:pPr>
        <w:pStyle w:val="ListBullet2"/>
        <w:spacing w:line="276" w:lineRule="auto"/>
      </w:pPr>
      <w:r>
        <w:t>E</w:t>
      </w:r>
      <w:r w:rsidR="00CD0947" w:rsidRPr="00EA7BC4">
        <w:t xml:space="preserve">xtension of Route 3 beyond Atawhai to </w:t>
      </w:r>
      <w:proofErr w:type="spellStart"/>
      <w:r w:rsidR="00CD0947" w:rsidRPr="00EA7BC4">
        <w:t>Todds</w:t>
      </w:r>
      <w:proofErr w:type="spellEnd"/>
      <w:r w:rsidR="00CD0947" w:rsidRPr="00EA7BC4">
        <w:t xml:space="preserve"> Valley and possibly </w:t>
      </w:r>
      <w:proofErr w:type="gramStart"/>
      <w:r w:rsidR="00CD0947" w:rsidRPr="00EA7BC4">
        <w:t>beyond</w:t>
      </w:r>
      <w:r w:rsidR="00EB06D4">
        <w:t>;</w:t>
      </w:r>
      <w:proofErr w:type="gramEnd"/>
    </w:p>
    <w:p w14:paraId="153EB561" w14:textId="49B4E247" w:rsidR="00CD0947" w:rsidRPr="00EA7BC4" w:rsidRDefault="00665C2F" w:rsidP="00AD6B17">
      <w:pPr>
        <w:pStyle w:val="ListBullet2"/>
        <w:spacing w:line="276" w:lineRule="auto"/>
      </w:pPr>
      <w:r>
        <w:t>R</w:t>
      </w:r>
      <w:r w:rsidR="00CD0947" w:rsidRPr="00EA7BC4">
        <w:t xml:space="preserve">oute changes or a new route serving the southeast area of Richmond if development in the area reaches sufficient </w:t>
      </w:r>
      <w:proofErr w:type="gramStart"/>
      <w:r w:rsidR="00CD0947" w:rsidRPr="00EA7BC4">
        <w:t>scale</w:t>
      </w:r>
      <w:r w:rsidR="00EB06D4">
        <w:t>;</w:t>
      </w:r>
      <w:proofErr w:type="gramEnd"/>
    </w:p>
    <w:p w14:paraId="0713C1A7" w14:textId="3B598B7F" w:rsidR="00CD0947" w:rsidRPr="00EA7BC4" w:rsidRDefault="00665C2F" w:rsidP="00AD6B17">
      <w:pPr>
        <w:pStyle w:val="ListBullet2"/>
        <w:spacing w:line="276" w:lineRule="auto"/>
      </w:pPr>
      <w:r>
        <w:t>R</w:t>
      </w:r>
      <w:r w:rsidR="00CD0947" w:rsidRPr="00EA7BC4">
        <w:t xml:space="preserve">oute changes or a new route connecting the Maitai Valley with Nelson if development in the area reaches sufficient </w:t>
      </w:r>
      <w:proofErr w:type="gramStart"/>
      <w:r w:rsidR="00CD0947" w:rsidRPr="00EA7BC4">
        <w:t>scale</w:t>
      </w:r>
      <w:r w:rsidR="00EB06D4">
        <w:t>;</w:t>
      </w:r>
      <w:proofErr w:type="gramEnd"/>
    </w:p>
    <w:p w14:paraId="1BF8D0DA" w14:textId="59CF00E2" w:rsidR="00CD0947" w:rsidRPr="00EA7BC4" w:rsidRDefault="00CD0947" w:rsidP="00AD6B17">
      <w:pPr>
        <w:pStyle w:val="ListBullet2"/>
        <w:spacing w:line="276" w:lineRule="auto"/>
      </w:pPr>
      <w:r w:rsidRPr="00EA7BC4">
        <w:t>A route to service the Princes Drive</w:t>
      </w:r>
      <w:r w:rsidR="00E17E46" w:rsidRPr="00EA7BC4">
        <w:t>/ Tahunanui Hills</w:t>
      </w:r>
      <w:r w:rsidRPr="00EA7BC4">
        <w:t xml:space="preserve"> </w:t>
      </w:r>
      <w:proofErr w:type="gramStart"/>
      <w:r w:rsidRPr="00EA7BC4">
        <w:t>area</w:t>
      </w:r>
      <w:r w:rsidR="00EB06D4">
        <w:t>;</w:t>
      </w:r>
      <w:proofErr w:type="gramEnd"/>
    </w:p>
    <w:p w14:paraId="337102FA" w14:textId="75494879" w:rsidR="00CD0947" w:rsidRPr="00EA7BC4" w:rsidRDefault="00665C2F" w:rsidP="00AD6B17">
      <w:pPr>
        <w:pStyle w:val="ListBullet2"/>
        <w:spacing w:line="276" w:lineRule="auto"/>
      </w:pPr>
      <w:r>
        <w:t>C</w:t>
      </w:r>
      <w:r w:rsidR="00CD0947" w:rsidRPr="00EA7BC4">
        <w:t xml:space="preserve">onnecting the above new routes with each other or possibly Route 3, to provide better access to a range of </w:t>
      </w:r>
      <w:proofErr w:type="gramStart"/>
      <w:r w:rsidR="00CD0947" w:rsidRPr="00EA7BC4">
        <w:t>destinations</w:t>
      </w:r>
      <w:r w:rsidR="00EB06D4">
        <w:t>;</w:t>
      </w:r>
      <w:proofErr w:type="gramEnd"/>
    </w:p>
    <w:p w14:paraId="118C0B1D" w14:textId="176E32C9" w:rsidR="00CD0947" w:rsidRPr="00EA7BC4" w:rsidRDefault="00665C2F" w:rsidP="00AD6B17">
      <w:pPr>
        <w:pStyle w:val="ListBullet2"/>
        <w:spacing w:line="276" w:lineRule="auto"/>
      </w:pPr>
      <w:r>
        <w:t>R</w:t>
      </w:r>
      <w:r w:rsidR="00CD0947" w:rsidRPr="00EA7BC4">
        <w:t xml:space="preserve">oute changes or a new route connecting </w:t>
      </w:r>
      <w:proofErr w:type="spellStart"/>
      <w:r w:rsidR="00CD0947" w:rsidRPr="00EA7BC4">
        <w:t>Kaiteriteri</w:t>
      </w:r>
      <w:proofErr w:type="spellEnd"/>
      <w:r w:rsidR="00CD0947" w:rsidRPr="00EA7BC4">
        <w:t xml:space="preserve"> with </w:t>
      </w:r>
      <w:proofErr w:type="gramStart"/>
      <w:r w:rsidR="00CD0947" w:rsidRPr="00EA7BC4">
        <w:t>Motueka</w:t>
      </w:r>
      <w:r w:rsidR="00EB06D4">
        <w:t>;</w:t>
      </w:r>
      <w:proofErr w:type="gramEnd"/>
    </w:p>
    <w:p w14:paraId="4493064A" w14:textId="799F00FD" w:rsidR="00CD0947" w:rsidRPr="00EA7BC4" w:rsidRDefault="00665C2F" w:rsidP="00AD6B17">
      <w:pPr>
        <w:pStyle w:val="ListBullet2"/>
        <w:spacing w:line="276" w:lineRule="auto"/>
      </w:pPr>
      <w:proofErr w:type="gramStart"/>
      <w:r>
        <w:lastRenderedPageBreak/>
        <w:t>A</w:t>
      </w:r>
      <w:r w:rsidR="00CD0947" w:rsidRPr="00EA7BC4">
        <w:t>dditional park</w:t>
      </w:r>
      <w:proofErr w:type="gramEnd"/>
      <w:r w:rsidR="00CD0947" w:rsidRPr="00EA7BC4">
        <w:t xml:space="preserve"> and ride at gateway locations, such as the southern side of Richmond and at Atawhai or </w:t>
      </w:r>
      <w:proofErr w:type="spellStart"/>
      <w:r w:rsidR="00CD0947" w:rsidRPr="00EA7BC4">
        <w:t>Todds</w:t>
      </w:r>
      <w:proofErr w:type="spellEnd"/>
      <w:r w:rsidR="00CD0947" w:rsidRPr="00EA7BC4">
        <w:t xml:space="preserve"> Valley</w:t>
      </w:r>
      <w:r w:rsidR="00EB06D4">
        <w:t>; and</w:t>
      </w:r>
    </w:p>
    <w:p w14:paraId="57652BE8" w14:textId="63F5DE0C" w:rsidR="00CD0947" w:rsidRPr="00EA7BC4" w:rsidRDefault="00665C2F" w:rsidP="00AD6B17">
      <w:pPr>
        <w:pStyle w:val="ListBullet2"/>
        <w:spacing w:line="276" w:lineRule="auto"/>
      </w:pPr>
      <w:r>
        <w:t>F</w:t>
      </w:r>
      <w:r w:rsidR="00CD0947" w:rsidRPr="00EA7BC4">
        <w:t>erry links where suitable wharf facilities are available, potentially supported by park and ride.</w:t>
      </w:r>
    </w:p>
    <w:p w14:paraId="5F525A1E" w14:textId="77777777" w:rsidR="00CD0947" w:rsidRPr="00D207EE" w:rsidRDefault="00CD0947" w:rsidP="00AD6B17">
      <w:pPr>
        <w:pStyle w:val="StantecNormal"/>
        <w:spacing w:line="276" w:lineRule="auto"/>
        <w:rPr>
          <w:rFonts w:ascii="Verdana" w:hAnsi="Verdana" w:cstheme="minorHAnsi"/>
          <w:sz w:val="20"/>
          <w:szCs w:val="20"/>
          <w:lang w:eastAsia="en-US"/>
        </w:rPr>
      </w:pPr>
      <w:r w:rsidRPr="00D207EE">
        <w:rPr>
          <w:rFonts w:ascii="Verdana" w:hAnsi="Verdana" w:cstheme="minorHAnsi"/>
          <w:sz w:val="20"/>
          <w:szCs w:val="20"/>
          <w:lang w:eastAsia="en-US"/>
        </w:rPr>
        <w:t>All of the above have been considered through this review and cannot be justified at present, but they may be justifiable beyond the first decade.</w:t>
      </w:r>
    </w:p>
    <w:p w14:paraId="462338D7" w14:textId="77777777" w:rsidR="00EA7BC4" w:rsidRPr="00D207EE" w:rsidRDefault="00EA7BC4" w:rsidP="00AD6B17">
      <w:pPr>
        <w:pStyle w:val="ListBullet2"/>
        <w:numPr>
          <w:ilvl w:val="0"/>
          <w:numId w:val="0"/>
        </w:numPr>
        <w:spacing w:line="276" w:lineRule="auto"/>
        <w:rPr>
          <w:rFonts w:cs="Times New Roman"/>
          <w:b/>
          <w:spacing w:val="0"/>
          <w:lang w:eastAsia="en-US"/>
        </w:rPr>
      </w:pPr>
    </w:p>
    <w:p w14:paraId="19BB0C3B" w14:textId="2BAA7921" w:rsidR="00EA7BC4" w:rsidRPr="00D207EE" w:rsidRDefault="00EA7BC4" w:rsidP="00D207EE">
      <w:pPr>
        <w:pStyle w:val="ListBullet2"/>
        <w:numPr>
          <w:ilvl w:val="0"/>
          <w:numId w:val="0"/>
        </w:numPr>
        <w:spacing w:line="276" w:lineRule="auto"/>
        <w:rPr>
          <w:b/>
          <w:sz w:val="22"/>
          <w:szCs w:val="22"/>
        </w:rPr>
      </w:pPr>
      <w:r w:rsidRPr="00D207EE">
        <w:rPr>
          <w:b/>
          <w:sz w:val="22"/>
          <w:szCs w:val="22"/>
        </w:rPr>
        <w:t>11.</w:t>
      </w:r>
      <w:r w:rsidR="00657876">
        <w:rPr>
          <w:b/>
          <w:bCs/>
          <w:sz w:val="22"/>
          <w:szCs w:val="22"/>
        </w:rPr>
        <w:t>2</w:t>
      </w:r>
      <w:r w:rsidRPr="00D207EE">
        <w:rPr>
          <w:b/>
          <w:sz w:val="22"/>
          <w:szCs w:val="22"/>
        </w:rPr>
        <w:t xml:space="preserve"> Total Mobility</w:t>
      </w:r>
    </w:p>
    <w:p w14:paraId="4372E3AD" w14:textId="4EF26AC3" w:rsidR="00DE566E" w:rsidRPr="00EA7BC4" w:rsidRDefault="00DE566E" w:rsidP="00D207EE">
      <w:pPr>
        <w:pStyle w:val="ListBullet2"/>
        <w:spacing w:line="276" w:lineRule="auto"/>
      </w:pPr>
      <w:r w:rsidRPr="00EA7BC4">
        <w:t xml:space="preserve">Continue to administer and support the region-wide Total Mobility </w:t>
      </w:r>
      <w:proofErr w:type="gramStart"/>
      <w:r w:rsidRPr="00EA7BC4">
        <w:t>scheme;</w:t>
      </w:r>
      <w:proofErr w:type="gramEnd"/>
    </w:p>
    <w:p w14:paraId="299541CF" w14:textId="42A5C312" w:rsidR="00DE566E" w:rsidRPr="00EA7BC4" w:rsidRDefault="00DE566E" w:rsidP="00D207EE">
      <w:pPr>
        <w:pStyle w:val="ListBullet2"/>
        <w:spacing w:line="276" w:lineRule="auto"/>
      </w:pPr>
      <w:r w:rsidRPr="00EA7BC4">
        <w:t xml:space="preserve">Continue to improve the administration and management of the scheme, and to meet </w:t>
      </w:r>
      <w:r w:rsidR="00A27951">
        <w:t xml:space="preserve">Waka Kotahi </w:t>
      </w:r>
      <w:proofErr w:type="gramStart"/>
      <w:r w:rsidRPr="00EA7BC4">
        <w:t>requirements;</w:t>
      </w:r>
      <w:proofErr w:type="gramEnd"/>
    </w:p>
    <w:p w14:paraId="5E0A737F" w14:textId="77777777" w:rsidR="00DE566E" w:rsidRPr="00EA7BC4" w:rsidRDefault="00DE566E" w:rsidP="00D207EE">
      <w:pPr>
        <w:pStyle w:val="ListBullet2"/>
        <w:spacing w:line="276" w:lineRule="auto"/>
      </w:pPr>
      <w:r w:rsidRPr="00EA7BC4">
        <w:t xml:space="preserve">All taxi companies in the scheme are required to have contracts with </w:t>
      </w:r>
      <w:proofErr w:type="gramStart"/>
      <w:r w:rsidRPr="00EA7BC4">
        <w:t>Council;</w:t>
      </w:r>
      <w:proofErr w:type="gramEnd"/>
    </w:p>
    <w:p w14:paraId="51FDAC0C" w14:textId="77777777" w:rsidR="00DE566E" w:rsidRPr="00EA7BC4" w:rsidRDefault="00DE566E" w:rsidP="00D207EE">
      <w:pPr>
        <w:pStyle w:val="ListBullet2"/>
        <w:spacing w:line="276" w:lineRule="auto"/>
      </w:pPr>
      <w:r w:rsidRPr="00EA7BC4">
        <w:t xml:space="preserve">Facilitate the provision of wheelchair hoist vehicles where demand warrants it and funding </w:t>
      </w:r>
      <w:proofErr w:type="gramStart"/>
      <w:r w:rsidRPr="00EA7BC4">
        <w:t>permits;</w:t>
      </w:r>
      <w:proofErr w:type="gramEnd"/>
    </w:p>
    <w:p w14:paraId="0BBE2B31" w14:textId="40ED29DB" w:rsidR="00DE566E" w:rsidRPr="00EA7BC4" w:rsidRDefault="00DE566E" w:rsidP="00D207EE">
      <w:pPr>
        <w:pStyle w:val="ListBullet2"/>
        <w:spacing w:line="276" w:lineRule="auto"/>
      </w:pPr>
      <w:r w:rsidRPr="00EA7BC4">
        <w:t>Admittance to become a service provider is at the discretion of Council and is not restricted to taxi companies.</w:t>
      </w:r>
      <w:r w:rsidR="00982AA3">
        <w:t xml:space="preserve"> </w:t>
      </w:r>
      <w:r w:rsidRPr="00EA7BC4">
        <w:t>Each application will be considered on its merits, but generally the requirements are that drivers be appropriately licensed and trained, the service availability hours are at least 7am to 7pm, and the fare structure is clear, similar to other providers and has been approved by Council.</w:t>
      </w:r>
      <w:r w:rsidR="00982AA3">
        <w:t xml:space="preserve"> </w:t>
      </w:r>
      <w:r w:rsidRPr="00EA7BC4">
        <w:t xml:space="preserve">The provision of a wheelchair service is desirable but not </w:t>
      </w:r>
      <w:proofErr w:type="gramStart"/>
      <w:r w:rsidRPr="00EA7BC4">
        <w:t>mandatory;</w:t>
      </w:r>
      <w:proofErr w:type="gramEnd"/>
    </w:p>
    <w:p w14:paraId="198BC0AF" w14:textId="3CAC143F" w:rsidR="00DE566E" w:rsidRPr="00EA7BC4" w:rsidRDefault="00DE566E" w:rsidP="00D93F3D">
      <w:pPr>
        <w:pStyle w:val="ListBullet2"/>
        <w:spacing w:line="276" w:lineRule="auto"/>
      </w:pPr>
      <w:r w:rsidRPr="00EA7BC4">
        <w:t xml:space="preserve">Review fares and the rules applying to the fares as part of the fare level and fare structure </w:t>
      </w:r>
      <w:proofErr w:type="gramStart"/>
      <w:r w:rsidRPr="00EA7BC4">
        <w:t>reviews</w:t>
      </w:r>
      <w:r w:rsidR="00D355F6" w:rsidRPr="00EA7BC4">
        <w:t>;</w:t>
      </w:r>
      <w:proofErr w:type="gramEnd"/>
      <w:r w:rsidRPr="00EA7BC4">
        <w:t xml:space="preserve"> </w:t>
      </w:r>
    </w:p>
    <w:p w14:paraId="216BB0CC" w14:textId="57717E50" w:rsidR="00DE566E" w:rsidRPr="00EA7BC4" w:rsidRDefault="00DE566E" w:rsidP="00D93F3D">
      <w:pPr>
        <w:pStyle w:val="ListBullet2"/>
        <w:spacing w:line="276" w:lineRule="auto"/>
        <w:rPr>
          <w:b/>
          <w:bCs/>
          <w:color w:val="244061"/>
        </w:rPr>
      </w:pPr>
      <w:r w:rsidRPr="00EA7BC4">
        <w:t>Investigate extension of the Total Mobility subsidy to include all public transport services</w:t>
      </w:r>
      <w:r w:rsidR="002A02FC">
        <w:t>.</w:t>
      </w:r>
    </w:p>
    <w:p w14:paraId="22C9A357" w14:textId="77777777" w:rsidR="00E710BC" w:rsidRDefault="00E710BC" w:rsidP="00EC5B2E">
      <w:pPr>
        <w:pStyle w:val="Heading1"/>
        <w:numPr>
          <w:ilvl w:val="0"/>
          <w:numId w:val="0"/>
        </w:numPr>
        <w:sectPr w:rsidR="00E710BC" w:rsidSect="005A48B3">
          <w:headerReference w:type="default" r:id="rId49"/>
          <w:pgSz w:w="11907" w:h="16840" w:code="9"/>
          <w:pgMar w:top="1701" w:right="1134" w:bottom="1134" w:left="1134" w:header="964" w:footer="448" w:gutter="0"/>
          <w:cols w:space="720"/>
          <w:docGrid w:linePitch="360"/>
        </w:sectPr>
      </w:pPr>
      <w:bookmarkStart w:id="50" w:name="_Toc56443594"/>
    </w:p>
    <w:p w14:paraId="055E772B" w14:textId="199EC36C" w:rsidR="001B7B73" w:rsidRPr="00A717E0" w:rsidRDefault="001B7B73" w:rsidP="00302E71">
      <w:pPr>
        <w:pStyle w:val="Heading1"/>
        <w:numPr>
          <w:ilvl w:val="0"/>
          <w:numId w:val="0"/>
        </w:numPr>
      </w:pPr>
      <w:bookmarkStart w:id="51" w:name="_Toc153549636"/>
      <w:r>
        <w:lastRenderedPageBreak/>
        <w:t>12</w:t>
      </w:r>
      <w:r w:rsidR="00717587" w:rsidRPr="001B7B73">
        <w:tab/>
      </w:r>
      <w:r w:rsidR="00CD0947" w:rsidRPr="001B7B73">
        <w:t>Impacts</w:t>
      </w:r>
      <w:bookmarkEnd w:id="50"/>
      <w:bookmarkEnd w:id="51"/>
    </w:p>
    <w:p w14:paraId="7AFD918D" w14:textId="77777777" w:rsidR="001B7B73" w:rsidRPr="00302E71" w:rsidRDefault="00717587" w:rsidP="00E91B7C">
      <w:pPr>
        <w:rPr>
          <w:rFonts w:eastAsia="Times New Roman" w:cs="Times New Roman"/>
          <w:b/>
          <w:color w:val="000000" w:themeColor="text1"/>
          <w:kern w:val="28"/>
          <w:sz w:val="22"/>
        </w:rPr>
      </w:pPr>
      <w:r w:rsidRPr="00D93F3D">
        <w:rPr>
          <w:b/>
          <w:sz w:val="22"/>
        </w:rPr>
        <w:t>12.1</w:t>
      </w:r>
      <w:r w:rsidRPr="00D93F3D">
        <w:rPr>
          <w:b/>
          <w:sz w:val="22"/>
        </w:rPr>
        <w:tab/>
      </w:r>
      <w:r w:rsidR="00DE566E" w:rsidRPr="00D93F3D">
        <w:rPr>
          <w:b/>
          <w:sz w:val="22"/>
        </w:rPr>
        <w:t xml:space="preserve">Anticipated </w:t>
      </w:r>
      <w:r w:rsidR="00CD0947" w:rsidRPr="00D93F3D">
        <w:rPr>
          <w:b/>
          <w:sz w:val="22"/>
        </w:rPr>
        <w:t>Service Levels and Patronage</w:t>
      </w:r>
    </w:p>
    <w:p w14:paraId="05A35206" w14:textId="01CA696F" w:rsidR="00447589" w:rsidRDefault="00CD0947" w:rsidP="00E91B7C">
      <w:r w:rsidRPr="00D00456">
        <w:fldChar w:fldCharType="begin"/>
      </w:r>
      <w:r w:rsidRPr="00D00456">
        <w:instrText xml:space="preserve"> REF _Ref54947603 \h  \* MERGEFORMAT </w:instrText>
      </w:r>
      <w:r w:rsidRPr="00D00456">
        <w:fldChar w:fldCharType="separate"/>
      </w:r>
      <w:r w:rsidR="007A40D4" w:rsidRPr="007A40D4">
        <w:t xml:space="preserve">Table </w:t>
      </w:r>
      <w:r w:rsidRPr="00D00456">
        <w:fldChar w:fldCharType="end"/>
      </w:r>
      <w:r w:rsidRPr="00D00456">
        <w:t xml:space="preserve"> shows projected network patronage demand over the decade, including that resulting from the impact of the 202</w:t>
      </w:r>
      <w:r w:rsidR="00B47F83">
        <w:t>3</w:t>
      </w:r>
      <w:r w:rsidRPr="00D00456">
        <w:t xml:space="preserve"> improvements and those associated with the proposed programme.    </w:t>
      </w:r>
    </w:p>
    <w:p w14:paraId="18A25FD7" w14:textId="3F5AFD60" w:rsidR="00CD0947" w:rsidRPr="00D00456" w:rsidRDefault="00CD0947" w:rsidP="00E91B7C">
      <w:r w:rsidRPr="00D00456">
        <w:t xml:space="preserve">The full patronage impact of any intervention can take up to a decade, so some of the </w:t>
      </w:r>
      <w:proofErr w:type="gramStart"/>
      <w:r w:rsidRPr="00D00456">
        <w:t>long</w:t>
      </w:r>
      <w:r w:rsidR="00447589">
        <w:t xml:space="preserve"> </w:t>
      </w:r>
      <w:r w:rsidRPr="00D00456">
        <w:t>term</w:t>
      </w:r>
      <w:proofErr w:type="gramEnd"/>
      <w:r w:rsidRPr="00D00456">
        <w:t xml:space="preserve"> effect of later stage improvements falls outside of the timeframe shown in the table.</w:t>
      </w:r>
      <w:r w:rsidR="00F32B97" w:rsidRPr="00D00456">
        <w:t xml:space="preserve">  Whilst t</w:t>
      </w:r>
      <w:r w:rsidRPr="00D00456">
        <w:t>he patronage increases primarily reflect the effect of service level inc</w:t>
      </w:r>
      <w:r w:rsidR="00F32B97" w:rsidRPr="00D00456">
        <w:t xml:space="preserve">reases and fare reductions, </w:t>
      </w:r>
      <w:r w:rsidRPr="00D00456">
        <w:t>some allowance has been made for the system effect of the full suite of improvements.</w:t>
      </w:r>
    </w:p>
    <w:p w14:paraId="284367FD" w14:textId="3FBACDB6" w:rsidR="00CD0947" w:rsidRDefault="00CD0947" w:rsidP="00CD0947">
      <w:pPr>
        <w:pStyle w:val="Caption"/>
        <w:keepNext/>
        <w:rPr>
          <w:rFonts w:asciiTheme="minorHAnsi" w:hAnsiTheme="minorHAnsi" w:cstheme="minorBidi"/>
          <w:i/>
          <w:sz w:val="22"/>
          <w:szCs w:val="22"/>
        </w:rPr>
      </w:pPr>
      <w:bookmarkStart w:id="52" w:name="_Ref54947603"/>
      <w:bookmarkStart w:id="53" w:name="_Toc56443540"/>
      <w:r w:rsidRPr="72A4B56C">
        <w:rPr>
          <w:rFonts w:asciiTheme="minorHAnsi" w:hAnsiTheme="minorHAnsi" w:cstheme="minorBidi"/>
          <w:i/>
          <w:sz w:val="22"/>
          <w:szCs w:val="22"/>
        </w:rPr>
        <w:t xml:space="preserve">Table </w:t>
      </w:r>
      <w:bookmarkEnd w:id="52"/>
      <w:r w:rsidR="008A2AEA">
        <w:rPr>
          <w:rFonts w:asciiTheme="minorHAnsi" w:hAnsiTheme="minorHAnsi" w:cstheme="minorBidi"/>
          <w:i/>
          <w:sz w:val="22"/>
          <w:szCs w:val="22"/>
        </w:rPr>
        <w:t>12.1</w:t>
      </w:r>
      <w:r w:rsidRPr="72A4B56C">
        <w:rPr>
          <w:rFonts w:asciiTheme="minorHAnsi" w:hAnsiTheme="minorHAnsi" w:cstheme="minorBidi"/>
          <w:i/>
          <w:sz w:val="22"/>
          <w:szCs w:val="22"/>
        </w:rPr>
        <w:t xml:space="preserve">:   </w:t>
      </w:r>
      <w:r w:rsidR="72A4B56C" w:rsidRPr="72A4B56C">
        <w:rPr>
          <w:rFonts w:asciiTheme="minorHAnsi" w:hAnsiTheme="minorHAnsi" w:cstheme="minorBidi"/>
          <w:i/>
          <w:iCs/>
          <w:sz w:val="22"/>
          <w:szCs w:val="22"/>
        </w:rPr>
        <w:t xml:space="preserve">   </w:t>
      </w:r>
      <w:r w:rsidRPr="72A4B56C">
        <w:rPr>
          <w:rFonts w:asciiTheme="minorHAnsi" w:hAnsiTheme="minorHAnsi" w:cstheme="minorBidi"/>
          <w:i/>
          <w:sz w:val="22"/>
          <w:szCs w:val="22"/>
        </w:rPr>
        <w:t>Projected Network Patronage</w:t>
      </w:r>
      <w:bookmarkEnd w:id="53"/>
    </w:p>
    <w:tbl>
      <w:tblPr>
        <w:tblW w:w="9776" w:type="dxa"/>
        <w:tblLayout w:type="fixed"/>
        <w:tblLook w:val="04A0" w:firstRow="1" w:lastRow="0" w:firstColumn="1" w:lastColumn="0" w:noHBand="0" w:noVBand="1"/>
      </w:tblPr>
      <w:tblGrid>
        <w:gridCol w:w="2689"/>
        <w:gridCol w:w="885"/>
        <w:gridCol w:w="886"/>
        <w:gridCol w:w="886"/>
        <w:gridCol w:w="886"/>
        <w:gridCol w:w="886"/>
        <w:gridCol w:w="886"/>
        <w:gridCol w:w="886"/>
        <w:gridCol w:w="886"/>
      </w:tblGrid>
      <w:tr w:rsidR="00AD2D59" w:rsidRPr="00CB6EF8" w14:paraId="456540C6" w14:textId="77777777" w:rsidTr="00D74D43">
        <w:trPr>
          <w:trHeight w:val="537"/>
        </w:trPr>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B3D3CA0" w14:textId="77777777" w:rsidR="00CB6EF8" w:rsidRPr="00222630" w:rsidRDefault="00CB6EF8" w:rsidP="00CB6EF8">
            <w:pPr>
              <w:spacing w:after="0" w:line="240" w:lineRule="auto"/>
              <w:rPr>
                <w:rFonts w:eastAsia="Times New Roman" w:cs="Calibri"/>
                <w:b/>
                <w:color w:val="000000"/>
                <w:szCs w:val="20"/>
                <w:lang w:eastAsia="en-NZ"/>
              </w:rPr>
            </w:pPr>
            <w:r w:rsidRPr="00222630">
              <w:rPr>
                <w:rFonts w:eastAsia="Times New Roman" w:cs="Calibri"/>
                <w:b/>
                <w:color w:val="000000"/>
                <w:szCs w:val="20"/>
                <w:lang w:eastAsia="en-NZ"/>
              </w:rPr>
              <w:t>Financial Year</w:t>
            </w:r>
          </w:p>
        </w:tc>
        <w:tc>
          <w:tcPr>
            <w:tcW w:w="88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74B9180" w14:textId="77777777" w:rsidR="00CB6EF8" w:rsidRPr="00222630" w:rsidRDefault="00CB6EF8" w:rsidP="00CB6EF8">
            <w:pPr>
              <w:spacing w:after="0" w:line="240" w:lineRule="auto"/>
              <w:rPr>
                <w:rFonts w:eastAsia="Times New Roman" w:cs="Calibri"/>
                <w:b/>
                <w:color w:val="000000"/>
                <w:szCs w:val="20"/>
                <w:lang w:eastAsia="en-NZ"/>
              </w:rPr>
            </w:pPr>
            <w:r w:rsidRPr="00222630">
              <w:rPr>
                <w:rFonts w:eastAsia="Times New Roman" w:cs="Calibri"/>
                <w:b/>
                <w:color w:val="000000"/>
                <w:szCs w:val="20"/>
                <w:lang w:eastAsia="en-NZ"/>
              </w:rPr>
              <w:t>23-24</w:t>
            </w:r>
          </w:p>
        </w:tc>
        <w:tc>
          <w:tcPr>
            <w:tcW w:w="88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919D15C" w14:textId="77777777" w:rsidR="00CB6EF8" w:rsidRPr="00222630" w:rsidRDefault="00CB6EF8" w:rsidP="00CB6EF8">
            <w:pPr>
              <w:spacing w:after="0" w:line="240" w:lineRule="auto"/>
              <w:rPr>
                <w:rFonts w:eastAsia="Times New Roman" w:cs="Calibri"/>
                <w:b/>
                <w:color w:val="000000"/>
                <w:szCs w:val="20"/>
                <w:lang w:eastAsia="en-NZ"/>
              </w:rPr>
            </w:pPr>
            <w:r w:rsidRPr="00222630">
              <w:rPr>
                <w:rFonts w:eastAsia="Times New Roman" w:cs="Calibri"/>
                <w:b/>
                <w:color w:val="000000"/>
                <w:szCs w:val="20"/>
                <w:lang w:eastAsia="en-NZ"/>
              </w:rPr>
              <w:t>24-25</w:t>
            </w:r>
          </w:p>
        </w:tc>
        <w:tc>
          <w:tcPr>
            <w:tcW w:w="88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E81ABE9" w14:textId="77777777" w:rsidR="00CB6EF8" w:rsidRPr="00222630" w:rsidRDefault="00CB6EF8" w:rsidP="00CB6EF8">
            <w:pPr>
              <w:spacing w:after="0" w:line="240" w:lineRule="auto"/>
              <w:rPr>
                <w:rFonts w:eastAsia="Times New Roman" w:cs="Calibri"/>
                <w:b/>
                <w:color w:val="000000"/>
                <w:szCs w:val="20"/>
                <w:lang w:eastAsia="en-NZ"/>
              </w:rPr>
            </w:pPr>
            <w:r w:rsidRPr="00222630">
              <w:rPr>
                <w:rFonts w:eastAsia="Times New Roman" w:cs="Calibri"/>
                <w:b/>
                <w:color w:val="000000"/>
                <w:szCs w:val="20"/>
                <w:lang w:eastAsia="en-NZ"/>
              </w:rPr>
              <w:t>25-26</w:t>
            </w:r>
          </w:p>
        </w:tc>
        <w:tc>
          <w:tcPr>
            <w:tcW w:w="88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FACDC4A" w14:textId="77777777" w:rsidR="00CB6EF8" w:rsidRPr="00222630" w:rsidRDefault="00CB6EF8" w:rsidP="00CB6EF8">
            <w:pPr>
              <w:spacing w:after="0" w:line="240" w:lineRule="auto"/>
              <w:rPr>
                <w:rFonts w:eastAsia="Times New Roman" w:cs="Calibri"/>
                <w:b/>
                <w:color w:val="000000"/>
                <w:szCs w:val="20"/>
                <w:lang w:eastAsia="en-NZ"/>
              </w:rPr>
            </w:pPr>
            <w:r w:rsidRPr="00222630">
              <w:rPr>
                <w:rFonts w:eastAsia="Times New Roman" w:cs="Calibri"/>
                <w:b/>
                <w:color w:val="000000"/>
                <w:szCs w:val="20"/>
                <w:lang w:eastAsia="en-NZ"/>
              </w:rPr>
              <w:t>26-27</w:t>
            </w:r>
          </w:p>
        </w:tc>
        <w:tc>
          <w:tcPr>
            <w:tcW w:w="88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58BEA23" w14:textId="77777777" w:rsidR="00CB6EF8" w:rsidRPr="00222630" w:rsidRDefault="00CB6EF8" w:rsidP="00CB6EF8">
            <w:pPr>
              <w:spacing w:after="0" w:line="240" w:lineRule="auto"/>
              <w:rPr>
                <w:rFonts w:eastAsia="Times New Roman" w:cs="Calibri"/>
                <w:b/>
                <w:color w:val="000000"/>
                <w:szCs w:val="20"/>
                <w:lang w:eastAsia="en-NZ"/>
              </w:rPr>
            </w:pPr>
            <w:r w:rsidRPr="00222630">
              <w:rPr>
                <w:rFonts w:eastAsia="Times New Roman" w:cs="Calibri"/>
                <w:b/>
                <w:color w:val="000000"/>
                <w:szCs w:val="20"/>
                <w:lang w:eastAsia="en-NZ"/>
              </w:rPr>
              <w:t>27-28</w:t>
            </w:r>
          </w:p>
        </w:tc>
        <w:tc>
          <w:tcPr>
            <w:tcW w:w="88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3A1FFBA" w14:textId="77777777" w:rsidR="00CB6EF8" w:rsidRPr="00222630" w:rsidRDefault="00CB6EF8" w:rsidP="00CB6EF8">
            <w:pPr>
              <w:spacing w:after="0" w:line="240" w:lineRule="auto"/>
              <w:rPr>
                <w:rFonts w:eastAsia="Times New Roman" w:cs="Calibri"/>
                <w:b/>
                <w:color w:val="000000"/>
                <w:szCs w:val="20"/>
                <w:lang w:eastAsia="en-NZ"/>
              </w:rPr>
            </w:pPr>
            <w:r w:rsidRPr="00222630">
              <w:rPr>
                <w:rFonts w:eastAsia="Times New Roman" w:cs="Calibri"/>
                <w:b/>
                <w:color w:val="000000"/>
                <w:szCs w:val="20"/>
                <w:lang w:eastAsia="en-NZ"/>
              </w:rPr>
              <w:t>28-29</w:t>
            </w:r>
          </w:p>
        </w:tc>
        <w:tc>
          <w:tcPr>
            <w:tcW w:w="88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8DC798E" w14:textId="77777777" w:rsidR="00CB6EF8" w:rsidRPr="00222630" w:rsidRDefault="00CB6EF8" w:rsidP="00CB6EF8">
            <w:pPr>
              <w:spacing w:after="0" w:line="240" w:lineRule="auto"/>
              <w:rPr>
                <w:rFonts w:eastAsia="Times New Roman" w:cs="Calibri"/>
                <w:b/>
                <w:color w:val="000000"/>
                <w:szCs w:val="20"/>
                <w:lang w:eastAsia="en-NZ"/>
              </w:rPr>
            </w:pPr>
            <w:r w:rsidRPr="00222630">
              <w:rPr>
                <w:rFonts w:eastAsia="Times New Roman" w:cs="Calibri"/>
                <w:b/>
                <w:color w:val="000000"/>
                <w:szCs w:val="20"/>
                <w:lang w:eastAsia="en-NZ"/>
              </w:rPr>
              <w:t>29-30</w:t>
            </w:r>
          </w:p>
        </w:tc>
        <w:tc>
          <w:tcPr>
            <w:tcW w:w="88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D302783" w14:textId="77777777" w:rsidR="00CB6EF8" w:rsidRPr="00222630" w:rsidRDefault="00CB6EF8" w:rsidP="00CB6EF8">
            <w:pPr>
              <w:spacing w:after="0" w:line="240" w:lineRule="auto"/>
              <w:rPr>
                <w:rFonts w:eastAsia="Times New Roman" w:cs="Calibri"/>
                <w:b/>
                <w:color w:val="000000"/>
                <w:szCs w:val="20"/>
                <w:lang w:eastAsia="en-NZ"/>
              </w:rPr>
            </w:pPr>
            <w:r w:rsidRPr="00222630">
              <w:rPr>
                <w:rFonts w:eastAsia="Times New Roman" w:cs="Calibri"/>
                <w:b/>
                <w:color w:val="000000"/>
                <w:szCs w:val="20"/>
                <w:lang w:eastAsia="en-NZ"/>
              </w:rPr>
              <w:t>30-31</w:t>
            </w:r>
          </w:p>
        </w:tc>
      </w:tr>
      <w:tr w:rsidR="00AD2D59" w:rsidRPr="00CB6EF8" w14:paraId="139205C8" w14:textId="77777777" w:rsidTr="00222630">
        <w:trPr>
          <w:trHeight w:val="537"/>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542DF087" w14:textId="77777777" w:rsidR="00CB6EF8" w:rsidRPr="00222630" w:rsidRDefault="00CB6EF8" w:rsidP="00CB6EF8">
            <w:pPr>
              <w:spacing w:after="0" w:line="240" w:lineRule="auto"/>
              <w:rPr>
                <w:rFonts w:eastAsia="Times New Roman" w:cs="Calibri"/>
                <w:b/>
                <w:color w:val="000000"/>
                <w:szCs w:val="20"/>
                <w:lang w:eastAsia="en-NZ"/>
              </w:rPr>
            </w:pPr>
            <w:r w:rsidRPr="00222630">
              <w:rPr>
                <w:rFonts w:eastAsia="Times New Roman" w:cs="Calibri"/>
                <w:b/>
                <w:color w:val="000000"/>
                <w:szCs w:val="20"/>
                <w:lang w:eastAsia="en-NZ"/>
              </w:rPr>
              <w:t>2021 RPTP projected patronage (000)</w:t>
            </w:r>
          </w:p>
        </w:tc>
        <w:tc>
          <w:tcPr>
            <w:tcW w:w="885" w:type="dxa"/>
            <w:tcBorders>
              <w:top w:val="nil"/>
              <w:left w:val="nil"/>
              <w:bottom w:val="single" w:sz="4" w:space="0" w:color="auto"/>
              <w:right w:val="single" w:sz="4" w:space="0" w:color="auto"/>
            </w:tcBorders>
            <w:shd w:val="clear" w:color="auto" w:fill="auto"/>
            <w:noWrap/>
            <w:vAlign w:val="bottom"/>
            <w:hideMark/>
          </w:tcPr>
          <w:p w14:paraId="017141F7" w14:textId="77777777" w:rsidR="00CB6EF8" w:rsidRPr="00D74D43" w:rsidRDefault="00CB6EF8" w:rsidP="00CB6EF8">
            <w:pPr>
              <w:spacing w:after="0" w:line="240" w:lineRule="auto"/>
              <w:jc w:val="right"/>
              <w:rPr>
                <w:rFonts w:eastAsia="Times New Roman" w:cs="Calibri"/>
                <w:bCs/>
                <w:color w:val="000000"/>
                <w:szCs w:val="20"/>
                <w:lang w:eastAsia="en-NZ"/>
              </w:rPr>
            </w:pPr>
            <w:r w:rsidRPr="00D74D43">
              <w:rPr>
                <w:rFonts w:eastAsia="Times New Roman" w:cs="Calibri"/>
                <w:bCs/>
                <w:color w:val="000000"/>
                <w:szCs w:val="20"/>
                <w:lang w:eastAsia="en-NZ"/>
              </w:rPr>
              <w:t>746</w:t>
            </w:r>
          </w:p>
        </w:tc>
        <w:tc>
          <w:tcPr>
            <w:tcW w:w="886" w:type="dxa"/>
            <w:tcBorders>
              <w:top w:val="nil"/>
              <w:left w:val="nil"/>
              <w:bottom w:val="single" w:sz="4" w:space="0" w:color="auto"/>
              <w:right w:val="single" w:sz="4" w:space="0" w:color="auto"/>
            </w:tcBorders>
            <w:shd w:val="clear" w:color="auto" w:fill="auto"/>
            <w:noWrap/>
            <w:vAlign w:val="bottom"/>
            <w:hideMark/>
          </w:tcPr>
          <w:p w14:paraId="70FC48D0" w14:textId="77777777" w:rsidR="00CB6EF8" w:rsidRPr="00D74D43" w:rsidRDefault="00CB6EF8" w:rsidP="00CB6EF8">
            <w:pPr>
              <w:spacing w:after="0" w:line="240" w:lineRule="auto"/>
              <w:jc w:val="right"/>
              <w:rPr>
                <w:rFonts w:eastAsia="Times New Roman" w:cs="Calibri"/>
                <w:bCs/>
                <w:color w:val="000000"/>
                <w:szCs w:val="20"/>
                <w:lang w:eastAsia="en-NZ"/>
              </w:rPr>
            </w:pPr>
            <w:r w:rsidRPr="00D74D43">
              <w:rPr>
                <w:rFonts w:eastAsia="Times New Roman" w:cs="Calibri"/>
                <w:bCs/>
                <w:color w:val="000000"/>
                <w:szCs w:val="20"/>
                <w:lang w:eastAsia="en-NZ"/>
              </w:rPr>
              <w:t>829</w:t>
            </w:r>
          </w:p>
        </w:tc>
        <w:tc>
          <w:tcPr>
            <w:tcW w:w="886" w:type="dxa"/>
            <w:tcBorders>
              <w:top w:val="nil"/>
              <w:left w:val="nil"/>
              <w:bottom w:val="single" w:sz="4" w:space="0" w:color="auto"/>
              <w:right w:val="single" w:sz="4" w:space="0" w:color="auto"/>
            </w:tcBorders>
            <w:shd w:val="clear" w:color="auto" w:fill="auto"/>
            <w:noWrap/>
            <w:vAlign w:val="bottom"/>
            <w:hideMark/>
          </w:tcPr>
          <w:p w14:paraId="19825A96" w14:textId="77777777" w:rsidR="00CB6EF8" w:rsidRPr="00D74D43" w:rsidRDefault="00CB6EF8" w:rsidP="00CB6EF8">
            <w:pPr>
              <w:spacing w:after="0" w:line="240" w:lineRule="auto"/>
              <w:jc w:val="right"/>
              <w:rPr>
                <w:rFonts w:eastAsia="Times New Roman" w:cs="Calibri"/>
                <w:bCs/>
                <w:color w:val="000000"/>
                <w:szCs w:val="20"/>
                <w:lang w:eastAsia="en-NZ"/>
              </w:rPr>
            </w:pPr>
            <w:r w:rsidRPr="00D74D43">
              <w:rPr>
                <w:rFonts w:eastAsia="Times New Roman" w:cs="Calibri"/>
                <w:bCs/>
                <w:color w:val="000000"/>
                <w:szCs w:val="20"/>
                <w:lang w:eastAsia="en-NZ"/>
              </w:rPr>
              <w:t>979</w:t>
            </w:r>
          </w:p>
        </w:tc>
        <w:tc>
          <w:tcPr>
            <w:tcW w:w="886" w:type="dxa"/>
            <w:tcBorders>
              <w:top w:val="nil"/>
              <w:left w:val="nil"/>
              <w:bottom w:val="single" w:sz="4" w:space="0" w:color="auto"/>
              <w:right w:val="single" w:sz="4" w:space="0" w:color="auto"/>
            </w:tcBorders>
            <w:shd w:val="clear" w:color="auto" w:fill="auto"/>
            <w:noWrap/>
            <w:vAlign w:val="bottom"/>
            <w:hideMark/>
          </w:tcPr>
          <w:p w14:paraId="38D9F7A5" w14:textId="77777777" w:rsidR="00CB6EF8" w:rsidRPr="00D74D43" w:rsidRDefault="00CB6EF8" w:rsidP="00CB6EF8">
            <w:pPr>
              <w:spacing w:after="0" w:line="240" w:lineRule="auto"/>
              <w:jc w:val="right"/>
              <w:rPr>
                <w:rFonts w:eastAsia="Times New Roman" w:cs="Calibri"/>
                <w:bCs/>
                <w:color w:val="000000"/>
                <w:szCs w:val="20"/>
                <w:lang w:eastAsia="en-NZ"/>
              </w:rPr>
            </w:pPr>
            <w:r w:rsidRPr="00D74D43">
              <w:rPr>
                <w:rFonts w:eastAsia="Times New Roman" w:cs="Calibri"/>
                <w:bCs/>
                <w:color w:val="000000"/>
                <w:szCs w:val="20"/>
                <w:lang w:eastAsia="en-NZ"/>
              </w:rPr>
              <w:t>1,031</w:t>
            </w:r>
          </w:p>
        </w:tc>
        <w:tc>
          <w:tcPr>
            <w:tcW w:w="886" w:type="dxa"/>
            <w:tcBorders>
              <w:top w:val="nil"/>
              <w:left w:val="nil"/>
              <w:bottom w:val="single" w:sz="4" w:space="0" w:color="auto"/>
              <w:right w:val="single" w:sz="4" w:space="0" w:color="auto"/>
            </w:tcBorders>
            <w:shd w:val="clear" w:color="auto" w:fill="auto"/>
            <w:noWrap/>
            <w:vAlign w:val="bottom"/>
            <w:hideMark/>
          </w:tcPr>
          <w:p w14:paraId="1CFE55E7" w14:textId="77777777" w:rsidR="00CB6EF8" w:rsidRPr="00D74D43" w:rsidRDefault="00CB6EF8" w:rsidP="00CB6EF8">
            <w:pPr>
              <w:spacing w:after="0" w:line="240" w:lineRule="auto"/>
              <w:jc w:val="right"/>
              <w:rPr>
                <w:rFonts w:eastAsia="Times New Roman" w:cs="Calibri"/>
                <w:bCs/>
                <w:color w:val="000000"/>
                <w:szCs w:val="20"/>
                <w:lang w:eastAsia="en-NZ"/>
              </w:rPr>
            </w:pPr>
            <w:r w:rsidRPr="00D74D43">
              <w:rPr>
                <w:rFonts w:eastAsia="Times New Roman" w:cs="Calibri"/>
                <w:bCs/>
                <w:color w:val="000000"/>
                <w:szCs w:val="20"/>
                <w:lang w:eastAsia="en-NZ"/>
              </w:rPr>
              <w:t>1,076</w:t>
            </w:r>
          </w:p>
        </w:tc>
        <w:tc>
          <w:tcPr>
            <w:tcW w:w="886" w:type="dxa"/>
            <w:tcBorders>
              <w:top w:val="nil"/>
              <w:left w:val="nil"/>
              <w:bottom w:val="single" w:sz="4" w:space="0" w:color="auto"/>
              <w:right w:val="single" w:sz="4" w:space="0" w:color="auto"/>
            </w:tcBorders>
            <w:shd w:val="clear" w:color="auto" w:fill="auto"/>
            <w:noWrap/>
            <w:vAlign w:val="bottom"/>
            <w:hideMark/>
          </w:tcPr>
          <w:p w14:paraId="6432340A" w14:textId="77777777" w:rsidR="00CB6EF8" w:rsidRPr="00D74D43" w:rsidRDefault="00CB6EF8" w:rsidP="00CB6EF8">
            <w:pPr>
              <w:spacing w:after="0" w:line="240" w:lineRule="auto"/>
              <w:jc w:val="right"/>
              <w:rPr>
                <w:rFonts w:eastAsia="Times New Roman" w:cs="Calibri"/>
                <w:bCs/>
                <w:color w:val="000000"/>
                <w:szCs w:val="20"/>
                <w:lang w:eastAsia="en-NZ"/>
              </w:rPr>
            </w:pPr>
            <w:r w:rsidRPr="00D74D43">
              <w:rPr>
                <w:rFonts w:eastAsia="Times New Roman" w:cs="Calibri"/>
                <w:bCs/>
                <w:color w:val="000000"/>
                <w:szCs w:val="20"/>
                <w:lang w:eastAsia="en-NZ"/>
              </w:rPr>
              <w:t>1,124</w:t>
            </w:r>
          </w:p>
        </w:tc>
        <w:tc>
          <w:tcPr>
            <w:tcW w:w="886" w:type="dxa"/>
            <w:tcBorders>
              <w:top w:val="nil"/>
              <w:left w:val="nil"/>
              <w:bottom w:val="single" w:sz="4" w:space="0" w:color="auto"/>
              <w:right w:val="single" w:sz="4" w:space="0" w:color="auto"/>
            </w:tcBorders>
            <w:shd w:val="clear" w:color="auto" w:fill="auto"/>
            <w:noWrap/>
            <w:vAlign w:val="bottom"/>
            <w:hideMark/>
          </w:tcPr>
          <w:p w14:paraId="75035B84" w14:textId="77777777" w:rsidR="00CB6EF8" w:rsidRPr="00D74D43" w:rsidRDefault="00CB6EF8" w:rsidP="00CB6EF8">
            <w:pPr>
              <w:spacing w:after="0" w:line="240" w:lineRule="auto"/>
              <w:jc w:val="right"/>
              <w:rPr>
                <w:rFonts w:eastAsia="Times New Roman" w:cs="Calibri"/>
                <w:bCs/>
                <w:color w:val="000000"/>
                <w:szCs w:val="20"/>
                <w:lang w:eastAsia="en-NZ"/>
              </w:rPr>
            </w:pPr>
            <w:r w:rsidRPr="00D74D43">
              <w:rPr>
                <w:rFonts w:eastAsia="Times New Roman" w:cs="Calibri"/>
                <w:bCs/>
                <w:color w:val="000000"/>
                <w:szCs w:val="20"/>
                <w:lang w:eastAsia="en-NZ"/>
              </w:rPr>
              <w:t>1,208</w:t>
            </w:r>
          </w:p>
        </w:tc>
        <w:tc>
          <w:tcPr>
            <w:tcW w:w="886" w:type="dxa"/>
            <w:tcBorders>
              <w:top w:val="nil"/>
              <w:left w:val="nil"/>
              <w:bottom w:val="single" w:sz="4" w:space="0" w:color="auto"/>
              <w:right w:val="single" w:sz="4" w:space="0" w:color="auto"/>
            </w:tcBorders>
            <w:shd w:val="clear" w:color="auto" w:fill="auto"/>
            <w:noWrap/>
            <w:vAlign w:val="bottom"/>
            <w:hideMark/>
          </w:tcPr>
          <w:p w14:paraId="1CDAC8C6" w14:textId="77777777" w:rsidR="00CB6EF8" w:rsidRPr="00D74D43" w:rsidRDefault="00CB6EF8" w:rsidP="00CB6EF8">
            <w:pPr>
              <w:spacing w:after="0" w:line="240" w:lineRule="auto"/>
              <w:jc w:val="right"/>
              <w:rPr>
                <w:rFonts w:eastAsia="Times New Roman" w:cs="Calibri"/>
                <w:bCs/>
                <w:color w:val="000000"/>
                <w:szCs w:val="20"/>
                <w:lang w:eastAsia="en-NZ"/>
              </w:rPr>
            </w:pPr>
            <w:r w:rsidRPr="00D74D43">
              <w:rPr>
                <w:rFonts w:eastAsia="Times New Roman" w:cs="Calibri"/>
                <w:bCs/>
                <w:color w:val="000000"/>
                <w:szCs w:val="20"/>
                <w:lang w:eastAsia="en-NZ"/>
              </w:rPr>
              <w:t>1,261</w:t>
            </w:r>
          </w:p>
        </w:tc>
      </w:tr>
      <w:tr w:rsidR="00AD2D59" w:rsidRPr="00CB6EF8" w14:paraId="5FC5745D" w14:textId="77777777" w:rsidTr="00222630">
        <w:trPr>
          <w:trHeight w:val="537"/>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288B7825" w14:textId="77777777" w:rsidR="00CB6EF8" w:rsidRPr="00222630" w:rsidRDefault="00CB6EF8" w:rsidP="00CB6EF8">
            <w:pPr>
              <w:spacing w:after="0" w:line="240" w:lineRule="auto"/>
              <w:rPr>
                <w:rFonts w:eastAsia="Times New Roman" w:cs="Calibri"/>
                <w:b/>
                <w:color w:val="000000"/>
                <w:szCs w:val="20"/>
                <w:lang w:eastAsia="en-NZ"/>
              </w:rPr>
            </w:pPr>
            <w:r w:rsidRPr="00222630">
              <w:rPr>
                <w:rFonts w:eastAsia="Times New Roman" w:cs="Calibri"/>
                <w:b/>
                <w:color w:val="000000"/>
                <w:szCs w:val="20"/>
                <w:lang w:eastAsia="en-NZ"/>
              </w:rPr>
              <w:t>2024 RPTP revised projected patronage (000)</w:t>
            </w:r>
          </w:p>
        </w:tc>
        <w:tc>
          <w:tcPr>
            <w:tcW w:w="885" w:type="dxa"/>
            <w:tcBorders>
              <w:top w:val="nil"/>
              <w:left w:val="nil"/>
              <w:bottom w:val="single" w:sz="4" w:space="0" w:color="auto"/>
              <w:right w:val="single" w:sz="4" w:space="0" w:color="auto"/>
            </w:tcBorders>
            <w:shd w:val="clear" w:color="auto" w:fill="auto"/>
            <w:noWrap/>
            <w:vAlign w:val="bottom"/>
            <w:hideMark/>
          </w:tcPr>
          <w:p w14:paraId="098CF258" w14:textId="77777777" w:rsidR="00CB6EF8" w:rsidRPr="00D74D43" w:rsidRDefault="00CB6EF8" w:rsidP="00CB6EF8">
            <w:pPr>
              <w:spacing w:after="0" w:line="240" w:lineRule="auto"/>
              <w:jc w:val="right"/>
              <w:rPr>
                <w:rFonts w:eastAsia="Times New Roman" w:cs="Calibri"/>
                <w:bCs/>
                <w:color w:val="000000"/>
                <w:szCs w:val="20"/>
                <w:lang w:eastAsia="en-NZ"/>
              </w:rPr>
            </w:pPr>
            <w:r w:rsidRPr="00D74D43">
              <w:rPr>
                <w:rFonts w:eastAsia="Times New Roman" w:cs="Calibri"/>
                <w:bCs/>
                <w:color w:val="000000"/>
                <w:szCs w:val="20"/>
                <w:lang w:eastAsia="en-NZ"/>
              </w:rPr>
              <w:t>997</w:t>
            </w:r>
          </w:p>
        </w:tc>
        <w:tc>
          <w:tcPr>
            <w:tcW w:w="886" w:type="dxa"/>
            <w:tcBorders>
              <w:top w:val="nil"/>
              <w:left w:val="nil"/>
              <w:bottom w:val="single" w:sz="4" w:space="0" w:color="auto"/>
              <w:right w:val="single" w:sz="4" w:space="0" w:color="auto"/>
            </w:tcBorders>
            <w:shd w:val="clear" w:color="auto" w:fill="auto"/>
            <w:noWrap/>
            <w:vAlign w:val="bottom"/>
            <w:hideMark/>
          </w:tcPr>
          <w:p w14:paraId="7F39D7B5" w14:textId="77777777" w:rsidR="00CB6EF8" w:rsidRPr="00D74D43" w:rsidRDefault="00CB6EF8" w:rsidP="00CB6EF8">
            <w:pPr>
              <w:spacing w:after="0" w:line="240" w:lineRule="auto"/>
              <w:jc w:val="right"/>
              <w:rPr>
                <w:rFonts w:eastAsia="Times New Roman" w:cs="Calibri"/>
                <w:bCs/>
                <w:color w:val="000000"/>
                <w:szCs w:val="20"/>
                <w:lang w:eastAsia="en-NZ"/>
              </w:rPr>
            </w:pPr>
            <w:r w:rsidRPr="00D74D43">
              <w:rPr>
                <w:rFonts w:eastAsia="Times New Roman" w:cs="Calibri"/>
                <w:bCs/>
                <w:color w:val="000000"/>
                <w:szCs w:val="20"/>
                <w:lang w:eastAsia="en-NZ"/>
              </w:rPr>
              <w:t>1108</w:t>
            </w:r>
          </w:p>
        </w:tc>
        <w:tc>
          <w:tcPr>
            <w:tcW w:w="886" w:type="dxa"/>
            <w:tcBorders>
              <w:top w:val="nil"/>
              <w:left w:val="nil"/>
              <w:bottom w:val="single" w:sz="4" w:space="0" w:color="auto"/>
              <w:right w:val="single" w:sz="4" w:space="0" w:color="auto"/>
            </w:tcBorders>
            <w:shd w:val="clear" w:color="auto" w:fill="auto"/>
            <w:noWrap/>
            <w:vAlign w:val="bottom"/>
            <w:hideMark/>
          </w:tcPr>
          <w:p w14:paraId="69152E5E" w14:textId="77777777" w:rsidR="00CB6EF8" w:rsidRPr="00D74D43" w:rsidRDefault="00CB6EF8" w:rsidP="00CB6EF8">
            <w:pPr>
              <w:spacing w:after="0" w:line="240" w:lineRule="auto"/>
              <w:jc w:val="right"/>
              <w:rPr>
                <w:rFonts w:eastAsia="Times New Roman" w:cs="Calibri"/>
                <w:bCs/>
                <w:color w:val="000000"/>
                <w:szCs w:val="20"/>
                <w:lang w:eastAsia="en-NZ"/>
              </w:rPr>
            </w:pPr>
            <w:r w:rsidRPr="00D74D43">
              <w:rPr>
                <w:rFonts w:eastAsia="Times New Roman" w:cs="Calibri"/>
                <w:bCs/>
                <w:color w:val="000000"/>
                <w:szCs w:val="20"/>
                <w:lang w:eastAsia="en-NZ"/>
              </w:rPr>
              <w:t>1308</w:t>
            </w:r>
          </w:p>
        </w:tc>
        <w:tc>
          <w:tcPr>
            <w:tcW w:w="886" w:type="dxa"/>
            <w:tcBorders>
              <w:top w:val="nil"/>
              <w:left w:val="nil"/>
              <w:bottom w:val="single" w:sz="4" w:space="0" w:color="auto"/>
              <w:right w:val="single" w:sz="4" w:space="0" w:color="auto"/>
            </w:tcBorders>
            <w:shd w:val="clear" w:color="auto" w:fill="auto"/>
            <w:noWrap/>
            <w:vAlign w:val="bottom"/>
            <w:hideMark/>
          </w:tcPr>
          <w:p w14:paraId="6CA0B07A" w14:textId="77777777" w:rsidR="00CB6EF8" w:rsidRPr="00D74D43" w:rsidRDefault="00CB6EF8" w:rsidP="00CB6EF8">
            <w:pPr>
              <w:spacing w:after="0" w:line="240" w:lineRule="auto"/>
              <w:jc w:val="right"/>
              <w:rPr>
                <w:rFonts w:eastAsia="Times New Roman" w:cs="Calibri"/>
                <w:bCs/>
                <w:color w:val="000000"/>
                <w:szCs w:val="20"/>
                <w:lang w:eastAsia="en-NZ"/>
              </w:rPr>
            </w:pPr>
            <w:r w:rsidRPr="00D74D43">
              <w:rPr>
                <w:rFonts w:eastAsia="Times New Roman" w:cs="Calibri"/>
                <w:bCs/>
                <w:color w:val="000000"/>
                <w:szCs w:val="20"/>
                <w:lang w:eastAsia="en-NZ"/>
              </w:rPr>
              <w:t>1378</w:t>
            </w:r>
          </w:p>
        </w:tc>
        <w:tc>
          <w:tcPr>
            <w:tcW w:w="886" w:type="dxa"/>
            <w:tcBorders>
              <w:top w:val="nil"/>
              <w:left w:val="nil"/>
              <w:bottom w:val="single" w:sz="4" w:space="0" w:color="auto"/>
              <w:right w:val="single" w:sz="4" w:space="0" w:color="auto"/>
            </w:tcBorders>
            <w:shd w:val="clear" w:color="auto" w:fill="auto"/>
            <w:noWrap/>
            <w:vAlign w:val="bottom"/>
            <w:hideMark/>
          </w:tcPr>
          <w:p w14:paraId="6B9F1A79" w14:textId="77777777" w:rsidR="00CB6EF8" w:rsidRPr="00D74D43" w:rsidRDefault="00CB6EF8" w:rsidP="00CB6EF8">
            <w:pPr>
              <w:spacing w:after="0" w:line="240" w:lineRule="auto"/>
              <w:jc w:val="right"/>
              <w:rPr>
                <w:rFonts w:eastAsia="Times New Roman" w:cs="Calibri"/>
                <w:bCs/>
                <w:color w:val="000000"/>
                <w:szCs w:val="20"/>
                <w:lang w:eastAsia="en-NZ"/>
              </w:rPr>
            </w:pPr>
            <w:r w:rsidRPr="00D74D43">
              <w:rPr>
                <w:rFonts w:eastAsia="Times New Roman" w:cs="Calibri"/>
                <w:bCs/>
                <w:color w:val="000000"/>
                <w:szCs w:val="20"/>
                <w:lang w:eastAsia="en-NZ"/>
              </w:rPr>
              <w:t>1438</w:t>
            </w:r>
          </w:p>
        </w:tc>
        <w:tc>
          <w:tcPr>
            <w:tcW w:w="886" w:type="dxa"/>
            <w:tcBorders>
              <w:top w:val="nil"/>
              <w:left w:val="nil"/>
              <w:bottom w:val="single" w:sz="4" w:space="0" w:color="auto"/>
              <w:right w:val="single" w:sz="4" w:space="0" w:color="auto"/>
            </w:tcBorders>
            <w:shd w:val="clear" w:color="auto" w:fill="auto"/>
            <w:noWrap/>
            <w:vAlign w:val="bottom"/>
            <w:hideMark/>
          </w:tcPr>
          <w:p w14:paraId="51C7925C" w14:textId="77777777" w:rsidR="00CB6EF8" w:rsidRPr="00D74D43" w:rsidRDefault="00CB6EF8" w:rsidP="00CB6EF8">
            <w:pPr>
              <w:spacing w:after="0" w:line="240" w:lineRule="auto"/>
              <w:jc w:val="right"/>
              <w:rPr>
                <w:rFonts w:eastAsia="Times New Roman" w:cs="Calibri"/>
                <w:bCs/>
                <w:color w:val="000000"/>
                <w:szCs w:val="20"/>
                <w:lang w:eastAsia="en-NZ"/>
              </w:rPr>
            </w:pPr>
            <w:r w:rsidRPr="00D74D43">
              <w:rPr>
                <w:rFonts w:eastAsia="Times New Roman" w:cs="Calibri"/>
                <w:bCs/>
                <w:color w:val="000000"/>
                <w:szCs w:val="20"/>
                <w:lang w:eastAsia="en-NZ"/>
              </w:rPr>
              <w:t>1502</w:t>
            </w:r>
          </w:p>
        </w:tc>
        <w:tc>
          <w:tcPr>
            <w:tcW w:w="886" w:type="dxa"/>
            <w:tcBorders>
              <w:top w:val="nil"/>
              <w:left w:val="nil"/>
              <w:bottom w:val="single" w:sz="4" w:space="0" w:color="auto"/>
              <w:right w:val="single" w:sz="4" w:space="0" w:color="auto"/>
            </w:tcBorders>
            <w:shd w:val="clear" w:color="auto" w:fill="auto"/>
            <w:noWrap/>
            <w:vAlign w:val="bottom"/>
            <w:hideMark/>
          </w:tcPr>
          <w:p w14:paraId="7046BDBE" w14:textId="77777777" w:rsidR="00CB6EF8" w:rsidRPr="00D74D43" w:rsidRDefault="00CB6EF8" w:rsidP="00CB6EF8">
            <w:pPr>
              <w:spacing w:after="0" w:line="240" w:lineRule="auto"/>
              <w:jc w:val="right"/>
              <w:rPr>
                <w:rFonts w:eastAsia="Times New Roman" w:cs="Calibri"/>
                <w:bCs/>
                <w:color w:val="000000"/>
                <w:szCs w:val="20"/>
                <w:lang w:eastAsia="en-NZ"/>
              </w:rPr>
            </w:pPr>
            <w:r w:rsidRPr="00D74D43">
              <w:rPr>
                <w:rFonts w:eastAsia="Times New Roman" w:cs="Calibri"/>
                <w:bCs/>
                <w:color w:val="000000"/>
                <w:szCs w:val="20"/>
                <w:lang w:eastAsia="en-NZ"/>
              </w:rPr>
              <w:t>1614</w:t>
            </w:r>
          </w:p>
        </w:tc>
        <w:tc>
          <w:tcPr>
            <w:tcW w:w="886" w:type="dxa"/>
            <w:tcBorders>
              <w:top w:val="nil"/>
              <w:left w:val="nil"/>
              <w:bottom w:val="single" w:sz="4" w:space="0" w:color="auto"/>
              <w:right w:val="single" w:sz="4" w:space="0" w:color="auto"/>
            </w:tcBorders>
            <w:shd w:val="clear" w:color="auto" w:fill="auto"/>
            <w:noWrap/>
            <w:vAlign w:val="bottom"/>
            <w:hideMark/>
          </w:tcPr>
          <w:p w14:paraId="64EA188F" w14:textId="77777777" w:rsidR="00CB6EF8" w:rsidRPr="00D74D43" w:rsidRDefault="00CB6EF8" w:rsidP="00CB6EF8">
            <w:pPr>
              <w:spacing w:after="0" w:line="240" w:lineRule="auto"/>
              <w:jc w:val="right"/>
              <w:rPr>
                <w:rFonts w:eastAsia="Times New Roman" w:cs="Calibri"/>
                <w:bCs/>
                <w:color w:val="000000"/>
                <w:szCs w:val="20"/>
                <w:lang w:eastAsia="en-NZ"/>
              </w:rPr>
            </w:pPr>
            <w:r w:rsidRPr="00D74D43">
              <w:rPr>
                <w:rFonts w:eastAsia="Times New Roman" w:cs="Calibri"/>
                <w:bCs/>
                <w:color w:val="000000"/>
                <w:szCs w:val="20"/>
                <w:lang w:eastAsia="en-NZ"/>
              </w:rPr>
              <w:t>1685</w:t>
            </w:r>
          </w:p>
        </w:tc>
      </w:tr>
    </w:tbl>
    <w:p w14:paraId="2F2ACB5D" w14:textId="77777777" w:rsidR="003E6206" w:rsidRDefault="003E6206" w:rsidP="00E91B7C"/>
    <w:p w14:paraId="5248E944" w14:textId="2A96730B" w:rsidR="00CD0947" w:rsidRPr="00D00456" w:rsidRDefault="00CD0947" w:rsidP="00E91B7C">
      <w:r w:rsidRPr="00D00456">
        <w:t xml:space="preserve">The ramp up effect of changes may be faster or slower than shown in the table, so </w:t>
      </w:r>
      <w:r w:rsidR="00DE566E" w:rsidRPr="00D00456">
        <w:t xml:space="preserve">performance and patronage </w:t>
      </w:r>
      <w:r w:rsidRPr="00D00456">
        <w:t>will be</w:t>
      </w:r>
      <w:r w:rsidR="00DE566E" w:rsidRPr="00D00456">
        <w:t xml:space="preserve"> monitored to identify the </w:t>
      </w:r>
      <w:r w:rsidRPr="00D00456">
        <w:t xml:space="preserve">response over time. A faster than anticipated response to </w:t>
      </w:r>
      <w:proofErr w:type="gramStart"/>
      <w:r w:rsidRPr="00D00456">
        <w:t>early stage</w:t>
      </w:r>
      <w:proofErr w:type="gramEnd"/>
      <w:r w:rsidRPr="00D00456">
        <w:t xml:space="preserve"> improvements may require the implementation of some or all of the later stage improvements to be accelerated, particularly if additional peak capacity is needed to meet demand, since peak frequency improvements are not scheduled for introduction </w:t>
      </w:r>
      <w:r w:rsidR="00DB597B">
        <w:t xml:space="preserve">on Routes 1 and 2 </w:t>
      </w:r>
      <w:r w:rsidRPr="00D00456">
        <w:t>until 2029.</w:t>
      </w:r>
    </w:p>
    <w:p w14:paraId="1105B3AB" w14:textId="1BD97C7F" w:rsidR="00B031B5" w:rsidRPr="00D93F3D" w:rsidRDefault="00B031B5" w:rsidP="00E91B7C">
      <w:pPr>
        <w:rPr>
          <w:b/>
          <w:sz w:val="22"/>
        </w:rPr>
      </w:pPr>
      <w:r w:rsidRPr="00D93F3D">
        <w:rPr>
          <w:b/>
          <w:sz w:val="22"/>
        </w:rPr>
        <w:t>12.2</w:t>
      </w:r>
      <w:r w:rsidRPr="00D93F3D">
        <w:rPr>
          <w:b/>
          <w:sz w:val="22"/>
        </w:rPr>
        <w:tab/>
        <w:t>Costs</w:t>
      </w:r>
    </w:p>
    <w:p w14:paraId="293BE9FC" w14:textId="471CFA66" w:rsidR="00CE2043" w:rsidRDefault="00CD0947" w:rsidP="00E91B7C">
      <w:r w:rsidRPr="00D00456">
        <w:t>Operating costs</w:t>
      </w:r>
      <w:r w:rsidR="00CE2043">
        <w:t xml:space="preserve">, </w:t>
      </w:r>
      <w:r w:rsidR="00147A3D">
        <w:t>shown in table 12.2,</w:t>
      </w:r>
      <w:r w:rsidR="00CE2043">
        <w:t xml:space="preserve"> including Total Mobility costs,</w:t>
      </w:r>
      <w:r w:rsidRPr="00D00456">
        <w:t xml:space="preserve"> form the bulk of costs, totalling $</w:t>
      </w:r>
      <w:r w:rsidR="00CE2043" w:rsidRPr="00385263">
        <w:t>121.5m</w:t>
      </w:r>
      <w:r w:rsidRPr="00D00456">
        <w:t xml:space="preserve"> </w:t>
      </w:r>
      <w:r w:rsidR="00CE2043">
        <w:t xml:space="preserve">for the Nelson Tasman Region </w:t>
      </w:r>
      <w:r w:rsidRPr="00D00456">
        <w:t>over the decade</w:t>
      </w:r>
      <w:r w:rsidR="00855897">
        <w:t xml:space="preserve">. </w:t>
      </w:r>
    </w:p>
    <w:p w14:paraId="6F7A03D2" w14:textId="0D3216E7" w:rsidR="00CD0947" w:rsidRPr="00D00456" w:rsidRDefault="00CD0947" w:rsidP="00E91B7C">
      <w:r w:rsidRPr="00D00456">
        <w:t>Net costs are subject to patronage and to any inflation over the period</w:t>
      </w:r>
      <w:r w:rsidR="00782EAC">
        <w:t xml:space="preserve"> </w:t>
      </w:r>
      <w:r w:rsidRPr="00D00456">
        <w:t>and could be positively or negatively impacted by the competitiveness of the bus contract retendering process</w:t>
      </w:r>
      <w:r w:rsidR="00855897">
        <w:t xml:space="preserve"> in 2032</w:t>
      </w:r>
      <w:r w:rsidR="00CE2043">
        <w:t>.</w:t>
      </w:r>
      <w:r w:rsidRPr="00D00456" w:rsidDel="00CE2043">
        <w:t xml:space="preserve"> </w:t>
      </w:r>
      <w:r w:rsidRPr="00D00456">
        <w:t>The cost projections in the table are deliberately conservative given this uncertainty.</w:t>
      </w:r>
    </w:p>
    <w:p w14:paraId="3A562F5A" w14:textId="5923FFF8" w:rsidR="00CD0947" w:rsidRDefault="00CD0947" w:rsidP="00CD0947">
      <w:pPr>
        <w:pStyle w:val="Caption"/>
        <w:keepNext/>
        <w:rPr>
          <w:rFonts w:asciiTheme="minorHAnsi" w:hAnsiTheme="minorHAnsi" w:cstheme="minorBidi"/>
          <w:i/>
          <w:sz w:val="22"/>
          <w:szCs w:val="22"/>
        </w:rPr>
      </w:pPr>
      <w:bookmarkStart w:id="54" w:name="_Toc56443541"/>
      <w:r w:rsidRPr="72A4B56C">
        <w:rPr>
          <w:rFonts w:asciiTheme="minorHAnsi" w:hAnsiTheme="minorHAnsi" w:cstheme="minorBidi"/>
          <w:i/>
          <w:sz w:val="22"/>
          <w:szCs w:val="22"/>
        </w:rPr>
        <w:t xml:space="preserve">Table </w:t>
      </w:r>
      <w:r w:rsidR="00161C3B">
        <w:rPr>
          <w:rFonts w:asciiTheme="minorHAnsi" w:hAnsiTheme="minorHAnsi" w:cstheme="minorBidi"/>
          <w:i/>
          <w:sz w:val="22"/>
          <w:szCs w:val="22"/>
        </w:rPr>
        <w:t>12.</w:t>
      </w:r>
      <w:r w:rsidR="008A2AEA">
        <w:rPr>
          <w:rFonts w:asciiTheme="minorHAnsi" w:hAnsiTheme="minorHAnsi" w:cstheme="minorBidi"/>
          <w:i/>
          <w:sz w:val="22"/>
          <w:szCs w:val="22"/>
        </w:rPr>
        <w:t>2</w:t>
      </w:r>
      <w:r w:rsidR="72A4B56C" w:rsidRPr="000E32A1">
        <w:rPr>
          <w:rFonts w:asciiTheme="minorHAnsi" w:hAnsiTheme="minorHAnsi" w:cstheme="minorBidi"/>
          <w:iCs/>
          <w:sz w:val="22"/>
          <w:szCs w:val="22"/>
        </w:rPr>
        <w:t xml:space="preserve">   </w:t>
      </w:r>
      <w:r w:rsidR="00B47F83" w:rsidRPr="000E32A1">
        <w:rPr>
          <w:rFonts w:asciiTheme="minorHAnsi" w:hAnsiTheme="minorHAnsi" w:cstheme="minorBidi"/>
          <w:iCs/>
          <w:sz w:val="22"/>
          <w:szCs w:val="22"/>
        </w:rPr>
        <w:t xml:space="preserve">  </w:t>
      </w:r>
      <w:r w:rsidRPr="007C342C">
        <w:rPr>
          <w:rFonts w:asciiTheme="minorHAnsi" w:hAnsiTheme="minorHAnsi" w:cstheme="minorBidi"/>
          <w:i/>
          <w:sz w:val="24"/>
          <w:szCs w:val="24"/>
        </w:rPr>
        <w:t xml:space="preserve"> </w:t>
      </w:r>
      <w:r w:rsidR="00FA357C" w:rsidRPr="00FA357C">
        <w:rPr>
          <w:rFonts w:asciiTheme="minorHAnsi" w:hAnsiTheme="minorHAnsi" w:cstheme="minorBidi"/>
          <w:i/>
          <w:sz w:val="22"/>
          <w:szCs w:val="22"/>
        </w:rPr>
        <w:t xml:space="preserve">Projected </w:t>
      </w:r>
      <w:r w:rsidRPr="00FA357C">
        <w:rPr>
          <w:rFonts w:asciiTheme="minorHAnsi" w:hAnsiTheme="minorHAnsi" w:cstheme="minorBidi"/>
          <w:i/>
          <w:sz w:val="22"/>
          <w:szCs w:val="22"/>
        </w:rPr>
        <w:t xml:space="preserve">Public Investment Requirements </w:t>
      </w:r>
      <w:r w:rsidR="00161C3B">
        <w:rPr>
          <w:rFonts w:asciiTheme="minorHAnsi" w:hAnsiTheme="minorHAnsi" w:cstheme="minorBidi"/>
          <w:i/>
          <w:sz w:val="22"/>
          <w:szCs w:val="22"/>
        </w:rPr>
        <w:t>–</w:t>
      </w:r>
      <w:r w:rsidRPr="00FA357C">
        <w:rPr>
          <w:rFonts w:asciiTheme="minorHAnsi" w:hAnsiTheme="minorHAnsi" w:cstheme="minorBidi"/>
          <w:i/>
          <w:sz w:val="22"/>
          <w:szCs w:val="22"/>
        </w:rPr>
        <w:t xml:space="preserve"> Services</w:t>
      </w:r>
      <w:bookmarkEnd w:id="54"/>
      <w:r w:rsidR="000F46A4">
        <w:rPr>
          <w:rFonts w:asciiTheme="minorHAnsi" w:hAnsiTheme="minorHAnsi" w:cstheme="minorBidi"/>
          <w:i/>
          <w:sz w:val="22"/>
          <w:szCs w:val="22"/>
        </w:rPr>
        <w:t xml:space="preserve"> and Infrastructure</w:t>
      </w:r>
    </w:p>
    <w:tbl>
      <w:tblPr>
        <w:tblW w:w="10632" w:type="dxa"/>
        <w:tblInd w:w="-572" w:type="dxa"/>
        <w:tblLayout w:type="fixed"/>
        <w:tblLook w:val="04A0" w:firstRow="1" w:lastRow="0" w:firstColumn="1" w:lastColumn="0" w:noHBand="0" w:noVBand="1"/>
      </w:tblPr>
      <w:tblGrid>
        <w:gridCol w:w="1418"/>
        <w:gridCol w:w="921"/>
        <w:gridCol w:w="921"/>
        <w:gridCol w:w="922"/>
        <w:gridCol w:w="921"/>
        <w:gridCol w:w="922"/>
        <w:gridCol w:w="921"/>
        <w:gridCol w:w="921"/>
        <w:gridCol w:w="922"/>
        <w:gridCol w:w="921"/>
        <w:gridCol w:w="922"/>
      </w:tblGrid>
      <w:tr w:rsidR="006D7A71" w:rsidRPr="00A04DBE" w14:paraId="1A784D2C" w14:textId="77777777" w:rsidTr="47F34AC9">
        <w:trPr>
          <w:trHeight w:val="973"/>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14:paraId="460906AA" w14:textId="77777777" w:rsidR="00AC38C1" w:rsidRPr="00280088" w:rsidRDefault="00AC38C1" w:rsidP="00067095">
            <w:pPr>
              <w:spacing w:after="0" w:line="240" w:lineRule="auto"/>
              <w:rPr>
                <w:rFonts w:eastAsia="Times New Roman" w:cs="Calibri"/>
                <w:b/>
                <w:color w:val="000000"/>
                <w:sz w:val="18"/>
                <w:szCs w:val="18"/>
                <w:lang w:eastAsia="en-NZ"/>
              </w:rPr>
            </w:pPr>
          </w:p>
        </w:tc>
        <w:tc>
          <w:tcPr>
            <w:tcW w:w="92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D9D9D9" w:themeFill="background1" w:themeFillShade="D9"/>
            <w:vAlign w:val="bottom"/>
            <w:hideMark/>
          </w:tcPr>
          <w:p w14:paraId="63518C4F" w14:textId="0CA4D874" w:rsidR="00AC38C1" w:rsidRPr="00280088" w:rsidRDefault="00AC38C1" w:rsidP="00067095">
            <w:pPr>
              <w:spacing w:after="0" w:line="240" w:lineRule="auto"/>
              <w:rPr>
                <w:rFonts w:eastAsia="Times New Roman" w:cs="Calibri"/>
                <w:b/>
                <w:color w:val="000000"/>
                <w:sz w:val="18"/>
                <w:szCs w:val="18"/>
                <w:lang w:eastAsia="en-NZ"/>
              </w:rPr>
            </w:pPr>
            <w:r w:rsidRPr="00280088">
              <w:rPr>
                <w:rFonts w:eastAsia="Times New Roman" w:cs="Calibri"/>
                <w:b/>
                <w:color w:val="000000"/>
                <w:sz w:val="18"/>
                <w:szCs w:val="18"/>
                <w:lang w:eastAsia="en-NZ"/>
              </w:rPr>
              <w:t>Year 1</w:t>
            </w:r>
            <w:r w:rsidR="00A04DBE" w:rsidRPr="00280088">
              <w:rPr>
                <w:rFonts w:eastAsia="Times New Roman" w:cs="Calibri"/>
                <w:b/>
                <w:color w:val="000000"/>
                <w:sz w:val="18"/>
                <w:szCs w:val="18"/>
                <w:lang w:eastAsia="en-NZ"/>
              </w:rPr>
              <w:t xml:space="preserve"> </w:t>
            </w:r>
            <w:r w:rsidRPr="00280088">
              <w:rPr>
                <w:rFonts w:eastAsia="Times New Roman" w:cs="Calibri"/>
                <w:b/>
                <w:color w:val="000000"/>
                <w:sz w:val="18"/>
                <w:szCs w:val="18"/>
                <w:lang w:eastAsia="en-NZ"/>
              </w:rPr>
              <w:t>24/25</w:t>
            </w:r>
          </w:p>
          <w:p w14:paraId="4A80A9C3" w14:textId="77777777" w:rsidR="00AC38C1" w:rsidRPr="00280088" w:rsidRDefault="00AC38C1" w:rsidP="00067095">
            <w:pPr>
              <w:spacing w:after="0" w:line="240" w:lineRule="auto"/>
              <w:rPr>
                <w:rFonts w:eastAsia="Times New Roman" w:cs="Calibri"/>
                <w:b/>
                <w:color w:val="000000"/>
                <w:sz w:val="18"/>
                <w:szCs w:val="18"/>
                <w:lang w:eastAsia="en-NZ"/>
              </w:rPr>
            </w:pPr>
            <w:r w:rsidRPr="00280088">
              <w:rPr>
                <w:rFonts w:eastAsia="Times New Roman" w:cs="Calibri"/>
                <w:b/>
                <w:color w:val="000000"/>
                <w:sz w:val="18"/>
                <w:szCs w:val="18"/>
                <w:lang w:eastAsia="en-NZ"/>
              </w:rPr>
              <w:t>($k)</w:t>
            </w:r>
          </w:p>
        </w:tc>
        <w:tc>
          <w:tcPr>
            <w:tcW w:w="92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D9D9D9" w:themeFill="background1" w:themeFillShade="D9"/>
            <w:vAlign w:val="bottom"/>
            <w:hideMark/>
          </w:tcPr>
          <w:p w14:paraId="44FD695E" w14:textId="37A51A96" w:rsidR="00AC38C1" w:rsidRPr="00280088" w:rsidRDefault="00AC38C1" w:rsidP="00067095">
            <w:pPr>
              <w:spacing w:after="0" w:line="240" w:lineRule="auto"/>
              <w:rPr>
                <w:rFonts w:eastAsia="Times New Roman" w:cs="Calibri"/>
                <w:b/>
                <w:color w:val="000000"/>
                <w:sz w:val="18"/>
                <w:szCs w:val="18"/>
                <w:lang w:eastAsia="en-NZ"/>
              </w:rPr>
            </w:pPr>
            <w:r w:rsidRPr="00280088">
              <w:rPr>
                <w:rFonts w:eastAsia="Times New Roman" w:cs="Calibri"/>
                <w:b/>
                <w:color w:val="000000"/>
                <w:sz w:val="18"/>
                <w:szCs w:val="18"/>
                <w:lang w:eastAsia="en-NZ"/>
              </w:rPr>
              <w:t>Year 2</w:t>
            </w:r>
            <w:r w:rsidR="00A04DBE" w:rsidRPr="00280088">
              <w:rPr>
                <w:rFonts w:eastAsia="Times New Roman" w:cs="Calibri"/>
                <w:b/>
                <w:color w:val="000000"/>
                <w:sz w:val="18"/>
                <w:szCs w:val="18"/>
                <w:lang w:eastAsia="en-NZ"/>
              </w:rPr>
              <w:t xml:space="preserve"> </w:t>
            </w:r>
            <w:r w:rsidRPr="00280088">
              <w:rPr>
                <w:rFonts w:eastAsia="Times New Roman" w:cs="Calibri"/>
                <w:b/>
                <w:color w:val="000000"/>
                <w:sz w:val="18"/>
                <w:szCs w:val="18"/>
                <w:lang w:eastAsia="en-NZ"/>
              </w:rPr>
              <w:t>25/26</w:t>
            </w:r>
          </w:p>
          <w:p w14:paraId="48C01895" w14:textId="77777777" w:rsidR="00AC38C1" w:rsidRPr="00280088" w:rsidRDefault="00AC38C1" w:rsidP="00067095">
            <w:pPr>
              <w:spacing w:after="0" w:line="240" w:lineRule="auto"/>
              <w:rPr>
                <w:rFonts w:eastAsia="Times New Roman" w:cs="Calibri"/>
                <w:b/>
                <w:color w:val="000000"/>
                <w:sz w:val="18"/>
                <w:szCs w:val="18"/>
                <w:lang w:eastAsia="en-NZ"/>
              </w:rPr>
            </w:pPr>
            <w:r w:rsidRPr="00280088">
              <w:rPr>
                <w:rFonts w:eastAsia="Times New Roman" w:cs="Calibri"/>
                <w:b/>
                <w:color w:val="000000"/>
                <w:sz w:val="18"/>
                <w:szCs w:val="18"/>
                <w:lang w:eastAsia="en-NZ"/>
              </w:rPr>
              <w:t>($k)</w:t>
            </w:r>
          </w:p>
        </w:tc>
        <w:tc>
          <w:tcPr>
            <w:tcW w:w="92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D9D9D9" w:themeFill="background1" w:themeFillShade="D9"/>
            <w:vAlign w:val="bottom"/>
            <w:hideMark/>
          </w:tcPr>
          <w:p w14:paraId="0C7BF961" w14:textId="2D54DDEB" w:rsidR="00AC38C1" w:rsidRPr="00280088" w:rsidRDefault="00AC38C1" w:rsidP="00067095">
            <w:pPr>
              <w:spacing w:after="0" w:line="240" w:lineRule="auto"/>
              <w:rPr>
                <w:rFonts w:eastAsia="Times New Roman" w:cs="Calibri"/>
                <w:b/>
                <w:color w:val="000000"/>
                <w:sz w:val="18"/>
                <w:szCs w:val="18"/>
                <w:lang w:eastAsia="en-NZ"/>
              </w:rPr>
            </w:pPr>
            <w:r w:rsidRPr="00280088">
              <w:rPr>
                <w:rFonts w:eastAsia="Times New Roman" w:cs="Calibri"/>
                <w:b/>
                <w:color w:val="000000"/>
                <w:sz w:val="18"/>
                <w:szCs w:val="18"/>
                <w:lang w:eastAsia="en-NZ"/>
              </w:rPr>
              <w:t>Year 3</w:t>
            </w:r>
            <w:r w:rsidR="00A04DBE" w:rsidRPr="00280088">
              <w:rPr>
                <w:rFonts w:eastAsia="Times New Roman" w:cs="Calibri"/>
                <w:b/>
                <w:color w:val="000000"/>
                <w:sz w:val="18"/>
                <w:szCs w:val="18"/>
                <w:lang w:eastAsia="en-NZ"/>
              </w:rPr>
              <w:t xml:space="preserve"> </w:t>
            </w:r>
            <w:r w:rsidRPr="00280088">
              <w:rPr>
                <w:rFonts w:eastAsia="Times New Roman" w:cs="Calibri"/>
                <w:b/>
                <w:color w:val="000000"/>
                <w:sz w:val="18"/>
                <w:szCs w:val="18"/>
                <w:lang w:eastAsia="en-NZ"/>
              </w:rPr>
              <w:t>26/27</w:t>
            </w:r>
          </w:p>
          <w:p w14:paraId="0B1AAB46" w14:textId="77777777" w:rsidR="00AC38C1" w:rsidRPr="00280088" w:rsidRDefault="00AC38C1" w:rsidP="00067095">
            <w:pPr>
              <w:spacing w:after="0" w:line="240" w:lineRule="auto"/>
              <w:rPr>
                <w:rFonts w:eastAsia="Times New Roman" w:cs="Calibri"/>
                <w:b/>
                <w:color w:val="000000"/>
                <w:sz w:val="18"/>
                <w:szCs w:val="18"/>
                <w:lang w:eastAsia="en-NZ"/>
              </w:rPr>
            </w:pPr>
            <w:r w:rsidRPr="00280088">
              <w:rPr>
                <w:rFonts w:eastAsia="Times New Roman" w:cs="Calibri"/>
                <w:b/>
                <w:color w:val="000000"/>
                <w:sz w:val="18"/>
                <w:szCs w:val="18"/>
                <w:lang w:eastAsia="en-NZ"/>
              </w:rPr>
              <w:t>($k)</w:t>
            </w:r>
          </w:p>
        </w:tc>
        <w:tc>
          <w:tcPr>
            <w:tcW w:w="92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D9D9D9" w:themeFill="background1" w:themeFillShade="D9"/>
            <w:vAlign w:val="bottom"/>
            <w:hideMark/>
          </w:tcPr>
          <w:p w14:paraId="19295647" w14:textId="3E26AEF2" w:rsidR="00AC38C1" w:rsidRPr="00280088" w:rsidRDefault="00AC38C1" w:rsidP="00067095">
            <w:pPr>
              <w:spacing w:after="0" w:line="240" w:lineRule="auto"/>
              <w:rPr>
                <w:rFonts w:eastAsia="Times New Roman" w:cs="Calibri"/>
                <w:b/>
                <w:color w:val="000000"/>
                <w:sz w:val="18"/>
                <w:szCs w:val="18"/>
                <w:lang w:eastAsia="en-NZ"/>
              </w:rPr>
            </w:pPr>
            <w:r w:rsidRPr="00280088">
              <w:rPr>
                <w:rFonts w:eastAsia="Times New Roman" w:cs="Calibri"/>
                <w:b/>
                <w:color w:val="000000"/>
                <w:sz w:val="18"/>
                <w:szCs w:val="18"/>
                <w:lang w:eastAsia="en-NZ"/>
              </w:rPr>
              <w:t>Year 4</w:t>
            </w:r>
            <w:r w:rsidR="00A04DBE" w:rsidRPr="00280088">
              <w:rPr>
                <w:rFonts w:eastAsia="Times New Roman" w:cs="Calibri"/>
                <w:b/>
                <w:color w:val="000000"/>
                <w:sz w:val="18"/>
                <w:szCs w:val="18"/>
                <w:lang w:eastAsia="en-NZ"/>
              </w:rPr>
              <w:t xml:space="preserve"> </w:t>
            </w:r>
            <w:r w:rsidRPr="00280088">
              <w:rPr>
                <w:rFonts w:eastAsia="Times New Roman" w:cs="Calibri"/>
                <w:b/>
                <w:color w:val="000000"/>
                <w:sz w:val="18"/>
                <w:szCs w:val="18"/>
                <w:lang w:eastAsia="en-NZ"/>
              </w:rPr>
              <w:t>27/28</w:t>
            </w:r>
          </w:p>
          <w:p w14:paraId="61DF9DF5" w14:textId="77777777" w:rsidR="00AC38C1" w:rsidRPr="00280088" w:rsidRDefault="00AC38C1" w:rsidP="00067095">
            <w:pPr>
              <w:spacing w:after="0" w:line="240" w:lineRule="auto"/>
              <w:rPr>
                <w:rFonts w:eastAsia="Times New Roman" w:cs="Calibri"/>
                <w:b/>
                <w:color w:val="000000"/>
                <w:sz w:val="18"/>
                <w:szCs w:val="18"/>
                <w:lang w:eastAsia="en-NZ"/>
              </w:rPr>
            </w:pPr>
            <w:r w:rsidRPr="00280088">
              <w:rPr>
                <w:rFonts w:eastAsia="Times New Roman" w:cs="Calibri"/>
                <w:b/>
                <w:color w:val="000000"/>
                <w:sz w:val="18"/>
                <w:szCs w:val="18"/>
                <w:lang w:eastAsia="en-NZ"/>
              </w:rPr>
              <w:t>($k)</w:t>
            </w:r>
          </w:p>
        </w:tc>
        <w:tc>
          <w:tcPr>
            <w:tcW w:w="92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D9D9D9" w:themeFill="background1" w:themeFillShade="D9"/>
            <w:vAlign w:val="bottom"/>
            <w:hideMark/>
          </w:tcPr>
          <w:p w14:paraId="5ABBBABC" w14:textId="74F58FD5" w:rsidR="00AC38C1" w:rsidRPr="00280088" w:rsidRDefault="00AC38C1" w:rsidP="00067095">
            <w:pPr>
              <w:spacing w:after="0" w:line="240" w:lineRule="auto"/>
              <w:rPr>
                <w:rFonts w:eastAsia="Times New Roman" w:cs="Calibri"/>
                <w:b/>
                <w:color w:val="000000"/>
                <w:sz w:val="18"/>
                <w:szCs w:val="18"/>
                <w:lang w:eastAsia="en-NZ"/>
              </w:rPr>
            </w:pPr>
            <w:r w:rsidRPr="00280088">
              <w:rPr>
                <w:rFonts w:eastAsia="Times New Roman" w:cs="Calibri"/>
                <w:b/>
                <w:color w:val="000000"/>
                <w:sz w:val="18"/>
                <w:szCs w:val="18"/>
                <w:lang w:eastAsia="en-NZ"/>
              </w:rPr>
              <w:t>Year 5</w:t>
            </w:r>
            <w:r w:rsidR="00A04DBE" w:rsidRPr="00280088">
              <w:rPr>
                <w:rFonts w:eastAsia="Times New Roman" w:cs="Calibri"/>
                <w:b/>
                <w:color w:val="000000"/>
                <w:sz w:val="18"/>
                <w:szCs w:val="18"/>
                <w:lang w:eastAsia="en-NZ"/>
              </w:rPr>
              <w:t xml:space="preserve"> </w:t>
            </w:r>
            <w:r w:rsidRPr="00280088">
              <w:rPr>
                <w:rFonts w:eastAsia="Times New Roman" w:cs="Calibri"/>
                <w:b/>
                <w:color w:val="000000"/>
                <w:sz w:val="18"/>
                <w:szCs w:val="18"/>
                <w:lang w:eastAsia="en-NZ"/>
              </w:rPr>
              <w:t>28/29</w:t>
            </w:r>
          </w:p>
          <w:p w14:paraId="6EF7AC5D" w14:textId="77777777" w:rsidR="00AC38C1" w:rsidRPr="00280088" w:rsidRDefault="00AC38C1" w:rsidP="00067095">
            <w:pPr>
              <w:spacing w:after="0" w:line="240" w:lineRule="auto"/>
              <w:rPr>
                <w:rFonts w:eastAsia="Times New Roman" w:cs="Calibri"/>
                <w:b/>
                <w:color w:val="000000"/>
                <w:sz w:val="18"/>
                <w:szCs w:val="18"/>
                <w:lang w:eastAsia="en-NZ"/>
              </w:rPr>
            </w:pPr>
            <w:r w:rsidRPr="00280088">
              <w:rPr>
                <w:rFonts w:eastAsia="Times New Roman" w:cs="Calibri"/>
                <w:b/>
                <w:color w:val="000000"/>
                <w:sz w:val="18"/>
                <w:szCs w:val="18"/>
                <w:lang w:eastAsia="en-NZ"/>
              </w:rPr>
              <w:t>($k)</w:t>
            </w:r>
          </w:p>
        </w:tc>
        <w:tc>
          <w:tcPr>
            <w:tcW w:w="92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D9D9D9" w:themeFill="background1" w:themeFillShade="D9"/>
            <w:vAlign w:val="bottom"/>
            <w:hideMark/>
          </w:tcPr>
          <w:p w14:paraId="2E9C6578" w14:textId="7355674A" w:rsidR="00AC38C1" w:rsidRPr="00280088" w:rsidRDefault="00AC38C1" w:rsidP="00067095">
            <w:pPr>
              <w:spacing w:after="0" w:line="240" w:lineRule="auto"/>
              <w:rPr>
                <w:rFonts w:eastAsia="Times New Roman" w:cs="Calibri"/>
                <w:b/>
                <w:color w:val="000000"/>
                <w:sz w:val="18"/>
                <w:szCs w:val="18"/>
                <w:lang w:eastAsia="en-NZ"/>
              </w:rPr>
            </w:pPr>
            <w:r w:rsidRPr="00280088">
              <w:rPr>
                <w:rFonts w:eastAsia="Times New Roman" w:cs="Calibri"/>
                <w:b/>
                <w:color w:val="000000"/>
                <w:sz w:val="18"/>
                <w:szCs w:val="18"/>
                <w:lang w:eastAsia="en-NZ"/>
              </w:rPr>
              <w:t>Year 6</w:t>
            </w:r>
            <w:r w:rsidR="00A04DBE" w:rsidRPr="00280088">
              <w:rPr>
                <w:rFonts w:eastAsia="Times New Roman" w:cs="Calibri"/>
                <w:b/>
                <w:color w:val="000000"/>
                <w:sz w:val="18"/>
                <w:szCs w:val="18"/>
                <w:lang w:eastAsia="en-NZ"/>
              </w:rPr>
              <w:t xml:space="preserve"> </w:t>
            </w:r>
            <w:r w:rsidRPr="00280088">
              <w:rPr>
                <w:rFonts w:eastAsia="Times New Roman" w:cs="Calibri"/>
                <w:b/>
                <w:color w:val="000000"/>
                <w:sz w:val="18"/>
                <w:szCs w:val="18"/>
                <w:lang w:eastAsia="en-NZ"/>
              </w:rPr>
              <w:t>29/30</w:t>
            </w:r>
          </w:p>
          <w:p w14:paraId="40ED85D5" w14:textId="77777777" w:rsidR="00AC38C1" w:rsidRPr="00280088" w:rsidRDefault="00AC38C1" w:rsidP="00067095">
            <w:pPr>
              <w:spacing w:after="0" w:line="240" w:lineRule="auto"/>
              <w:rPr>
                <w:rFonts w:eastAsia="Times New Roman" w:cs="Calibri"/>
                <w:b/>
                <w:color w:val="000000"/>
                <w:sz w:val="18"/>
                <w:szCs w:val="18"/>
                <w:lang w:eastAsia="en-NZ"/>
              </w:rPr>
            </w:pPr>
            <w:r w:rsidRPr="00280088">
              <w:rPr>
                <w:rFonts w:eastAsia="Times New Roman" w:cs="Calibri"/>
                <w:b/>
                <w:color w:val="000000"/>
                <w:sz w:val="18"/>
                <w:szCs w:val="18"/>
                <w:lang w:eastAsia="en-NZ"/>
              </w:rPr>
              <w:t>($k)</w:t>
            </w:r>
          </w:p>
        </w:tc>
        <w:tc>
          <w:tcPr>
            <w:tcW w:w="92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D9D9D9" w:themeFill="background1" w:themeFillShade="D9"/>
            <w:vAlign w:val="bottom"/>
            <w:hideMark/>
          </w:tcPr>
          <w:p w14:paraId="73342307" w14:textId="79FFFB90" w:rsidR="00AC38C1" w:rsidRPr="00280088" w:rsidRDefault="00AC38C1" w:rsidP="00067095">
            <w:pPr>
              <w:spacing w:after="0" w:line="240" w:lineRule="auto"/>
              <w:rPr>
                <w:rFonts w:eastAsia="Times New Roman" w:cs="Calibri"/>
                <w:b/>
                <w:color w:val="000000"/>
                <w:sz w:val="18"/>
                <w:szCs w:val="18"/>
                <w:lang w:eastAsia="en-NZ"/>
              </w:rPr>
            </w:pPr>
            <w:r w:rsidRPr="00280088">
              <w:rPr>
                <w:rFonts w:eastAsia="Times New Roman" w:cs="Calibri"/>
                <w:b/>
                <w:color w:val="000000"/>
                <w:sz w:val="18"/>
                <w:szCs w:val="18"/>
                <w:lang w:eastAsia="en-NZ"/>
              </w:rPr>
              <w:t>Year 7</w:t>
            </w:r>
            <w:r w:rsidR="00A04DBE" w:rsidRPr="00280088">
              <w:rPr>
                <w:rFonts w:eastAsia="Times New Roman" w:cs="Calibri"/>
                <w:b/>
                <w:color w:val="000000"/>
                <w:sz w:val="18"/>
                <w:szCs w:val="18"/>
                <w:lang w:eastAsia="en-NZ"/>
              </w:rPr>
              <w:t xml:space="preserve"> </w:t>
            </w:r>
            <w:r w:rsidRPr="00280088">
              <w:rPr>
                <w:rFonts w:eastAsia="Times New Roman" w:cs="Calibri"/>
                <w:b/>
                <w:color w:val="000000"/>
                <w:sz w:val="18"/>
                <w:szCs w:val="18"/>
                <w:lang w:eastAsia="en-NZ"/>
              </w:rPr>
              <w:t>30/31</w:t>
            </w:r>
          </w:p>
          <w:p w14:paraId="3230BDE7" w14:textId="77777777" w:rsidR="00AC38C1" w:rsidRPr="00280088" w:rsidRDefault="00AC38C1" w:rsidP="00067095">
            <w:pPr>
              <w:spacing w:after="0" w:line="240" w:lineRule="auto"/>
              <w:rPr>
                <w:rFonts w:eastAsia="Times New Roman" w:cs="Calibri"/>
                <w:b/>
                <w:color w:val="000000"/>
                <w:sz w:val="18"/>
                <w:szCs w:val="18"/>
                <w:lang w:eastAsia="en-NZ"/>
              </w:rPr>
            </w:pPr>
            <w:r w:rsidRPr="00280088">
              <w:rPr>
                <w:rFonts w:eastAsia="Times New Roman" w:cs="Calibri"/>
                <w:b/>
                <w:color w:val="000000"/>
                <w:sz w:val="18"/>
                <w:szCs w:val="18"/>
                <w:lang w:eastAsia="en-NZ"/>
              </w:rPr>
              <w:t>($k)</w:t>
            </w:r>
          </w:p>
        </w:tc>
        <w:tc>
          <w:tcPr>
            <w:tcW w:w="92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D9D9D9" w:themeFill="background1" w:themeFillShade="D9"/>
            <w:vAlign w:val="bottom"/>
            <w:hideMark/>
          </w:tcPr>
          <w:p w14:paraId="12F21239" w14:textId="20E2B415" w:rsidR="00AC38C1" w:rsidRPr="00280088" w:rsidRDefault="00AC38C1" w:rsidP="00067095">
            <w:pPr>
              <w:spacing w:after="0" w:line="240" w:lineRule="auto"/>
              <w:rPr>
                <w:rFonts w:eastAsia="Times New Roman" w:cs="Calibri"/>
                <w:b/>
                <w:color w:val="000000"/>
                <w:sz w:val="18"/>
                <w:szCs w:val="18"/>
                <w:lang w:eastAsia="en-NZ"/>
              </w:rPr>
            </w:pPr>
            <w:r w:rsidRPr="00280088">
              <w:rPr>
                <w:rFonts w:eastAsia="Times New Roman" w:cs="Calibri"/>
                <w:b/>
                <w:color w:val="000000"/>
                <w:sz w:val="18"/>
                <w:szCs w:val="18"/>
                <w:lang w:eastAsia="en-NZ"/>
              </w:rPr>
              <w:t>Year 8</w:t>
            </w:r>
            <w:r w:rsidR="00A04DBE" w:rsidRPr="00280088">
              <w:rPr>
                <w:rFonts w:eastAsia="Times New Roman" w:cs="Calibri"/>
                <w:b/>
                <w:color w:val="000000"/>
                <w:sz w:val="18"/>
                <w:szCs w:val="18"/>
                <w:lang w:eastAsia="en-NZ"/>
              </w:rPr>
              <w:t xml:space="preserve"> </w:t>
            </w:r>
            <w:r w:rsidRPr="00280088">
              <w:rPr>
                <w:rFonts w:eastAsia="Times New Roman" w:cs="Calibri"/>
                <w:b/>
                <w:color w:val="000000"/>
                <w:sz w:val="18"/>
                <w:szCs w:val="18"/>
                <w:lang w:eastAsia="en-NZ"/>
              </w:rPr>
              <w:t>31/32</w:t>
            </w:r>
          </w:p>
          <w:p w14:paraId="6BB1DD3C" w14:textId="77777777" w:rsidR="00AC38C1" w:rsidRPr="00280088" w:rsidRDefault="00AC38C1" w:rsidP="00067095">
            <w:pPr>
              <w:spacing w:after="0" w:line="240" w:lineRule="auto"/>
              <w:rPr>
                <w:rFonts w:eastAsia="Times New Roman" w:cs="Calibri"/>
                <w:b/>
                <w:color w:val="000000"/>
                <w:sz w:val="18"/>
                <w:szCs w:val="18"/>
                <w:lang w:eastAsia="en-NZ"/>
              </w:rPr>
            </w:pPr>
            <w:r w:rsidRPr="00280088">
              <w:rPr>
                <w:rFonts w:eastAsia="Times New Roman" w:cs="Calibri"/>
                <w:b/>
                <w:color w:val="000000"/>
                <w:sz w:val="18"/>
                <w:szCs w:val="18"/>
                <w:lang w:eastAsia="en-NZ"/>
              </w:rPr>
              <w:t>($k)</w:t>
            </w:r>
          </w:p>
        </w:tc>
        <w:tc>
          <w:tcPr>
            <w:tcW w:w="92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D9D9D9" w:themeFill="background1" w:themeFillShade="D9"/>
            <w:vAlign w:val="bottom"/>
            <w:hideMark/>
          </w:tcPr>
          <w:p w14:paraId="21814068" w14:textId="4AD4597A" w:rsidR="00AC38C1" w:rsidRPr="00280088" w:rsidRDefault="00AC38C1" w:rsidP="00067095">
            <w:pPr>
              <w:spacing w:after="0" w:line="240" w:lineRule="auto"/>
              <w:rPr>
                <w:rFonts w:eastAsia="Times New Roman" w:cs="Calibri"/>
                <w:b/>
                <w:color w:val="000000"/>
                <w:sz w:val="18"/>
                <w:szCs w:val="18"/>
                <w:lang w:eastAsia="en-NZ"/>
              </w:rPr>
            </w:pPr>
            <w:r w:rsidRPr="00280088">
              <w:rPr>
                <w:rFonts w:eastAsia="Times New Roman" w:cs="Calibri"/>
                <w:b/>
                <w:color w:val="000000"/>
                <w:sz w:val="18"/>
                <w:szCs w:val="18"/>
                <w:lang w:eastAsia="en-NZ"/>
              </w:rPr>
              <w:t>Year 9</w:t>
            </w:r>
            <w:r w:rsidR="00A04DBE" w:rsidRPr="00280088">
              <w:rPr>
                <w:rFonts w:eastAsia="Times New Roman" w:cs="Calibri"/>
                <w:b/>
                <w:color w:val="000000"/>
                <w:sz w:val="18"/>
                <w:szCs w:val="18"/>
                <w:lang w:eastAsia="en-NZ"/>
              </w:rPr>
              <w:t xml:space="preserve"> </w:t>
            </w:r>
            <w:r w:rsidRPr="00280088">
              <w:rPr>
                <w:rFonts w:eastAsia="Times New Roman" w:cs="Calibri"/>
                <w:b/>
                <w:color w:val="000000"/>
                <w:sz w:val="18"/>
                <w:szCs w:val="18"/>
                <w:lang w:eastAsia="en-NZ"/>
              </w:rPr>
              <w:t>32/33</w:t>
            </w:r>
          </w:p>
          <w:p w14:paraId="7690A820" w14:textId="77777777" w:rsidR="00AC38C1" w:rsidRPr="00280088" w:rsidRDefault="00AC38C1" w:rsidP="00067095">
            <w:pPr>
              <w:spacing w:after="0" w:line="240" w:lineRule="auto"/>
              <w:rPr>
                <w:rFonts w:eastAsia="Times New Roman" w:cs="Calibri"/>
                <w:b/>
                <w:color w:val="000000"/>
                <w:sz w:val="18"/>
                <w:szCs w:val="18"/>
                <w:lang w:eastAsia="en-NZ"/>
              </w:rPr>
            </w:pPr>
            <w:r w:rsidRPr="00280088">
              <w:rPr>
                <w:rFonts w:eastAsia="Times New Roman" w:cs="Calibri"/>
                <w:b/>
                <w:color w:val="000000"/>
                <w:sz w:val="18"/>
                <w:szCs w:val="18"/>
                <w:lang w:eastAsia="en-NZ"/>
              </w:rPr>
              <w:t>($k)</w:t>
            </w:r>
          </w:p>
        </w:tc>
        <w:tc>
          <w:tcPr>
            <w:tcW w:w="92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D9D9D9" w:themeFill="background1" w:themeFillShade="D9"/>
            <w:vAlign w:val="bottom"/>
            <w:hideMark/>
          </w:tcPr>
          <w:p w14:paraId="268EC55E" w14:textId="7F988BB0" w:rsidR="00AC38C1" w:rsidRPr="00280088" w:rsidRDefault="00AC38C1" w:rsidP="00067095">
            <w:pPr>
              <w:spacing w:after="0" w:line="240" w:lineRule="auto"/>
              <w:rPr>
                <w:rFonts w:eastAsia="Times New Roman" w:cs="Calibri"/>
                <w:b/>
                <w:color w:val="000000"/>
                <w:sz w:val="18"/>
                <w:szCs w:val="18"/>
                <w:lang w:eastAsia="en-NZ"/>
              </w:rPr>
            </w:pPr>
            <w:r w:rsidRPr="00280088">
              <w:rPr>
                <w:rFonts w:eastAsia="Times New Roman" w:cs="Calibri"/>
                <w:b/>
                <w:color w:val="000000"/>
                <w:sz w:val="18"/>
                <w:szCs w:val="18"/>
                <w:lang w:eastAsia="en-NZ"/>
              </w:rPr>
              <w:t>Year 10</w:t>
            </w:r>
            <w:r w:rsidR="00A04DBE" w:rsidRPr="00280088">
              <w:rPr>
                <w:rFonts w:eastAsia="Times New Roman" w:cs="Calibri"/>
                <w:b/>
                <w:color w:val="000000"/>
                <w:sz w:val="18"/>
                <w:szCs w:val="18"/>
                <w:lang w:eastAsia="en-NZ"/>
              </w:rPr>
              <w:t xml:space="preserve"> </w:t>
            </w:r>
            <w:r w:rsidRPr="00280088">
              <w:rPr>
                <w:rFonts w:eastAsia="Times New Roman" w:cs="Calibri"/>
                <w:b/>
                <w:color w:val="000000"/>
                <w:sz w:val="18"/>
                <w:szCs w:val="18"/>
                <w:lang w:eastAsia="en-NZ"/>
              </w:rPr>
              <w:t>33/34</w:t>
            </w:r>
          </w:p>
          <w:p w14:paraId="4E3676CC" w14:textId="77777777" w:rsidR="00AC38C1" w:rsidRPr="00280088" w:rsidRDefault="00AC38C1" w:rsidP="00067095">
            <w:pPr>
              <w:spacing w:after="0" w:line="240" w:lineRule="auto"/>
              <w:rPr>
                <w:rFonts w:eastAsia="Times New Roman" w:cs="Calibri"/>
                <w:b/>
                <w:color w:val="000000"/>
                <w:sz w:val="18"/>
                <w:szCs w:val="18"/>
                <w:lang w:eastAsia="en-NZ"/>
              </w:rPr>
            </w:pPr>
            <w:r w:rsidRPr="00280088">
              <w:rPr>
                <w:rFonts w:eastAsia="Times New Roman" w:cs="Calibri"/>
                <w:b/>
                <w:color w:val="000000"/>
                <w:sz w:val="18"/>
                <w:szCs w:val="18"/>
                <w:lang w:eastAsia="en-NZ"/>
              </w:rPr>
              <w:t>($k)</w:t>
            </w:r>
          </w:p>
        </w:tc>
      </w:tr>
      <w:tr w:rsidR="006D7A71" w:rsidRPr="00A04DBE" w14:paraId="29DECD7E" w14:textId="77777777" w:rsidTr="47F34AC9">
        <w:trPr>
          <w:trHeight w:val="513"/>
        </w:trPr>
        <w:tc>
          <w:tcPr>
            <w:tcW w:w="1418"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hideMark/>
          </w:tcPr>
          <w:p w14:paraId="14355B64" w14:textId="77777777" w:rsidR="00AC38C1" w:rsidRPr="00280088" w:rsidRDefault="00AC38C1" w:rsidP="00067095">
            <w:pPr>
              <w:spacing w:after="0" w:line="240" w:lineRule="auto"/>
              <w:rPr>
                <w:rFonts w:eastAsia="Times New Roman" w:cs="Calibri"/>
                <w:b/>
                <w:color w:val="000000"/>
                <w:sz w:val="18"/>
                <w:szCs w:val="18"/>
                <w:lang w:eastAsia="en-NZ"/>
              </w:rPr>
            </w:pPr>
            <w:r w:rsidRPr="00280088">
              <w:rPr>
                <w:rFonts w:eastAsia="Times New Roman" w:cs="Calibri"/>
                <w:b/>
                <w:color w:val="000000"/>
                <w:sz w:val="18"/>
                <w:szCs w:val="18"/>
                <w:lang w:eastAsia="en-NZ"/>
              </w:rPr>
              <w:t>Services</w:t>
            </w:r>
          </w:p>
        </w:tc>
        <w:tc>
          <w:tcPr>
            <w:tcW w:w="921" w:type="dxa"/>
            <w:tcBorders>
              <w:top w:val="nil"/>
              <w:left w:val="nil"/>
              <w:bottom w:val="single" w:sz="4" w:space="0" w:color="A6A6A6" w:themeColor="background1" w:themeShade="A6"/>
              <w:right w:val="single" w:sz="4" w:space="0" w:color="A6A6A6" w:themeColor="background1" w:themeShade="A6"/>
            </w:tcBorders>
            <w:shd w:val="clear" w:color="auto" w:fill="auto"/>
            <w:noWrap/>
            <w:vAlign w:val="bottom"/>
            <w:hideMark/>
          </w:tcPr>
          <w:p w14:paraId="5DFFCCF7" w14:textId="4ED7CD4E" w:rsidR="00AC38C1" w:rsidRPr="00280088" w:rsidRDefault="00AC38C1" w:rsidP="47F34AC9">
            <w:pPr>
              <w:spacing w:after="0" w:line="240" w:lineRule="auto"/>
              <w:rPr>
                <w:rFonts w:eastAsia="Times New Roman" w:cs="Calibri"/>
                <w:b/>
                <w:bCs/>
                <w:color w:val="000000"/>
                <w:sz w:val="16"/>
                <w:szCs w:val="16"/>
                <w:lang w:eastAsia="en-NZ"/>
              </w:rPr>
            </w:pPr>
            <w:r w:rsidRPr="47F34AC9">
              <w:rPr>
                <w:rFonts w:eastAsia="Times New Roman" w:cs="Calibri"/>
                <w:b/>
                <w:bCs/>
                <w:color w:val="000000" w:themeColor="text1"/>
                <w:sz w:val="16"/>
                <w:szCs w:val="16"/>
                <w:lang w:eastAsia="en-NZ"/>
              </w:rPr>
              <w:t>8,238</w:t>
            </w:r>
          </w:p>
        </w:tc>
        <w:tc>
          <w:tcPr>
            <w:tcW w:w="921" w:type="dxa"/>
            <w:tcBorders>
              <w:top w:val="nil"/>
              <w:left w:val="nil"/>
              <w:bottom w:val="single" w:sz="4" w:space="0" w:color="A6A6A6" w:themeColor="background1" w:themeShade="A6"/>
              <w:right w:val="single" w:sz="4" w:space="0" w:color="A6A6A6" w:themeColor="background1" w:themeShade="A6"/>
            </w:tcBorders>
            <w:shd w:val="clear" w:color="auto" w:fill="auto"/>
            <w:noWrap/>
            <w:vAlign w:val="bottom"/>
            <w:hideMark/>
          </w:tcPr>
          <w:p w14:paraId="3966FE11" w14:textId="63F8A833" w:rsidR="00AC38C1" w:rsidRPr="00280088" w:rsidRDefault="00AC38C1" w:rsidP="47F34AC9">
            <w:pPr>
              <w:spacing w:after="0" w:line="240" w:lineRule="auto"/>
              <w:rPr>
                <w:rFonts w:eastAsia="Times New Roman" w:cs="Calibri"/>
                <w:b/>
                <w:bCs/>
                <w:color w:val="000000"/>
                <w:sz w:val="16"/>
                <w:szCs w:val="16"/>
                <w:lang w:eastAsia="en-NZ"/>
              </w:rPr>
            </w:pPr>
            <w:r w:rsidRPr="47F34AC9">
              <w:rPr>
                <w:rFonts w:eastAsia="Times New Roman" w:cs="Calibri"/>
                <w:b/>
                <w:bCs/>
                <w:color w:val="000000" w:themeColor="text1"/>
                <w:sz w:val="16"/>
                <w:szCs w:val="16"/>
                <w:lang w:eastAsia="en-NZ"/>
              </w:rPr>
              <w:t xml:space="preserve"> 8,54</w:t>
            </w:r>
            <w:r w:rsidR="00EC2A0F" w:rsidRPr="47F34AC9">
              <w:rPr>
                <w:rFonts w:eastAsia="Times New Roman" w:cs="Calibri"/>
                <w:b/>
                <w:bCs/>
                <w:color w:val="000000" w:themeColor="text1"/>
                <w:sz w:val="16"/>
                <w:szCs w:val="16"/>
                <w:lang w:eastAsia="en-NZ"/>
              </w:rPr>
              <w:t>5</w:t>
            </w:r>
          </w:p>
        </w:tc>
        <w:tc>
          <w:tcPr>
            <w:tcW w:w="922" w:type="dxa"/>
            <w:tcBorders>
              <w:top w:val="nil"/>
              <w:left w:val="nil"/>
              <w:bottom w:val="single" w:sz="4" w:space="0" w:color="A6A6A6" w:themeColor="background1" w:themeShade="A6"/>
              <w:right w:val="single" w:sz="4" w:space="0" w:color="A6A6A6" w:themeColor="background1" w:themeShade="A6"/>
            </w:tcBorders>
            <w:shd w:val="clear" w:color="auto" w:fill="auto"/>
            <w:noWrap/>
            <w:vAlign w:val="bottom"/>
            <w:hideMark/>
          </w:tcPr>
          <w:p w14:paraId="3F2D9FF4" w14:textId="27CB0B8B" w:rsidR="00AC38C1" w:rsidRPr="00280088" w:rsidRDefault="00AC38C1" w:rsidP="47F34AC9">
            <w:pPr>
              <w:spacing w:after="0" w:line="240" w:lineRule="auto"/>
              <w:rPr>
                <w:rFonts w:eastAsia="Times New Roman" w:cs="Calibri"/>
                <w:b/>
                <w:bCs/>
                <w:color w:val="000000"/>
                <w:sz w:val="16"/>
                <w:szCs w:val="16"/>
                <w:lang w:eastAsia="en-NZ"/>
              </w:rPr>
            </w:pPr>
            <w:r w:rsidRPr="47F34AC9">
              <w:rPr>
                <w:rFonts w:eastAsia="Times New Roman" w:cs="Calibri"/>
                <w:b/>
                <w:bCs/>
                <w:color w:val="000000" w:themeColor="text1"/>
                <w:sz w:val="16"/>
                <w:szCs w:val="16"/>
                <w:lang w:eastAsia="en-NZ"/>
              </w:rPr>
              <w:t xml:space="preserve"> 9,85</w:t>
            </w:r>
            <w:r w:rsidR="00EC2A0F" w:rsidRPr="47F34AC9">
              <w:rPr>
                <w:rFonts w:eastAsia="Times New Roman" w:cs="Calibri"/>
                <w:b/>
                <w:bCs/>
                <w:color w:val="000000" w:themeColor="text1"/>
                <w:sz w:val="16"/>
                <w:szCs w:val="16"/>
                <w:lang w:eastAsia="en-NZ"/>
              </w:rPr>
              <w:t>1</w:t>
            </w:r>
          </w:p>
        </w:tc>
        <w:tc>
          <w:tcPr>
            <w:tcW w:w="921" w:type="dxa"/>
            <w:tcBorders>
              <w:top w:val="nil"/>
              <w:left w:val="nil"/>
              <w:bottom w:val="single" w:sz="4" w:space="0" w:color="A6A6A6" w:themeColor="background1" w:themeShade="A6"/>
              <w:right w:val="single" w:sz="4" w:space="0" w:color="A6A6A6" w:themeColor="background1" w:themeShade="A6"/>
            </w:tcBorders>
            <w:shd w:val="clear" w:color="auto" w:fill="auto"/>
            <w:noWrap/>
            <w:vAlign w:val="bottom"/>
            <w:hideMark/>
          </w:tcPr>
          <w:p w14:paraId="545E1BF2" w14:textId="47EC0AD1" w:rsidR="00AC38C1" w:rsidRPr="00280088" w:rsidRDefault="00AC38C1" w:rsidP="47F34AC9">
            <w:pPr>
              <w:spacing w:after="0" w:line="240" w:lineRule="auto"/>
              <w:rPr>
                <w:rFonts w:eastAsia="Times New Roman" w:cs="Calibri"/>
                <w:b/>
                <w:bCs/>
                <w:color w:val="000000"/>
                <w:sz w:val="16"/>
                <w:szCs w:val="16"/>
                <w:lang w:eastAsia="en-NZ"/>
              </w:rPr>
            </w:pPr>
            <w:r w:rsidRPr="47F34AC9">
              <w:rPr>
                <w:rFonts w:eastAsia="Times New Roman" w:cs="Calibri"/>
                <w:b/>
                <w:bCs/>
                <w:color w:val="000000" w:themeColor="text1"/>
                <w:sz w:val="16"/>
                <w:szCs w:val="16"/>
                <w:lang w:eastAsia="en-NZ"/>
              </w:rPr>
              <w:t>10,46</w:t>
            </w:r>
            <w:r w:rsidR="00EC2A0F" w:rsidRPr="47F34AC9">
              <w:rPr>
                <w:rFonts w:eastAsia="Times New Roman" w:cs="Calibri"/>
                <w:b/>
                <w:bCs/>
                <w:color w:val="000000" w:themeColor="text1"/>
                <w:sz w:val="16"/>
                <w:szCs w:val="16"/>
                <w:lang w:eastAsia="en-NZ"/>
              </w:rPr>
              <w:t>3</w:t>
            </w:r>
          </w:p>
        </w:tc>
        <w:tc>
          <w:tcPr>
            <w:tcW w:w="922" w:type="dxa"/>
            <w:tcBorders>
              <w:top w:val="nil"/>
              <w:left w:val="nil"/>
              <w:bottom w:val="single" w:sz="4" w:space="0" w:color="A6A6A6" w:themeColor="background1" w:themeShade="A6"/>
              <w:right w:val="single" w:sz="4" w:space="0" w:color="A6A6A6" w:themeColor="background1" w:themeShade="A6"/>
            </w:tcBorders>
            <w:shd w:val="clear" w:color="auto" w:fill="auto"/>
            <w:noWrap/>
            <w:vAlign w:val="bottom"/>
            <w:hideMark/>
          </w:tcPr>
          <w:p w14:paraId="3962F79E" w14:textId="4567D9D4" w:rsidR="00AC38C1" w:rsidRPr="00280088" w:rsidRDefault="00AC38C1" w:rsidP="47F34AC9">
            <w:pPr>
              <w:spacing w:after="0" w:line="240" w:lineRule="auto"/>
              <w:rPr>
                <w:rFonts w:eastAsia="Times New Roman" w:cs="Calibri"/>
                <w:b/>
                <w:bCs/>
                <w:color w:val="000000"/>
                <w:sz w:val="16"/>
                <w:szCs w:val="16"/>
                <w:lang w:eastAsia="en-NZ"/>
              </w:rPr>
            </w:pPr>
            <w:r w:rsidRPr="47F34AC9">
              <w:rPr>
                <w:rFonts w:eastAsia="Times New Roman" w:cs="Calibri"/>
                <w:b/>
                <w:bCs/>
                <w:color w:val="000000" w:themeColor="text1"/>
                <w:sz w:val="16"/>
                <w:szCs w:val="16"/>
                <w:lang w:eastAsia="en-NZ"/>
              </w:rPr>
              <w:t>10,53</w:t>
            </w:r>
            <w:r w:rsidR="00EC2A0F" w:rsidRPr="47F34AC9">
              <w:rPr>
                <w:rFonts w:eastAsia="Times New Roman" w:cs="Calibri"/>
                <w:b/>
                <w:bCs/>
                <w:color w:val="000000" w:themeColor="text1"/>
                <w:sz w:val="16"/>
                <w:szCs w:val="16"/>
                <w:lang w:eastAsia="en-NZ"/>
              </w:rPr>
              <w:t>5</w:t>
            </w:r>
          </w:p>
        </w:tc>
        <w:tc>
          <w:tcPr>
            <w:tcW w:w="921" w:type="dxa"/>
            <w:tcBorders>
              <w:top w:val="nil"/>
              <w:left w:val="nil"/>
              <w:bottom w:val="single" w:sz="4" w:space="0" w:color="A6A6A6" w:themeColor="background1" w:themeShade="A6"/>
              <w:right w:val="single" w:sz="4" w:space="0" w:color="A6A6A6" w:themeColor="background1" w:themeShade="A6"/>
            </w:tcBorders>
            <w:shd w:val="clear" w:color="auto" w:fill="auto"/>
            <w:noWrap/>
            <w:vAlign w:val="bottom"/>
            <w:hideMark/>
          </w:tcPr>
          <w:p w14:paraId="24C24709" w14:textId="3C1C750E" w:rsidR="00AC38C1" w:rsidRPr="00280088" w:rsidRDefault="00AC38C1" w:rsidP="47F34AC9">
            <w:pPr>
              <w:spacing w:after="0" w:line="240" w:lineRule="auto"/>
              <w:rPr>
                <w:rFonts w:eastAsia="Times New Roman" w:cs="Calibri"/>
                <w:b/>
                <w:bCs/>
                <w:color w:val="000000"/>
                <w:sz w:val="16"/>
                <w:szCs w:val="16"/>
                <w:lang w:eastAsia="en-NZ"/>
              </w:rPr>
            </w:pPr>
            <w:r w:rsidRPr="47F34AC9">
              <w:rPr>
                <w:rFonts w:eastAsia="Times New Roman" w:cs="Calibri"/>
                <w:b/>
                <w:bCs/>
                <w:color w:val="000000" w:themeColor="text1"/>
                <w:sz w:val="16"/>
                <w:szCs w:val="16"/>
                <w:lang w:eastAsia="en-NZ"/>
              </w:rPr>
              <w:t>14,843</w:t>
            </w:r>
          </w:p>
        </w:tc>
        <w:tc>
          <w:tcPr>
            <w:tcW w:w="921" w:type="dxa"/>
            <w:tcBorders>
              <w:top w:val="nil"/>
              <w:left w:val="nil"/>
              <w:bottom w:val="single" w:sz="4" w:space="0" w:color="A6A6A6" w:themeColor="background1" w:themeShade="A6"/>
              <w:right w:val="single" w:sz="4" w:space="0" w:color="A6A6A6" w:themeColor="background1" w:themeShade="A6"/>
            </w:tcBorders>
            <w:shd w:val="clear" w:color="auto" w:fill="auto"/>
            <w:noWrap/>
            <w:vAlign w:val="bottom"/>
            <w:hideMark/>
          </w:tcPr>
          <w:p w14:paraId="4C2BE78E" w14:textId="2AC3682A" w:rsidR="00AC38C1" w:rsidRPr="00280088" w:rsidRDefault="00AC38C1" w:rsidP="47F34AC9">
            <w:pPr>
              <w:spacing w:after="0" w:line="240" w:lineRule="auto"/>
              <w:rPr>
                <w:rFonts w:eastAsia="Times New Roman" w:cs="Calibri"/>
                <w:b/>
                <w:bCs/>
                <w:color w:val="000000"/>
                <w:sz w:val="16"/>
                <w:szCs w:val="16"/>
                <w:lang w:eastAsia="en-NZ"/>
              </w:rPr>
            </w:pPr>
            <w:r w:rsidRPr="47F34AC9">
              <w:rPr>
                <w:rFonts w:eastAsia="Times New Roman" w:cs="Calibri"/>
                <w:b/>
                <w:bCs/>
                <w:color w:val="000000" w:themeColor="text1"/>
                <w:sz w:val="16"/>
                <w:szCs w:val="16"/>
                <w:lang w:eastAsia="en-NZ"/>
              </w:rPr>
              <w:t>15,204</w:t>
            </w:r>
          </w:p>
        </w:tc>
        <w:tc>
          <w:tcPr>
            <w:tcW w:w="922" w:type="dxa"/>
            <w:tcBorders>
              <w:top w:val="nil"/>
              <w:left w:val="nil"/>
              <w:bottom w:val="single" w:sz="4" w:space="0" w:color="A6A6A6" w:themeColor="background1" w:themeShade="A6"/>
              <w:right w:val="single" w:sz="4" w:space="0" w:color="A6A6A6" w:themeColor="background1" w:themeShade="A6"/>
            </w:tcBorders>
            <w:shd w:val="clear" w:color="auto" w:fill="auto"/>
            <w:noWrap/>
            <w:vAlign w:val="bottom"/>
            <w:hideMark/>
          </w:tcPr>
          <w:p w14:paraId="4B5F10C5" w14:textId="257FD113" w:rsidR="00AC38C1" w:rsidRPr="00280088" w:rsidRDefault="00AC38C1" w:rsidP="47F34AC9">
            <w:pPr>
              <w:spacing w:after="0" w:line="240" w:lineRule="auto"/>
              <w:rPr>
                <w:rFonts w:eastAsia="Times New Roman" w:cs="Calibri"/>
                <w:b/>
                <w:bCs/>
                <w:color w:val="000000"/>
                <w:sz w:val="16"/>
                <w:szCs w:val="16"/>
                <w:lang w:eastAsia="en-NZ"/>
              </w:rPr>
            </w:pPr>
            <w:r w:rsidRPr="47F34AC9">
              <w:rPr>
                <w:rFonts w:eastAsia="Times New Roman" w:cs="Calibri"/>
                <w:b/>
                <w:bCs/>
                <w:color w:val="000000" w:themeColor="text1"/>
                <w:sz w:val="16"/>
                <w:szCs w:val="16"/>
                <w:lang w:eastAsia="en-NZ"/>
              </w:rPr>
              <w:t>15,487</w:t>
            </w:r>
          </w:p>
        </w:tc>
        <w:tc>
          <w:tcPr>
            <w:tcW w:w="921" w:type="dxa"/>
            <w:tcBorders>
              <w:top w:val="nil"/>
              <w:left w:val="nil"/>
              <w:bottom w:val="single" w:sz="4" w:space="0" w:color="A6A6A6" w:themeColor="background1" w:themeShade="A6"/>
              <w:right w:val="single" w:sz="4" w:space="0" w:color="A6A6A6" w:themeColor="background1" w:themeShade="A6"/>
            </w:tcBorders>
            <w:shd w:val="clear" w:color="auto" w:fill="auto"/>
            <w:noWrap/>
            <w:vAlign w:val="bottom"/>
            <w:hideMark/>
          </w:tcPr>
          <w:p w14:paraId="19133BC5" w14:textId="33849A1F" w:rsidR="00AC38C1" w:rsidRPr="00280088" w:rsidRDefault="00AC38C1" w:rsidP="47F34AC9">
            <w:pPr>
              <w:spacing w:after="0" w:line="240" w:lineRule="auto"/>
              <w:rPr>
                <w:rFonts w:eastAsia="Times New Roman" w:cs="Calibri"/>
                <w:b/>
                <w:bCs/>
                <w:color w:val="000000"/>
                <w:sz w:val="16"/>
                <w:szCs w:val="16"/>
                <w:lang w:eastAsia="en-NZ"/>
              </w:rPr>
            </w:pPr>
            <w:r w:rsidRPr="47F34AC9">
              <w:rPr>
                <w:rFonts w:eastAsia="Times New Roman" w:cs="Calibri"/>
                <w:b/>
                <w:bCs/>
                <w:color w:val="000000" w:themeColor="text1"/>
                <w:sz w:val="16"/>
                <w:szCs w:val="16"/>
                <w:lang w:eastAsia="en-NZ"/>
              </w:rPr>
              <w:t>13,993</w:t>
            </w:r>
          </w:p>
        </w:tc>
        <w:tc>
          <w:tcPr>
            <w:tcW w:w="922" w:type="dxa"/>
            <w:tcBorders>
              <w:top w:val="nil"/>
              <w:left w:val="nil"/>
              <w:bottom w:val="single" w:sz="4" w:space="0" w:color="A6A6A6" w:themeColor="background1" w:themeShade="A6"/>
              <w:right w:val="single" w:sz="4" w:space="0" w:color="A6A6A6" w:themeColor="background1" w:themeShade="A6"/>
            </w:tcBorders>
            <w:shd w:val="clear" w:color="auto" w:fill="auto"/>
            <w:noWrap/>
            <w:vAlign w:val="bottom"/>
            <w:hideMark/>
          </w:tcPr>
          <w:p w14:paraId="11E8C51E" w14:textId="01197766" w:rsidR="00AC38C1" w:rsidRPr="00280088" w:rsidRDefault="00AC38C1" w:rsidP="47F34AC9">
            <w:pPr>
              <w:spacing w:after="0" w:line="240" w:lineRule="auto"/>
              <w:rPr>
                <w:rFonts w:eastAsia="Times New Roman" w:cs="Calibri"/>
                <w:b/>
                <w:bCs/>
                <w:color w:val="000000"/>
                <w:sz w:val="16"/>
                <w:szCs w:val="16"/>
                <w:lang w:eastAsia="en-NZ"/>
              </w:rPr>
            </w:pPr>
            <w:r w:rsidRPr="47F34AC9">
              <w:rPr>
                <w:rFonts w:eastAsia="Times New Roman" w:cs="Calibri"/>
                <w:b/>
                <w:bCs/>
                <w:color w:val="000000" w:themeColor="text1"/>
                <w:sz w:val="16"/>
                <w:szCs w:val="16"/>
                <w:lang w:eastAsia="en-NZ"/>
              </w:rPr>
              <w:t>14,363</w:t>
            </w:r>
          </w:p>
        </w:tc>
      </w:tr>
      <w:tr w:rsidR="006D7A71" w:rsidRPr="00A04DBE" w14:paraId="7789E572" w14:textId="77777777" w:rsidTr="47F34AC9">
        <w:trPr>
          <w:trHeight w:val="698"/>
        </w:trPr>
        <w:tc>
          <w:tcPr>
            <w:tcW w:w="1418"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hideMark/>
          </w:tcPr>
          <w:p w14:paraId="637E1A16" w14:textId="77777777" w:rsidR="00AC38C1" w:rsidRPr="00280088" w:rsidRDefault="00AC38C1" w:rsidP="00067095">
            <w:pPr>
              <w:spacing w:after="0" w:line="240" w:lineRule="auto"/>
              <w:rPr>
                <w:rFonts w:eastAsia="Times New Roman" w:cs="Calibri"/>
                <w:b/>
                <w:color w:val="000000"/>
                <w:sz w:val="18"/>
                <w:szCs w:val="18"/>
                <w:lang w:eastAsia="en-NZ"/>
              </w:rPr>
            </w:pPr>
            <w:r w:rsidRPr="00280088">
              <w:rPr>
                <w:rFonts w:eastAsia="Times New Roman" w:cs="Calibri"/>
                <w:b/>
                <w:color w:val="000000"/>
                <w:sz w:val="18"/>
                <w:szCs w:val="18"/>
                <w:lang w:eastAsia="en-NZ"/>
              </w:rPr>
              <w:t>Infrastructure (Nelson)</w:t>
            </w:r>
          </w:p>
        </w:tc>
        <w:tc>
          <w:tcPr>
            <w:tcW w:w="921" w:type="dxa"/>
            <w:tcBorders>
              <w:top w:val="nil"/>
              <w:left w:val="nil"/>
              <w:bottom w:val="single" w:sz="4" w:space="0" w:color="A6A6A6" w:themeColor="background1" w:themeShade="A6"/>
              <w:right w:val="single" w:sz="4" w:space="0" w:color="A6A6A6" w:themeColor="background1" w:themeShade="A6"/>
            </w:tcBorders>
            <w:shd w:val="clear" w:color="auto" w:fill="auto"/>
            <w:noWrap/>
            <w:vAlign w:val="bottom"/>
            <w:hideMark/>
          </w:tcPr>
          <w:p w14:paraId="77BBAA7C" w14:textId="4BD1115B" w:rsidR="00AC38C1" w:rsidRPr="00280088" w:rsidRDefault="00AC38C1" w:rsidP="47F34AC9">
            <w:pPr>
              <w:spacing w:after="0" w:line="240" w:lineRule="auto"/>
              <w:rPr>
                <w:rFonts w:eastAsia="Times New Roman" w:cs="Calibri"/>
                <w:b/>
                <w:bCs/>
                <w:color w:val="000000"/>
                <w:sz w:val="16"/>
                <w:szCs w:val="16"/>
                <w:lang w:eastAsia="en-NZ"/>
              </w:rPr>
            </w:pPr>
            <w:r w:rsidRPr="47F34AC9">
              <w:rPr>
                <w:rFonts w:eastAsia="Times New Roman" w:cs="Calibri"/>
                <w:b/>
                <w:bCs/>
                <w:color w:val="000000" w:themeColor="text1"/>
                <w:sz w:val="16"/>
                <w:szCs w:val="16"/>
                <w:lang w:eastAsia="en-NZ"/>
              </w:rPr>
              <w:t xml:space="preserve"> 2,145</w:t>
            </w:r>
          </w:p>
        </w:tc>
        <w:tc>
          <w:tcPr>
            <w:tcW w:w="921" w:type="dxa"/>
            <w:tcBorders>
              <w:top w:val="nil"/>
              <w:left w:val="nil"/>
              <w:bottom w:val="single" w:sz="4" w:space="0" w:color="A6A6A6" w:themeColor="background1" w:themeShade="A6"/>
              <w:right w:val="single" w:sz="4" w:space="0" w:color="A6A6A6" w:themeColor="background1" w:themeShade="A6"/>
            </w:tcBorders>
            <w:shd w:val="clear" w:color="auto" w:fill="auto"/>
            <w:noWrap/>
            <w:vAlign w:val="bottom"/>
            <w:hideMark/>
          </w:tcPr>
          <w:p w14:paraId="758857D8" w14:textId="4C1E9447" w:rsidR="00AC38C1" w:rsidRPr="00280088" w:rsidRDefault="00AC38C1" w:rsidP="47F34AC9">
            <w:pPr>
              <w:spacing w:after="0" w:line="240" w:lineRule="auto"/>
              <w:rPr>
                <w:rFonts w:eastAsia="Times New Roman" w:cs="Calibri"/>
                <w:b/>
                <w:bCs/>
                <w:color w:val="000000"/>
                <w:sz w:val="16"/>
                <w:szCs w:val="16"/>
                <w:lang w:eastAsia="en-NZ"/>
              </w:rPr>
            </w:pPr>
            <w:r w:rsidRPr="47F34AC9">
              <w:rPr>
                <w:rFonts w:eastAsia="Times New Roman" w:cs="Calibri"/>
                <w:b/>
                <w:bCs/>
                <w:color w:val="000000" w:themeColor="text1"/>
                <w:sz w:val="16"/>
                <w:szCs w:val="16"/>
                <w:lang w:eastAsia="en-NZ"/>
              </w:rPr>
              <w:t xml:space="preserve"> 2,529</w:t>
            </w:r>
          </w:p>
        </w:tc>
        <w:tc>
          <w:tcPr>
            <w:tcW w:w="922" w:type="dxa"/>
            <w:tcBorders>
              <w:top w:val="nil"/>
              <w:left w:val="nil"/>
              <w:bottom w:val="single" w:sz="4" w:space="0" w:color="A6A6A6" w:themeColor="background1" w:themeShade="A6"/>
              <w:right w:val="single" w:sz="4" w:space="0" w:color="A6A6A6" w:themeColor="background1" w:themeShade="A6"/>
            </w:tcBorders>
            <w:shd w:val="clear" w:color="auto" w:fill="auto"/>
            <w:noWrap/>
            <w:vAlign w:val="bottom"/>
            <w:hideMark/>
          </w:tcPr>
          <w:p w14:paraId="0A9F02F7" w14:textId="7B31BE78" w:rsidR="00AC38C1" w:rsidRPr="00280088" w:rsidRDefault="00AC38C1" w:rsidP="47F34AC9">
            <w:pPr>
              <w:spacing w:after="0" w:line="240" w:lineRule="auto"/>
              <w:rPr>
                <w:rFonts w:eastAsia="Times New Roman" w:cs="Calibri"/>
                <w:b/>
                <w:bCs/>
                <w:color w:val="000000"/>
                <w:sz w:val="16"/>
                <w:szCs w:val="16"/>
                <w:lang w:eastAsia="en-NZ"/>
              </w:rPr>
            </w:pPr>
            <w:r w:rsidRPr="47F34AC9">
              <w:rPr>
                <w:rFonts w:eastAsia="Times New Roman" w:cs="Calibri"/>
                <w:b/>
                <w:bCs/>
                <w:color w:val="000000" w:themeColor="text1"/>
                <w:sz w:val="16"/>
                <w:szCs w:val="16"/>
                <w:lang w:eastAsia="en-NZ"/>
              </w:rPr>
              <w:t xml:space="preserve"> 70</w:t>
            </w:r>
            <w:r w:rsidR="00EC2A0F" w:rsidRPr="47F34AC9">
              <w:rPr>
                <w:rFonts w:eastAsia="Times New Roman" w:cs="Calibri"/>
                <w:b/>
                <w:bCs/>
                <w:color w:val="000000" w:themeColor="text1"/>
                <w:sz w:val="16"/>
                <w:szCs w:val="16"/>
                <w:lang w:eastAsia="en-NZ"/>
              </w:rPr>
              <w:t>6</w:t>
            </w:r>
          </w:p>
        </w:tc>
        <w:tc>
          <w:tcPr>
            <w:tcW w:w="921" w:type="dxa"/>
            <w:tcBorders>
              <w:top w:val="nil"/>
              <w:left w:val="nil"/>
              <w:bottom w:val="single" w:sz="4" w:space="0" w:color="A6A6A6" w:themeColor="background1" w:themeShade="A6"/>
              <w:right w:val="single" w:sz="4" w:space="0" w:color="A6A6A6" w:themeColor="background1" w:themeShade="A6"/>
            </w:tcBorders>
            <w:shd w:val="clear" w:color="auto" w:fill="auto"/>
            <w:noWrap/>
            <w:vAlign w:val="bottom"/>
            <w:hideMark/>
          </w:tcPr>
          <w:p w14:paraId="11417D33" w14:textId="7DDA7579" w:rsidR="00AC38C1" w:rsidRPr="00280088" w:rsidRDefault="00AC38C1" w:rsidP="47F34AC9">
            <w:pPr>
              <w:spacing w:after="0" w:line="240" w:lineRule="auto"/>
              <w:rPr>
                <w:rFonts w:eastAsia="Times New Roman" w:cs="Calibri"/>
                <w:b/>
                <w:bCs/>
                <w:color w:val="000000"/>
                <w:sz w:val="16"/>
                <w:szCs w:val="16"/>
                <w:lang w:eastAsia="en-NZ"/>
              </w:rPr>
            </w:pPr>
            <w:r w:rsidRPr="47F34AC9">
              <w:rPr>
                <w:rFonts w:eastAsia="Times New Roman" w:cs="Calibri"/>
                <w:b/>
                <w:bCs/>
                <w:color w:val="000000" w:themeColor="text1"/>
                <w:sz w:val="16"/>
                <w:szCs w:val="16"/>
                <w:lang w:eastAsia="en-NZ"/>
              </w:rPr>
              <w:t xml:space="preserve"> 977</w:t>
            </w:r>
          </w:p>
        </w:tc>
        <w:tc>
          <w:tcPr>
            <w:tcW w:w="922" w:type="dxa"/>
            <w:tcBorders>
              <w:top w:val="nil"/>
              <w:left w:val="nil"/>
              <w:bottom w:val="single" w:sz="4" w:space="0" w:color="A6A6A6" w:themeColor="background1" w:themeShade="A6"/>
              <w:right w:val="single" w:sz="4" w:space="0" w:color="A6A6A6" w:themeColor="background1" w:themeShade="A6"/>
            </w:tcBorders>
            <w:shd w:val="clear" w:color="auto" w:fill="auto"/>
            <w:noWrap/>
            <w:vAlign w:val="bottom"/>
            <w:hideMark/>
          </w:tcPr>
          <w:p w14:paraId="186CBB3D" w14:textId="2D89755F" w:rsidR="00AC38C1" w:rsidRPr="00280088" w:rsidRDefault="00AC38C1" w:rsidP="47F34AC9">
            <w:pPr>
              <w:spacing w:after="0" w:line="240" w:lineRule="auto"/>
              <w:rPr>
                <w:rFonts w:eastAsia="Times New Roman" w:cs="Calibri"/>
                <w:b/>
                <w:bCs/>
                <w:color w:val="000000"/>
                <w:sz w:val="16"/>
                <w:szCs w:val="16"/>
                <w:lang w:eastAsia="en-NZ"/>
              </w:rPr>
            </w:pPr>
            <w:r w:rsidRPr="47F34AC9">
              <w:rPr>
                <w:rFonts w:eastAsia="Times New Roman" w:cs="Calibri"/>
                <w:b/>
                <w:bCs/>
                <w:color w:val="000000" w:themeColor="text1"/>
                <w:sz w:val="16"/>
                <w:szCs w:val="16"/>
                <w:lang w:eastAsia="en-NZ"/>
              </w:rPr>
              <w:t xml:space="preserve"> 889</w:t>
            </w:r>
          </w:p>
        </w:tc>
        <w:tc>
          <w:tcPr>
            <w:tcW w:w="921" w:type="dxa"/>
            <w:tcBorders>
              <w:top w:val="nil"/>
              <w:left w:val="nil"/>
              <w:bottom w:val="single" w:sz="4" w:space="0" w:color="A6A6A6" w:themeColor="background1" w:themeShade="A6"/>
              <w:right w:val="single" w:sz="4" w:space="0" w:color="A6A6A6" w:themeColor="background1" w:themeShade="A6"/>
            </w:tcBorders>
            <w:shd w:val="clear" w:color="auto" w:fill="auto"/>
            <w:noWrap/>
            <w:vAlign w:val="bottom"/>
            <w:hideMark/>
          </w:tcPr>
          <w:p w14:paraId="1E57BEFF" w14:textId="44E60297" w:rsidR="00AC38C1" w:rsidRPr="00280088" w:rsidRDefault="00AC38C1" w:rsidP="47F34AC9">
            <w:pPr>
              <w:spacing w:after="0" w:line="240" w:lineRule="auto"/>
              <w:rPr>
                <w:rFonts w:eastAsia="Times New Roman" w:cs="Calibri"/>
                <w:b/>
                <w:bCs/>
                <w:color w:val="000000"/>
                <w:sz w:val="16"/>
                <w:szCs w:val="16"/>
                <w:lang w:eastAsia="en-NZ"/>
              </w:rPr>
            </w:pPr>
            <w:r w:rsidRPr="47F34AC9">
              <w:rPr>
                <w:rFonts w:eastAsia="Times New Roman" w:cs="Calibri"/>
                <w:b/>
                <w:bCs/>
                <w:color w:val="000000" w:themeColor="text1"/>
                <w:sz w:val="16"/>
                <w:szCs w:val="16"/>
                <w:lang w:eastAsia="en-NZ"/>
              </w:rPr>
              <w:t xml:space="preserve"> 1,019</w:t>
            </w:r>
          </w:p>
        </w:tc>
        <w:tc>
          <w:tcPr>
            <w:tcW w:w="921" w:type="dxa"/>
            <w:tcBorders>
              <w:top w:val="nil"/>
              <w:left w:val="nil"/>
              <w:bottom w:val="single" w:sz="4" w:space="0" w:color="A6A6A6" w:themeColor="background1" w:themeShade="A6"/>
              <w:right w:val="single" w:sz="4" w:space="0" w:color="A6A6A6" w:themeColor="background1" w:themeShade="A6"/>
            </w:tcBorders>
            <w:shd w:val="clear" w:color="auto" w:fill="auto"/>
            <w:noWrap/>
            <w:vAlign w:val="bottom"/>
            <w:hideMark/>
          </w:tcPr>
          <w:p w14:paraId="2746FA14" w14:textId="708AA51F" w:rsidR="00AC38C1" w:rsidRPr="00280088" w:rsidRDefault="00AC38C1" w:rsidP="47F34AC9">
            <w:pPr>
              <w:spacing w:after="0" w:line="240" w:lineRule="auto"/>
              <w:rPr>
                <w:rFonts w:eastAsia="Times New Roman" w:cs="Calibri"/>
                <w:b/>
                <w:bCs/>
                <w:color w:val="000000"/>
                <w:sz w:val="16"/>
                <w:szCs w:val="16"/>
                <w:lang w:eastAsia="en-NZ"/>
              </w:rPr>
            </w:pPr>
            <w:r w:rsidRPr="47F34AC9">
              <w:rPr>
                <w:rFonts w:eastAsia="Times New Roman" w:cs="Calibri"/>
                <w:b/>
                <w:bCs/>
                <w:color w:val="000000" w:themeColor="text1"/>
                <w:sz w:val="16"/>
                <w:szCs w:val="16"/>
                <w:lang w:eastAsia="en-NZ"/>
              </w:rPr>
              <w:t xml:space="preserve"> 1,37</w:t>
            </w:r>
            <w:r w:rsidR="007241C5" w:rsidRPr="47F34AC9">
              <w:rPr>
                <w:rFonts w:eastAsia="Times New Roman" w:cs="Calibri"/>
                <w:b/>
                <w:bCs/>
                <w:color w:val="000000" w:themeColor="text1"/>
                <w:sz w:val="16"/>
                <w:szCs w:val="16"/>
                <w:lang w:eastAsia="en-NZ"/>
              </w:rPr>
              <w:t>5</w:t>
            </w:r>
            <w:r w:rsidRPr="47F34AC9">
              <w:rPr>
                <w:rFonts w:eastAsia="Times New Roman" w:cs="Calibri"/>
                <w:b/>
                <w:bCs/>
                <w:color w:val="000000" w:themeColor="text1"/>
                <w:sz w:val="16"/>
                <w:szCs w:val="16"/>
                <w:lang w:eastAsia="en-NZ"/>
              </w:rPr>
              <w:t xml:space="preserve"> </w:t>
            </w:r>
          </w:p>
        </w:tc>
        <w:tc>
          <w:tcPr>
            <w:tcW w:w="922" w:type="dxa"/>
            <w:tcBorders>
              <w:top w:val="nil"/>
              <w:left w:val="nil"/>
              <w:bottom w:val="single" w:sz="4" w:space="0" w:color="A6A6A6" w:themeColor="background1" w:themeShade="A6"/>
              <w:right w:val="single" w:sz="4" w:space="0" w:color="A6A6A6" w:themeColor="background1" w:themeShade="A6"/>
            </w:tcBorders>
            <w:shd w:val="clear" w:color="auto" w:fill="auto"/>
            <w:noWrap/>
            <w:vAlign w:val="bottom"/>
            <w:hideMark/>
          </w:tcPr>
          <w:p w14:paraId="68F4A901" w14:textId="01B2FA1B" w:rsidR="00AC38C1" w:rsidRPr="00280088" w:rsidRDefault="00AC38C1" w:rsidP="47F34AC9">
            <w:pPr>
              <w:spacing w:after="0" w:line="240" w:lineRule="auto"/>
              <w:rPr>
                <w:rFonts w:eastAsia="Times New Roman" w:cs="Calibri"/>
                <w:b/>
                <w:bCs/>
                <w:color w:val="000000"/>
                <w:sz w:val="16"/>
                <w:szCs w:val="16"/>
                <w:lang w:eastAsia="en-NZ"/>
              </w:rPr>
            </w:pPr>
            <w:r w:rsidRPr="47F34AC9">
              <w:rPr>
                <w:rFonts w:eastAsia="Times New Roman" w:cs="Calibri"/>
                <w:b/>
                <w:bCs/>
                <w:color w:val="000000" w:themeColor="text1"/>
                <w:sz w:val="16"/>
                <w:szCs w:val="16"/>
                <w:lang w:eastAsia="en-NZ"/>
              </w:rPr>
              <w:t xml:space="preserve"> 37</w:t>
            </w:r>
            <w:r w:rsidR="007241C5" w:rsidRPr="47F34AC9">
              <w:rPr>
                <w:rFonts w:eastAsia="Times New Roman" w:cs="Calibri"/>
                <w:b/>
                <w:bCs/>
                <w:color w:val="000000" w:themeColor="text1"/>
                <w:sz w:val="16"/>
                <w:szCs w:val="16"/>
                <w:lang w:eastAsia="en-NZ"/>
              </w:rPr>
              <w:t>80</w:t>
            </w:r>
          </w:p>
        </w:tc>
        <w:tc>
          <w:tcPr>
            <w:tcW w:w="921" w:type="dxa"/>
            <w:tcBorders>
              <w:top w:val="nil"/>
              <w:left w:val="nil"/>
              <w:bottom w:val="single" w:sz="4" w:space="0" w:color="A6A6A6" w:themeColor="background1" w:themeShade="A6"/>
              <w:right w:val="single" w:sz="4" w:space="0" w:color="A6A6A6" w:themeColor="background1" w:themeShade="A6"/>
            </w:tcBorders>
            <w:shd w:val="clear" w:color="auto" w:fill="auto"/>
            <w:noWrap/>
            <w:vAlign w:val="bottom"/>
            <w:hideMark/>
          </w:tcPr>
          <w:p w14:paraId="0D04801B" w14:textId="64A9332F" w:rsidR="00AC38C1" w:rsidRPr="00280088" w:rsidRDefault="00AC38C1" w:rsidP="47F34AC9">
            <w:pPr>
              <w:spacing w:after="0" w:line="240" w:lineRule="auto"/>
              <w:rPr>
                <w:rFonts w:eastAsia="Times New Roman" w:cs="Calibri"/>
                <w:b/>
                <w:bCs/>
                <w:color w:val="000000"/>
                <w:sz w:val="16"/>
                <w:szCs w:val="16"/>
                <w:lang w:eastAsia="en-NZ"/>
              </w:rPr>
            </w:pPr>
            <w:r w:rsidRPr="47F34AC9">
              <w:rPr>
                <w:rFonts w:eastAsia="Times New Roman" w:cs="Calibri"/>
                <w:b/>
                <w:bCs/>
                <w:color w:val="000000" w:themeColor="text1"/>
                <w:sz w:val="16"/>
                <w:szCs w:val="16"/>
                <w:lang w:eastAsia="en-NZ"/>
              </w:rPr>
              <w:t xml:space="preserve"> 50</w:t>
            </w:r>
            <w:r w:rsidR="007241C5" w:rsidRPr="47F34AC9">
              <w:rPr>
                <w:rFonts w:eastAsia="Times New Roman" w:cs="Calibri"/>
                <w:b/>
                <w:bCs/>
                <w:color w:val="000000" w:themeColor="text1"/>
                <w:sz w:val="16"/>
                <w:szCs w:val="16"/>
                <w:lang w:eastAsia="en-NZ"/>
              </w:rPr>
              <w:t>6</w:t>
            </w:r>
          </w:p>
        </w:tc>
        <w:tc>
          <w:tcPr>
            <w:tcW w:w="922" w:type="dxa"/>
            <w:tcBorders>
              <w:top w:val="nil"/>
              <w:left w:val="nil"/>
              <w:bottom w:val="single" w:sz="4" w:space="0" w:color="A6A6A6" w:themeColor="background1" w:themeShade="A6"/>
              <w:right w:val="single" w:sz="4" w:space="0" w:color="A6A6A6" w:themeColor="background1" w:themeShade="A6"/>
            </w:tcBorders>
            <w:shd w:val="clear" w:color="auto" w:fill="auto"/>
            <w:noWrap/>
            <w:vAlign w:val="bottom"/>
            <w:hideMark/>
          </w:tcPr>
          <w:p w14:paraId="00B33F23" w14:textId="65FBAAA1" w:rsidR="00AC38C1" w:rsidRPr="00280088" w:rsidRDefault="00AC38C1" w:rsidP="47F34AC9">
            <w:pPr>
              <w:spacing w:after="0" w:line="240" w:lineRule="auto"/>
              <w:rPr>
                <w:rFonts w:eastAsia="Times New Roman" w:cs="Calibri"/>
                <w:b/>
                <w:bCs/>
                <w:color w:val="000000"/>
                <w:sz w:val="16"/>
                <w:szCs w:val="16"/>
                <w:lang w:eastAsia="en-NZ"/>
              </w:rPr>
            </w:pPr>
            <w:r w:rsidRPr="47F34AC9">
              <w:rPr>
                <w:rFonts w:eastAsia="Times New Roman" w:cs="Calibri"/>
                <w:b/>
                <w:bCs/>
                <w:color w:val="000000" w:themeColor="text1"/>
                <w:sz w:val="16"/>
                <w:szCs w:val="16"/>
                <w:lang w:eastAsia="en-NZ"/>
              </w:rPr>
              <w:t xml:space="preserve"> 1,48</w:t>
            </w:r>
            <w:r w:rsidR="007241C5" w:rsidRPr="47F34AC9">
              <w:rPr>
                <w:rFonts w:eastAsia="Times New Roman" w:cs="Calibri"/>
                <w:b/>
                <w:bCs/>
                <w:color w:val="000000" w:themeColor="text1"/>
                <w:sz w:val="16"/>
                <w:szCs w:val="16"/>
                <w:lang w:eastAsia="en-NZ"/>
              </w:rPr>
              <w:t>3</w:t>
            </w:r>
          </w:p>
        </w:tc>
      </w:tr>
      <w:tr w:rsidR="006D7A71" w:rsidRPr="00A04DBE" w14:paraId="35EB2AF7" w14:textId="77777777" w:rsidTr="47F34AC9">
        <w:trPr>
          <w:trHeight w:val="829"/>
        </w:trPr>
        <w:tc>
          <w:tcPr>
            <w:tcW w:w="1418"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hideMark/>
          </w:tcPr>
          <w:p w14:paraId="00344E6A" w14:textId="77777777" w:rsidR="00AC38C1" w:rsidRPr="00280088" w:rsidRDefault="00AC38C1" w:rsidP="00067095">
            <w:pPr>
              <w:spacing w:after="0" w:line="240" w:lineRule="auto"/>
              <w:rPr>
                <w:rFonts w:eastAsia="Times New Roman" w:cs="Calibri"/>
                <w:b/>
                <w:color w:val="000000"/>
                <w:sz w:val="18"/>
                <w:szCs w:val="18"/>
                <w:lang w:eastAsia="en-NZ"/>
              </w:rPr>
            </w:pPr>
            <w:r w:rsidRPr="00280088">
              <w:rPr>
                <w:rFonts w:eastAsia="Times New Roman" w:cs="Calibri"/>
                <w:b/>
                <w:color w:val="000000"/>
                <w:sz w:val="18"/>
                <w:szCs w:val="18"/>
                <w:lang w:eastAsia="en-NZ"/>
              </w:rPr>
              <w:t>Infrastructure (Tasman)</w:t>
            </w:r>
          </w:p>
        </w:tc>
        <w:tc>
          <w:tcPr>
            <w:tcW w:w="921" w:type="dxa"/>
            <w:tcBorders>
              <w:top w:val="nil"/>
              <w:left w:val="nil"/>
              <w:bottom w:val="single" w:sz="4" w:space="0" w:color="A6A6A6" w:themeColor="background1" w:themeShade="A6"/>
              <w:right w:val="single" w:sz="4" w:space="0" w:color="A6A6A6" w:themeColor="background1" w:themeShade="A6"/>
            </w:tcBorders>
            <w:shd w:val="clear" w:color="auto" w:fill="auto"/>
            <w:noWrap/>
            <w:vAlign w:val="bottom"/>
          </w:tcPr>
          <w:p w14:paraId="5929F0F5" w14:textId="6B53ED04" w:rsidR="47F34AC9" w:rsidRDefault="47F34AC9" w:rsidP="47F34AC9">
            <w:pPr>
              <w:spacing w:after="0" w:line="240" w:lineRule="auto"/>
              <w:rPr>
                <w:rFonts w:eastAsia="Times New Roman" w:cs="Calibri"/>
                <w:b/>
                <w:bCs/>
                <w:color w:val="000000" w:themeColor="text1"/>
                <w:sz w:val="16"/>
                <w:szCs w:val="16"/>
                <w:lang w:eastAsia="en-NZ"/>
              </w:rPr>
            </w:pPr>
            <w:r w:rsidRPr="47F34AC9">
              <w:rPr>
                <w:rFonts w:eastAsia="Times New Roman" w:cs="Calibri"/>
                <w:b/>
                <w:bCs/>
                <w:color w:val="000000" w:themeColor="text1"/>
                <w:sz w:val="16"/>
                <w:szCs w:val="16"/>
                <w:lang w:eastAsia="en-NZ"/>
              </w:rPr>
              <w:t>43,000</w:t>
            </w:r>
          </w:p>
        </w:tc>
        <w:tc>
          <w:tcPr>
            <w:tcW w:w="921" w:type="dxa"/>
            <w:tcBorders>
              <w:top w:val="nil"/>
              <w:left w:val="nil"/>
              <w:bottom w:val="single" w:sz="4" w:space="0" w:color="A6A6A6" w:themeColor="background1" w:themeShade="A6"/>
              <w:right w:val="single" w:sz="4" w:space="0" w:color="A6A6A6" w:themeColor="background1" w:themeShade="A6"/>
            </w:tcBorders>
            <w:shd w:val="clear" w:color="auto" w:fill="auto"/>
            <w:noWrap/>
            <w:vAlign w:val="bottom"/>
          </w:tcPr>
          <w:p w14:paraId="25BB008B" w14:textId="5734642D" w:rsidR="47F34AC9" w:rsidRDefault="47F34AC9" w:rsidP="47F34AC9">
            <w:pPr>
              <w:spacing w:after="0" w:line="240" w:lineRule="auto"/>
              <w:rPr>
                <w:rFonts w:eastAsia="Times New Roman" w:cs="Calibri"/>
                <w:b/>
                <w:bCs/>
                <w:color w:val="000000" w:themeColor="text1"/>
                <w:sz w:val="16"/>
                <w:szCs w:val="16"/>
                <w:lang w:eastAsia="en-NZ"/>
              </w:rPr>
            </w:pPr>
            <w:r w:rsidRPr="47F34AC9">
              <w:rPr>
                <w:rFonts w:eastAsia="Times New Roman" w:cs="Calibri"/>
                <w:b/>
                <w:bCs/>
                <w:color w:val="000000" w:themeColor="text1"/>
                <w:sz w:val="16"/>
                <w:szCs w:val="16"/>
                <w:lang w:eastAsia="en-NZ"/>
              </w:rPr>
              <w:t>43,000</w:t>
            </w:r>
          </w:p>
        </w:tc>
        <w:tc>
          <w:tcPr>
            <w:tcW w:w="922" w:type="dxa"/>
            <w:tcBorders>
              <w:top w:val="nil"/>
              <w:left w:val="nil"/>
              <w:bottom w:val="single" w:sz="4" w:space="0" w:color="A6A6A6" w:themeColor="background1" w:themeShade="A6"/>
              <w:right w:val="single" w:sz="4" w:space="0" w:color="A6A6A6" w:themeColor="background1" w:themeShade="A6"/>
            </w:tcBorders>
            <w:shd w:val="clear" w:color="auto" w:fill="auto"/>
            <w:noWrap/>
            <w:vAlign w:val="bottom"/>
          </w:tcPr>
          <w:p w14:paraId="3A46CF0A" w14:textId="167C34E5" w:rsidR="47F34AC9" w:rsidRDefault="47F34AC9" w:rsidP="47F34AC9">
            <w:pPr>
              <w:spacing w:after="0" w:line="240" w:lineRule="auto"/>
              <w:rPr>
                <w:rFonts w:eastAsia="Times New Roman" w:cs="Calibri"/>
                <w:b/>
                <w:bCs/>
                <w:color w:val="000000" w:themeColor="text1"/>
                <w:sz w:val="16"/>
                <w:szCs w:val="16"/>
                <w:lang w:eastAsia="en-NZ"/>
              </w:rPr>
            </w:pPr>
            <w:r w:rsidRPr="47F34AC9">
              <w:rPr>
                <w:rFonts w:eastAsia="Times New Roman" w:cs="Calibri"/>
                <w:b/>
                <w:bCs/>
                <w:color w:val="000000" w:themeColor="text1"/>
                <w:sz w:val="16"/>
                <w:szCs w:val="16"/>
                <w:lang w:eastAsia="en-NZ"/>
              </w:rPr>
              <w:t>43,000</w:t>
            </w:r>
          </w:p>
        </w:tc>
        <w:tc>
          <w:tcPr>
            <w:tcW w:w="921" w:type="dxa"/>
            <w:tcBorders>
              <w:top w:val="nil"/>
              <w:left w:val="nil"/>
              <w:bottom w:val="single" w:sz="4" w:space="0" w:color="A6A6A6" w:themeColor="background1" w:themeShade="A6"/>
              <w:right w:val="single" w:sz="4" w:space="0" w:color="A6A6A6" w:themeColor="background1" w:themeShade="A6"/>
            </w:tcBorders>
            <w:shd w:val="clear" w:color="auto" w:fill="auto"/>
            <w:noWrap/>
            <w:vAlign w:val="bottom"/>
          </w:tcPr>
          <w:p w14:paraId="21FB128A" w14:textId="25667A70" w:rsidR="47F34AC9" w:rsidRDefault="47F34AC9" w:rsidP="47F34AC9">
            <w:pPr>
              <w:spacing w:after="0" w:line="240" w:lineRule="auto"/>
              <w:rPr>
                <w:rFonts w:eastAsia="Times New Roman" w:cs="Calibri"/>
                <w:b/>
                <w:bCs/>
                <w:color w:val="000000" w:themeColor="text1"/>
                <w:sz w:val="16"/>
                <w:szCs w:val="16"/>
                <w:lang w:eastAsia="en-NZ"/>
              </w:rPr>
            </w:pPr>
            <w:r w:rsidRPr="47F34AC9">
              <w:rPr>
                <w:rFonts w:eastAsia="Times New Roman" w:cs="Calibri"/>
                <w:b/>
                <w:bCs/>
                <w:color w:val="000000" w:themeColor="text1"/>
                <w:sz w:val="16"/>
                <w:szCs w:val="16"/>
                <w:lang w:eastAsia="en-NZ"/>
              </w:rPr>
              <w:t>43,000</w:t>
            </w:r>
          </w:p>
        </w:tc>
        <w:tc>
          <w:tcPr>
            <w:tcW w:w="922" w:type="dxa"/>
            <w:tcBorders>
              <w:top w:val="nil"/>
              <w:left w:val="nil"/>
              <w:bottom w:val="single" w:sz="4" w:space="0" w:color="A6A6A6" w:themeColor="background1" w:themeShade="A6"/>
              <w:right w:val="single" w:sz="4" w:space="0" w:color="A6A6A6" w:themeColor="background1" w:themeShade="A6"/>
            </w:tcBorders>
            <w:shd w:val="clear" w:color="auto" w:fill="auto"/>
            <w:noWrap/>
            <w:vAlign w:val="bottom"/>
          </w:tcPr>
          <w:p w14:paraId="2DAF39EF" w14:textId="54A5C25D" w:rsidR="47F34AC9" w:rsidRDefault="47F34AC9" w:rsidP="47F34AC9">
            <w:pPr>
              <w:spacing w:after="0" w:line="240" w:lineRule="auto"/>
              <w:rPr>
                <w:rFonts w:eastAsia="Times New Roman" w:cs="Calibri"/>
                <w:b/>
                <w:bCs/>
                <w:color w:val="000000" w:themeColor="text1"/>
                <w:sz w:val="16"/>
                <w:szCs w:val="16"/>
                <w:lang w:eastAsia="en-NZ"/>
              </w:rPr>
            </w:pPr>
            <w:r w:rsidRPr="47F34AC9">
              <w:rPr>
                <w:rFonts w:eastAsia="Times New Roman" w:cs="Calibri"/>
                <w:b/>
                <w:bCs/>
                <w:color w:val="000000" w:themeColor="text1"/>
                <w:sz w:val="16"/>
                <w:szCs w:val="16"/>
                <w:lang w:eastAsia="en-NZ"/>
              </w:rPr>
              <w:t>43,000</w:t>
            </w:r>
          </w:p>
        </w:tc>
        <w:tc>
          <w:tcPr>
            <w:tcW w:w="921" w:type="dxa"/>
            <w:tcBorders>
              <w:top w:val="nil"/>
              <w:left w:val="nil"/>
              <w:bottom w:val="single" w:sz="4" w:space="0" w:color="A6A6A6" w:themeColor="background1" w:themeShade="A6"/>
              <w:right w:val="single" w:sz="4" w:space="0" w:color="A6A6A6" w:themeColor="background1" w:themeShade="A6"/>
            </w:tcBorders>
            <w:shd w:val="clear" w:color="auto" w:fill="auto"/>
            <w:noWrap/>
            <w:vAlign w:val="bottom"/>
          </w:tcPr>
          <w:p w14:paraId="554F02EF" w14:textId="2538D18E" w:rsidR="47F34AC9" w:rsidRDefault="47F34AC9" w:rsidP="47F34AC9">
            <w:pPr>
              <w:spacing w:after="0" w:line="240" w:lineRule="auto"/>
              <w:rPr>
                <w:rFonts w:eastAsia="Times New Roman" w:cs="Calibri"/>
                <w:b/>
                <w:bCs/>
                <w:color w:val="000000" w:themeColor="text1"/>
                <w:sz w:val="16"/>
                <w:szCs w:val="16"/>
                <w:lang w:eastAsia="en-NZ"/>
              </w:rPr>
            </w:pPr>
            <w:r w:rsidRPr="47F34AC9">
              <w:rPr>
                <w:rFonts w:eastAsia="Times New Roman" w:cs="Calibri"/>
                <w:b/>
                <w:bCs/>
                <w:color w:val="000000" w:themeColor="text1"/>
                <w:sz w:val="16"/>
                <w:szCs w:val="16"/>
                <w:lang w:eastAsia="en-NZ"/>
              </w:rPr>
              <w:t>43,000</w:t>
            </w:r>
          </w:p>
        </w:tc>
        <w:tc>
          <w:tcPr>
            <w:tcW w:w="921" w:type="dxa"/>
            <w:tcBorders>
              <w:top w:val="nil"/>
              <w:left w:val="nil"/>
              <w:bottom w:val="single" w:sz="4" w:space="0" w:color="A6A6A6" w:themeColor="background1" w:themeShade="A6"/>
              <w:right w:val="single" w:sz="4" w:space="0" w:color="A6A6A6" w:themeColor="background1" w:themeShade="A6"/>
            </w:tcBorders>
            <w:shd w:val="clear" w:color="auto" w:fill="auto"/>
            <w:noWrap/>
            <w:vAlign w:val="bottom"/>
          </w:tcPr>
          <w:p w14:paraId="43BF6E11" w14:textId="220E0F83" w:rsidR="47F34AC9" w:rsidRDefault="47F34AC9" w:rsidP="47F34AC9">
            <w:pPr>
              <w:spacing w:after="0" w:line="240" w:lineRule="auto"/>
              <w:rPr>
                <w:rFonts w:eastAsia="Times New Roman" w:cs="Calibri"/>
                <w:b/>
                <w:bCs/>
                <w:color w:val="000000" w:themeColor="text1"/>
                <w:sz w:val="16"/>
                <w:szCs w:val="16"/>
                <w:lang w:eastAsia="en-NZ"/>
              </w:rPr>
            </w:pPr>
            <w:r w:rsidRPr="47F34AC9">
              <w:rPr>
                <w:rFonts w:eastAsia="Times New Roman" w:cs="Calibri"/>
                <w:b/>
                <w:bCs/>
                <w:color w:val="000000" w:themeColor="text1"/>
                <w:sz w:val="16"/>
                <w:szCs w:val="16"/>
                <w:lang w:eastAsia="en-NZ"/>
              </w:rPr>
              <w:t>43,000</w:t>
            </w:r>
          </w:p>
        </w:tc>
        <w:tc>
          <w:tcPr>
            <w:tcW w:w="922" w:type="dxa"/>
            <w:tcBorders>
              <w:top w:val="nil"/>
              <w:left w:val="nil"/>
              <w:bottom w:val="single" w:sz="4" w:space="0" w:color="A6A6A6" w:themeColor="background1" w:themeShade="A6"/>
              <w:right w:val="single" w:sz="4" w:space="0" w:color="A6A6A6" w:themeColor="background1" w:themeShade="A6"/>
            </w:tcBorders>
            <w:shd w:val="clear" w:color="auto" w:fill="auto"/>
            <w:noWrap/>
            <w:vAlign w:val="bottom"/>
          </w:tcPr>
          <w:p w14:paraId="3FEF11AE" w14:textId="251AEA03" w:rsidR="47F34AC9" w:rsidRDefault="47F34AC9" w:rsidP="47F34AC9">
            <w:pPr>
              <w:spacing w:after="0" w:line="240" w:lineRule="auto"/>
              <w:rPr>
                <w:rFonts w:eastAsia="Times New Roman" w:cs="Calibri"/>
                <w:b/>
                <w:bCs/>
                <w:color w:val="000000" w:themeColor="text1"/>
                <w:sz w:val="16"/>
                <w:szCs w:val="16"/>
                <w:lang w:eastAsia="en-NZ"/>
              </w:rPr>
            </w:pPr>
            <w:r w:rsidRPr="47F34AC9">
              <w:rPr>
                <w:rFonts w:eastAsia="Times New Roman" w:cs="Calibri"/>
                <w:b/>
                <w:bCs/>
                <w:color w:val="000000" w:themeColor="text1"/>
                <w:sz w:val="16"/>
                <w:szCs w:val="16"/>
                <w:lang w:eastAsia="en-NZ"/>
              </w:rPr>
              <w:t>43,000</w:t>
            </w:r>
          </w:p>
        </w:tc>
        <w:tc>
          <w:tcPr>
            <w:tcW w:w="921" w:type="dxa"/>
            <w:tcBorders>
              <w:top w:val="nil"/>
              <w:left w:val="nil"/>
              <w:bottom w:val="single" w:sz="4" w:space="0" w:color="A6A6A6" w:themeColor="background1" w:themeShade="A6"/>
              <w:right w:val="single" w:sz="4" w:space="0" w:color="A6A6A6" w:themeColor="background1" w:themeShade="A6"/>
            </w:tcBorders>
            <w:shd w:val="clear" w:color="auto" w:fill="auto"/>
            <w:noWrap/>
            <w:vAlign w:val="bottom"/>
          </w:tcPr>
          <w:p w14:paraId="60D5A232" w14:textId="216EFDE8" w:rsidR="47F34AC9" w:rsidRDefault="47F34AC9" w:rsidP="47F34AC9">
            <w:pPr>
              <w:spacing w:after="0" w:line="240" w:lineRule="auto"/>
              <w:rPr>
                <w:rFonts w:eastAsia="Times New Roman" w:cs="Calibri"/>
                <w:b/>
                <w:bCs/>
                <w:color w:val="000000" w:themeColor="text1"/>
                <w:sz w:val="16"/>
                <w:szCs w:val="16"/>
                <w:lang w:eastAsia="en-NZ"/>
              </w:rPr>
            </w:pPr>
            <w:r w:rsidRPr="47F34AC9">
              <w:rPr>
                <w:rFonts w:eastAsia="Times New Roman" w:cs="Calibri"/>
                <w:b/>
                <w:bCs/>
                <w:color w:val="000000" w:themeColor="text1"/>
                <w:sz w:val="16"/>
                <w:szCs w:val="16"/>
                <w:lang w:eastAsia="en-NZ"/>
              </w:rPr>
              <w:t>43,000</w:t>
            </w:r>
          </w:p>
        </w:tc>
        <w:tc>
          <w:tcPr>
            <w:tcW w:w="922" w:type="dxa"/>
            <w:tcBorders>
              <w:top w:val="nil"/>
              <w:left w:val="nil"/>
              <w:bottom w:val="single" w:sz="4" w:space="0" w:color="A6A6A6" w:themeColor="background1" w:themeShade="A6"/>
              <w:right w:val="single" w:sz="4" w:space="0" w:color="A6A6A6" w:themeColor="background1" w:themeShade="A6"/>
            </w:tcBorders>
            <w:shd w:val="clear" w:color="auto" w:fill="auto"/>
            <w:noWrap/>
            <w:vAlign w:val="bottom"/>
          </w:tcPr>
          <w:p w14:paraId="07E12866" w14:textId="55EE43BD" w:rsidR="47F34AC9" w:rsidRDefault="47F34AC9" w:rsidP="47F34AC9">
            <w:pPr>
              <w:spacing w:after="0" w:line="240" w:lineRule="auto"/>
              <w:rPr>
                <w:rFonts w:eastAsia="Times New Roman" w:cs="Calibri"/>
                <w:b/>
                <w:bCs/>
                <w:color w:val="000000" w:themeColor="text1"/>
                <w:sz w:val="16"/>
                <w:szCs w:val="16"/>
                <w:lang w:eastAsia="en-NZ"/>
              </w:rPr>
            </w:pPr>
            <w:r w:rsidRPr="47F34AC9">
              <w:rPr>
                <w:rFonts w:eastAsia="Times New Roman" w:cs="Calibri"/>
                <w:b/>
                <w:bCs/>
                <w:color w:val="000000" w:themeColor="text1"/>
                <w:sz w:val="16"/>
                <w:szCs w:val="16"/>
                <w:lang w:eastAsia="en-NZ"/>
              </w:rPr>
              <w:t>43,000</w:t>
            </w:r>
          </w:p>
        </w:tc>
      </w:tr>
    </w:tbl>
    <w:p w14:paraId="7E720523" w14:textId="77777777" w:rsidR="00AC38C1" w:rsidRPr="004B3650" w:rsidRDefault="00AC38C1" w:rsidP="004B3650"/>
    <w:p w14:paraId="1C340664" w14:textId="77777777" w:rsidR="00161C3B" w:rsidRPr="004B3650" w:rsidRDefault="00161C3B" w:rsidP="004B3650"/>
    <w:p w14:paraId="271EEA8F" w14:textId="5B58E8B2" w:rsidR="00CD0947" w:rsidRPr="00D00456" w:rsidRDefault="00CE2043" w:rsidP="00E91B7C">
      <w:r>
        <w:t xml:space="preserve">The Millers Acre hub is likely to </w:t>
      </w:r>
      <w:r w:rsidR="00CD0947" w:rsidRPr="00D00456">
        <w:t>have the largest direct capital cost impact</w:t>
      </w:r>
      <w:r>
        <w:t xml:space="preserve"> in the Nelson Region together with completion of works at Tahunanui and the Hospital</w:t>
      </w:r>
      <w:r w:rsidR="00CD0947" w:rsidRPr="00D00456" w:rsidDel="00CE2043">
        <w:t>.</w:t>
      </w:r>
      <w:r w:rsidR="00CD0947" w:rsidRPr="00D00456">
        <w:t xml:space="preserve">  </w:t>
      </w:r>
    </w:p>
    <w:p w14:paraId="2B5091A7" w14:textId="02EB43E2" w:rsidR="00CD0947" w:rsidRPr="00D00456" w:rsidRDefault="00CD0947" w:rsidP="00E91B7C">
      <w:r w:rsidRPr="00D00456">
        <w:t>Bus priority requirements and costs</w:t>
      </w:r>
      <w:r w:rsidR="005339E1">
        <w:t xml:space="preserve"> recommended by the </w:t>
      </w:r>
      <w:r w:rsidRPr="00D00456">
        <w:t>Nelson Future Access and Richmond Transport business cases</w:t>
      </w:r>
      <w:r w:rsidR="00E07C5B">
        <w:t xml:space="preserve"> are excluded from the above as more investigation on the type of vehicle to use the lane and thus the funding category is required.</w:t>
      </w:r>
      <w:r w:rsidRPr="00D00456">
        <w:t xml:space="preserve"> Park and </w:t>
      </w:r>
      <w:r w:rsidR="009C3E93">
        <w:t>R</w:t>
      </w:r>
      <w:r w:rsidRPr="00D00456">
        <w:t>ide carpark requirements and costs are also subject to further investigation.</w:t>
      </w:r>
    </w:p>
    <w:bookmarkEnd w:id="47"/>
    <w:p w14:paraId="1267380E" w14:textId="77777777" w:rsidR="00E710BC" w:rsidRDefault="00E710BC" w:rsidP="00EC5B2E">
      <w:pPr>
        <w:pStyle w:val="Heading1"/>
        <w:numPr>
          <w:ilvl w:val="0"/>
          <w:numId w:val="0"/>
        </w:numPr>
        <w:sectPr w:rsidR="00E710BC" w:rsidSect="005A48B3">
          <w:headerReference w:type="default" r:id="rId50"/>
          <w:pgSz w:w="11907" w:h="16840" w:code="9"/>
          <w:pgMar w:top="1701" w:right="1134" w:bottom="1134" w:left="1134" w:header="964" w:footer="448" w:gutter="0"/>
          <w:cols w:space="720"/>
          <w:docGrid w:linePitch="360"/>
        </w:sectPr>
      </w:pPr>
    </w:p>
    <w:p w14:paraId="04FD53FE" w14:textId="199F89D1" w:rsidR="008B5A65" w:rsidRPr="00DB5FDD" w:rsidRDefault="004A23DC" w:rsidP="0047405D">
      <w:pPr>
        <w:pStyle w:val="Heading1"/>
        <w:numPr>
          <w:ilvl w:val="0"/>
          <w:numId w:val="47"/>
        </w:numPr>
        <w:tabs>
          <w:tab w:val="clear" w:pos="567"/>
          <w:tab w:val="left" w:pos="851"/>
        </w:tabs>
        <w:ind w:left="851" w:hanging="851"/>
      </w:pPr>
      <w:bookmarkStart w:id="55" w:name="_Toc153549637"/>
      <w:r w:rsidRPr="00DB5FDD">
        <w:lastRenderedPageBreak/>
        <w:t>S</w:t>
      </w:r>
      <w:r w:rsidR="008B5A65" w:rsidRPr="00DB5FDD">
        <w:t xml:space="preserve">pecific Council </w:t>
      </w:r>
      <w:r w:rsidR="00F02A0C">
        <w:t>P</w:t>
      </w:r>
      <w:r w:rsidR="008B5A65" w:rsidRPr="00DB5FDD">
        <w:t xml:space="preserve">olicies </w:t>
      </w:r>
      <w:r w:rsidR="00F02A0C">
        <w:t>R</w:t>
      </w:r>
      <w:r w:rsidR="008B5A65" w:rsidRPr="00DB5FDD">
        <w:t xml:space="preserve">elating to </w:t>
      </w:r>
      <w:r w:rsidR="00F02A0C">
        <w:t>B</w:t>
      </w:r>
      <w:r w:rsidR="008B5A65" w:rsidRPr="00DB5FDD">
        <w:t xml:space="preserve">us </w:t>
      </w:r>
      <w:r w:rsidR="00F02A0C">
        <w:t>S</w:t>
      </w:r>
      <w:r w:rsidR="008B5A65" w:rsidRPr="00DB5FDD">
        <w:t>ervices</w:t>
      </w:r>
      <w:bookmarkEnd w:id="55"/>
    </w:p>
    <w:p w14:paraId="058BF7A4" w14:textId="12CF3F07" w:rsidR="00F61E4C" w:rsidRDefault="00F02A0C" w:rsidP="00F02A0C">
      <w:pPr>
        <w:pStyle w:val="Heading2"/>
        <w:numPr>
          <w:ilvl w:val="0"/>
          <w:numId w:val="0"/>
        </w:numPr>
      </w:pPr>
      <w:bookmarkStart w:id="56" w:name="_Toc153549638"/>
      <w:r>
        <w:t xml:space="preserve">13.1 </w:t>
      </w:r>
      <w:r>
        <w:tab/>
      </w:r>
      <w:r w:rsidR="00F61E4C" w:rsidRPr="00DB5FDD">
        <w:t>Fares</w:t>
      </w:r>
      <w:r w:rsidR="00F32B97" w:rsidRPr="00DB5FDD">
        <w:t xml:space="preserve"> Policy</w:t>
      </w:r>
      <w:bookmarkEnd w:id="56"/>
    </w:p>
    <w:p w14:paraId="1F12E8EB" w14:textId="6A9D2147" w:rsidR="00F61E4C" w:rsidRPr="0047405D" w:rsidRDefault="00755C6E" w:rsidP="0047405D">
      <w:pPr>
        <w:spacing w:line="276" w:lineRule="auto"/>
        <w:ind w:left="-3" w:right="66"/>
        <w:rPr>
          <w:rFonts w:cstheme="minorHAnsi"/>
          <w:szCs w:val="20"/>
        </w:rPr>
      </w:pPr>
      <w:r w:rsidRPr="0047405D">
        <w:rPr>
          <w:rFonts w:cstheme="minorHAnsi"/>
          <w:szCs w:val="20"/>
        </w:rPr>
        <w:t>Waka Kotahi</w:t>
      </w:r>
      <w:r w:rsidR="000D6B6D">
        <w:rPr>
          <w:rFonts w:cstheme="minorHAnsi"/>
          <w:szCs w:val="20"/>
        </w:rPr>
        <w:t xml:space="preserve"> requires </w:t>
      </w:r>
      <w:r w:rsidR="00F61E4C" w:rsidRPr="0047405D">
        <w:rPr>
          <w:rFonts w:cstheme="minorHAnsi"/>
          <w:szCs w:val="20"/>
        </w:rPr>
        <w:t xml:space="preserve">fare levels </w:t>
      </w:r>
      <w:r w:rsidR="000D6B6D">
        <w:rPr>
          <w:rFonts w:cstheme="minorHAnsi"/>
          <w:szCs w:val="20"/>
        </w:rPr>
        <w:t xml:space="preserve">to </w:t>
      </w:r>
      <w:r w:rsidR="00F61E4C" w:rsidRPr="0047405D">
        <w:rPr>
          <w:rFonts w:cstheme="minorHAnsi"/>
          <w:szCs w:val="20"/>
        </w:rPr>
        <w:t xml:space="preserve">be reviewed </w:t>
      </w:r>
      <w:r w:rsidR="00F61E4C" w:rsidRPr="00F26D4A">
        <w:rPr>
          <w:rFonts w:cstheme="minorHAnsi"/>
          <w:szCs w:val="20"/>
        </w:rPr>
        <w:t>annually</w:t>
      </w:r>
      <w:r w:rsidR="00F26D4A" w:rsidRPr="00F26D4A">
        <w:rPr>
          <w:rFonts w:cstheme="minorHAnsi"/>
          <w:szCs w:val="20"/>
        </w:rPr>
        <w:t>,</w:t>
      </w:r>
      <w:r w:rsidR="00F61E4C" w:rsidRPr="0047405D">
        <w:rPr>
          <w:rFonts w:cstheme="minorHAnsi"/>
          <w:szCs w:val="20"/>
        </w:rPr>
        <w:t xml:space="preserve"> and the fare structure will be reviewed every six years. This review of fare levels has </w:t>
      </w:r>
      <w:proofErr w:type="gramStart"/>
      <w:r w:rsidR="00F61E4C" w:rsidRPr="0047405D">
        <w:rPr>
          <w:rFonts w:cstheme="minorHAnsi"/>
          <w:szCs w:val="20"/>
        </w:rPr>
        <w:t>taken into account</w:t>
      </w:r>
      <w:proofErr w:type="gramEnd"/>
      <w:r w:rsidR="00F61E4C" w:rsidRPr="0047405D">
        <w:rPr>
          <w:rFonts w:cstheme="minorHAnsi"/>
          <w:szCs w:val="20"/>
        </w:rPr>
        <w:t xml:space="preserve"> matters such as inflation (particularly relating to the cost of providing the bus service), fare-box recovery, Coun</w:t>
      </w:r>
      <w:r w:rsidR="000B3D49" w:rsidRPr="0047405D">
        <w:rPr>
          <w:rFonts w:cstheme="minorHAnsi"/>
          <w:szCs w:val="20"/>
        </w:rPr>
        <w:t xml:space="preserve">cil and Waka Kotahi </w:t>
      </w:r>
      <w:r w:rsidR="00F61E4C" w:rsidRPr="0047405D">
        <w:rPr>
          <w:rFonts w:cstheme="minorHAnsi"/>
          <w:szCs w:val="20"/>
        </w:rPr>
        <w:t>funding levels and policies, and user</w:t>
      </w:r>
      <w:r w:rsidR="009C3E93" w:rsidRPr="0047405D">
        <w:rPr>
          <w:rFonts w:cstheme="minorHAnsi"/>
          <w:szCs w:val="20"/>
        </w:rPr>
        <w:t>s’</w:t>
      </w:r>
      <w:r w:rsidR="00F61E4C" w:rsidRPr="0047405D">
        <w:rPr>
          <w:rFonts w:cstheme="minorHAnsi"/>
          <w:szCs w:val="20"/>
        </w:rPr>
        <w:t xml:space="preserve"> ability to pay.</w:t>
      </w:r>
    </w:p>
    <w:p w14:paraId="337E3CBD" w14:textId="474EC4A9" w:rsidR="00F32B97" w:rsidRPr="0047405D" w:rsidRDefault="00F02A0C" w:rsidP="0047405D">
      <w:pPr>
        <w:spacing w:line="276" w:lineRule="auto"/>
        <w:ind w:left="-3" w:right="66"/>
        <w:rPr>
          <w:rFonts w:cstheme="minorHAnsi"/>
          <w:szCs w:val="20"/>
        </w:rPr>
      </w:pPr>
      <w:r w:rsidRPr="0047405D">
        <w:rPr>
          <w:rFonts w:cstheme="minorHAnsi"/>
          <w:szCs w:val="20"/>
        </w:rPr>
        <w:t>The</w:t>
      </w:r>
      <w:r w:rsidR="004E2C9F" w:rsidRPr="0047405D">
        <w:rPr>
          <w:rFonts w:cstheme="minorHAnsi"/>
          <w:szCs w:val="20"/>
        </w:rPr>
        <w:t xml:space="preserve"> </w:t>
      </w:r>
      <w:r w:rsidR="00F26D4A">
        <w:rPr>
          <w:rFonts w:cstheme="minorHAnsi"/>
          <w:szCs w:val="20"/>
        </w:rPr>
        <w:t>revised</w:t>
      </w:r>
      <w:r w:rsidR="004E2C9F" w:rsidRPr="0047405D">
        <w:rPr>
          <w:rFonts w:cstheme="minorHAnsi"/>
          <w:szCs w:val="20"/>
        </w:rPr>
        <w:t xml:space="preserve"> Fare Policy included in this RPTP will be in accordance with the relevant Waka Kotahi guidelines.</w:t>
      </w:r>
      <w:r w:rsidR="00755C6E" w:rsidRPr="0047405D">
        <w:rPr>
          <w:rFonts w:cstheme="minorHAnsi"/>
          <w:szCs w:val="20"/>
        </w:rPr>
        <w:t xml:space="preserve"> </w:t>
      </w:r>
    </w:p>
    <w:p w14:paraId="0CECEF70" w14:textId="10D37ABF" w:rsidR="00F61E4C" w:rsidRPr="0047405D" w:rsidRDefault="00F61E4C" w:rsidP="0047405D">
      <w:pPr>
        <w:spacing w:line="276" w:lineRule="auto"/>
        <w:ind w:left="-3" w:right="66"/>
        <w:rPr>
          <w:rFonts w:cstheme="minorHAnsi"/>
          <w:szCs w:val="20"/>
        </w:rPr>
      </w:pPr>
      <w:r w:rsidRPr="0047405D">
        <w:rPr>
          <w:rFonts w:cstheme="minorHAnsi"/>
          <w:szCs w:val="20"/>
        </w:rPr>
        <w:t>The contractor’s views will be sought as part of any fare review.</w:t>
      </w:r>
    </w:p>
    <w:p w14:paraId="1C18A8E9" w14:textId="4A0EFF19" w:rsidR="00F02A0C" w:rsidRPr="0047405D" w:rsidRDefault="00F02A0C" w:rsidP="0047405D">
      <w:pPr>
        <w:spacing w:line="276" w:lineRule="auto"/>
        <w:ind w:left="-3" w:right="66"/>
        <w:rPr>
          <w:rFonts w:cstheme="minorHAnsi"/>
          <w:szCs w:val="20"/>
        </w:rPr>
      </w:pPr>
    </w:p>
    <w:p w14:paraId="3C5D3DB8" w14:textId="188B8308" w:rsidR="00F02A0C" w:rsidRPr="0047405D" w:rsidRDefault="00F02A0C" w:rsidP="0047405D">
      <w:pPr>
        <w:pStyle w:val="Heading2"/>
        <w:numPr>
          <w:ilvl w:val="0"/>
          <w:numId w:val="0"/>
        </w:numPr>
        <w:rPr>
          <w:rFonts w:cstheme="minorHAnsi"/>
          <w:bCs/>
          <w:sz w:val="20"/>
          <w:szCs w:val="20"/>
        </w:rPr>
      </w:pPr>
      <w:bookmarkStart w:id="57" w:name="_Toc153549639"/>
      <w:r w:rsidRPr="0047405D">
        <w:t xml:space="preserve">13.2 </w:t>
      </w:r>
      <w:r w:rsidRPr="0047405D">
        <w:tab/>
        <w:t xml:space="preserve">Integration </w:t>
      </w:r>
      <w:r w:rsidRPr="0047405D">
        <w:rPr>
          <w:rFonts w:cstheme="minorHAnsi"/>
          <w:sz w:val="20"/>
          <w:szCs w:val="20"/>
        </w:rPr>
        <w:t>with</w:t>
      </w:r>
      <w:r w:rsidRPr="0047405D">
        <w:rPr>
          <w:rFonts w:cstheme="minorHAnsi"/>
          <w:b w:val="0"/>
          <w:bCs/>
          <w:sz w:val="20"/>
          <w:szCs w:val="20"/>
        </w:rPr>
        <w:t xml:space="preserve"> </w:t>
      </w:r>
      <w:r w:rsidRPr="0047405D">
        <w:rPr>
          <w:rFonts w:cstheme="minorHAnsi"/>
          <w:bCs/>
          <w:sz w:val="20"/>
          <w:szCs w:val="20"/>
        </w:rPr>
        <w:t>Other Transport Modes</w:t>
      </w:r>
      <w:bookmarkEnd w:id="57"/>
    </w:p>
    <w:p w14:paraId="03759994" w14:textId="2BF4ECD6" w:rsidR="009C3E93" w:rsidRPr="00F02A0C" w:rsidRDefault="008B5A65" w:rsidP="0047405D">
      <w:pPr>
        <w:spacing w:line="276" w:lineRule="auto"/>
        <w:ind w:right="66"/>
        <w:rPr>
          <w:rFonts w:cstheme="minorHAnsi"/>
          <w:szCs w:val="20"/>
        </w:rPr>
      </w:pPr>
      <w:r w:rsidRPr="00F02A0C">
        <w:rPr>
          <w:rFonts w:cstheme="minorHAnsi"/>
          <w:szCs w:val="20"/>
        </w:rPr>
        <w:t xml:space="preserve">The fundamental outcome of the </w:t>
      </w:r>
      <w:r w:rsidRPr="00DC1131">
        <w:rPr>
          <w:rFonts w:cstheme="minorHAnsi"/>
          <w:szCs w:val="20"/>
        </w:rPr>
        <w:t>10</w:t>
      </w:r>
      <w:r w:rsidR="00283FB4" w:rsidRPr="00DC1131">
        <w:rPr>
          <w:rFonts w:cstheme="minorHAnsi"/>
          <w:szCs w:val="20"/>
        </w:rPr>
        <w:t>-</w:t>
      </w:r>
      <w:r w:rsidRPr="00DC1131">
        <w:rPr>
          <w:rFonts w:cstheme="minorHAnsi"/>
          <w:szCs w:val="20"/>
        </w:rPr>
        <w:t>year</w:t>
      </w:r>
      <w:r w:rsidRPr="00F02A0C">
        <w:rPr>
          <w:rFonts w:cstheme="minorHAnsi"/>
          <w:szCs w:val="20"/>
        </w:rPr>
        <w:t xml:space="preserve"> vision for transport in the Nelson-Tasman region is to provide a fully integrated </w:t>
      </w:r>
      <w:r w:rsidR="00246CD4" w:rsidRPr="00F02A0C">
        <w:rPr>
          <w:rFonts w:cstheme="minorHAnsi"/>
          <w:szCs w:val="20"/>
        </w:rPr>
        <w:t xml:space="preserve">and sustainable </w:t>
      </w:r>
      <w:r w:rsidRPr="00F02A0C">
        <w:rPr>
          <w:rFonts w:cstheme="minorHAnsi"/>
          <w:szCs w:val="20"/>
        </w:rPr>
        <w:t>transport system where</w:t>
      </w:r>
      <w:r w:rsidR="009C3E93" w:rsidRPr="00F02A0C">
        <w:rPr>
          <w:rFonts w:cstheme="minorHAnsi"/>
          <w:szCs w:val="20"/>
        </w:rPr>
        <w:t>:</w:t>
      </w:r>
    </w:p>
    <w:p w14:paraId="30CC2339" w14:textId="59827DDD" w:rsidR="009C3E93" w:rsidRPr="00F02A0C" w:rsidRDefault="001C1783" w:rsidP="0047405D">
      <w:pPr>
        <w:pStyle w:val="ListBullet2"/>
        <w:spacing w:line="276" w:lineRule="auto"/>
        <w:rPr>
          <w:rFonts w:cstheme="minorHAnsi"/>
        </w:rPr>
      </w:pPr>
      <w:r>
        <w:rPr>
          <w:rFonts w:cstheme="minorBidi"/>
        </w:rPr>
        <w:t>A</w:t>
      </w:r>
      <w:r w:rsidR="008B5A65" w:rsidRPr="00F02A0C">
        <w:rPr>
          <w:rFonts w:cstheme="minorBidi"/>
        </w:rPr>
        <w:t>ll modes of transport are catered for</w:t>
      </w:r>
      <w:r w:rsidR="009F5DE0" w:rsidRPr="00F02A0C">
        <w:rPr>
          <w:rFonts w:cstheme="minorBidi"/>
        </w:rPr>
        <w:t xml:space="preserve"> and complement </w:t>
      </w:r>
      <w:proofErr w:type="gramStart"/>
      <w:r w:rsidR="009F5DE0" w:rsidRPr="00F02A0C">
        <w:rPr>
          <w:rFonts w:cstheme="minorBidi"/>
        </w:rPr>
        <w:t>each</w:t>
      </w:r>
      <w:r w:rsidR="008B5A65" w:rsidRPr="00F02A0C">
        <w:rPr>
          <w:rFonts w:cstheme="minorBidi"/>
        </w:rPr>
        <w:t xml:space="preserve"> other</w:t>
      </w:r>
      <w:r w:rsidR="00DC1131">
        <w:rPr>
          <w:rFonts w:cstheme="minorBidi"/>
        </w:rPr>
        <w:t>;</w:t>
      </w:r>
      <w:proofErr w:type="gramEnd"/>
    </w:p>
    <w:p w14:paraId="2C47F4EF" w14:textId="7E2373A1" w:rsidR="009C3E93" w:rsidRPr="00F02A0C" w:rsidRDefault="001C1783" w:rsidP="0047405D">
      <w:pPr>
        <w:pStyle w:val="ListBullet2"/>
        <w:spacing w:line="276" w:lineRule="auto"/>
        <w:rPr>
          <w:rFonts w:cstheme="minorHAnsi"/>
        </w:rPr>
      </w:pPr>
      <w:r>
        <w:rPr>
          <w:rFonts w:cstheme="minorBidi"/>
        </w:rPr>
        <w:t>T</w:t>
      </w:r>
      <w:r w:rsidR="00246CD4" w:rsidRPr="00F02A0C">
        <w:rPr>
          <w:rFonts w:cstheme="minorBidi"/>
        </w:rPr>
        <w:t xml:space="preserve">he </w:t>
      </w:r>
      <w:r w:rsidR="008B5A65" w:rsidRPr="00F02A0C">
        <w:rPr>
          <w:rFonts w:cstheme="minorBidi"/>
        </w:rPr>
        <w:t xml:space="preserve">barriers for access are </w:t>
      </w:r>
      <w:proofErr w:type="gramStart"/>
      <w:r w:rsidR="008B5A65" w:rsidRPr="00F02A0C">
        <w:rPr>
          <w:rFonts w:cstheme="minorBidi"/>
        </w:rPr>
        <w:t>removed</w:t>
      </w:r>
      <w:r w:rsidR="00DC1131">
        <w:rPr>
          <w:rFonts w:cstheme="minorBidi"/>
        </w:rPr>
        <w:t>;</w:t>
      </w:r>
      <w:proofErr w:type="gramEnd"/>
    </w:p>
    <w:p w14:paraId="4BD2EA72" w14:textId="3117DA5B" w:rsidR="009C3E93" w:rsidRPr="00F02A0C" w:rsidRDefault="001C1783" w:rsidP="0047405D">
      <w:pPr>
        <w:pStyle w:val="ListBullet2"/>
        <w:spacing w:line="276" w:lineRule="auto"/>
        <w:rPr>
          <w:rFonts w:cstheme="minorHAnsi"/>
        </w:rPr>
      </w:pPr>
      <w:r>
        <w:rPr>
          <w:rFonts w:cstheme="minorBidi"/>
        </w:rPr>
        <w:t>T</w:t>
      </w:r>
      <w:r w:rsidR="009C3E93" w:rsidRPr="00F02A0C">
        <w:rPr>
          <w:rFonts w:cstheme="minorBidi"/>
        </w:rPr>
        <w:t xml:space="preserve">he </w:t>
      </w:r>
      <w:r w:rsidR="008B5A65" w:rsidRPr="00F02A0C">
        <w:rPr>
          <w:rFonts w:cstheme="minorBidi"/>
        </w:rPr>
        <w:t>benefits of alternative</w:t>
      </w:r>
      <w:r w:rsidR="009C3E93" w:rsidRPr="00F02A0C">
        <w:rPr>
          <w:rFonts w:cstheme="minorBidi"/>
        </w:rPr>
        <w:t xml:space="preserve"> transport </w:t>
      </w:r>
      <w:r w:rsidR="009F5DE0" w:rsidRPr="00F02A0C">
        <w:rPr>
          <w:rFonts w:cstheme="minorBidi"/>
        </w:rPr>
        <w:t>modes for</w:t>
      </w:r>
      <w:r w:rsidR="008B5A65" w:rsidRPr="00F02A0C">
        <w:rPr>
          <w:rFonts w:cstheme="minorBidi"/>
        </w:rPr>
        <w:t xml:space="preserve"> </w:t>
      </w:r>
      <w:r w:rsidR="000A076E" w:rsidRPr="00F02A0C">
        <w:rPr>
          <w:rFonts w:cstheme="minorBidi"/>
        </w:rPr>
        <w:t>individuals, the community and the environment are fully apparent and recognised</w:t>
      </w:r>
      <w:r w:rsidR="00DC1131">
        <w:rPr>
          <w:rFonts w:cstheme="minorBidi"/>
        </w:rPr>
        <w:t>;</w:t>
      </w:r>
      <w:r w:rsidR="009C3E93" w:rsidRPr="00F02A0C">
        <w:rPr>
          <w:rFonts w:cstheme="minorBidi"/>
        </w:rPr>
        <w:t xml:space="preserve"> and</w:t>
      </w:r>
    </w:p>
    <w:p w14:paraId="567C8248" w14:textId="7B209A10" w:rsidR="00246CD4" w:rsidRPr="00F02A0C" w:rsidRDefault="001C1783" w:rsidP="0047405D">
      <w:pPr>
        <w:pStyle w:val="ListBullet2"/>
        <w:spacing w:line="276" w:lineRule="auto"/>
        <w:rPr>
          <w:rFonts w:cstheme="minorHAnsi"/>
        </w:rPr>
      </w:pPr>
      <w:r>
        <w:rPr>
          <w:rFonts w:cstheme="minorBidi"/>
        </w:rPr>
        <w:t>P</w:t>
      </w:r>
      <w:r w:rsidR="00F61E4C" w:rsidRPr="00F02A0C">
        <w:rPr>
          <w:rFonts w:cstheme="minorBidi"/>
        </w:rPr>
        <w:t>ublic transport services in the region are a fundamental part of an integrated network of transport services.</w:t>
      </w:r>
    </w:p>
    <w:p w14:paraId="734CC715" w14:textId="1E5ACFE6" w:rsidR="00246CD4" w:rsidRPr="00F02A0C" w:rsidRDefault="00F61E4C" w:rsidP="0047405D">
      <w:pPr>
        <w:spacing w:line="276" w:lineRule="auto"/>
        <w:rPr>
          <w:rFonts w:cstheme="minorHAnsi"/>
          <w:szCs w:val="20"/>
        </w:rPr>
      </w:pPr>
      <w:r w:rsidRPr="00F02A0C">
        <w:rPr>
          <w:rFonts w:cstheme="minorHAnsi"/>
          <w:szCs w:val="20"/>
        </w:rPr>
        <w:t>Th</w:t>
      </w:r>
      <w:r w:rsidR="00246CD4" w:rsidRPr="00F02A0C">
        <w:rPr>
          <w:rFonts w:cstheme="minorHAnsi"/>
          <w:szCs w:val="20"/>
        </w:rPr>
        <w:t xml:space="preserve">ese </w:t>
      </w:r>
      <w:r w:rsidR="00213344" w:rsidRPr="00F02A0C">
        <w:rPr>
          <w:rFonts w:cstheme="minorHAnsi"/>
          <w:szCs w:val="20"/>
        </w:rPr>
        <w:t>goals recognise</w:t>
      </w:r>
      <w:r w:rsidRPr="00F02A0C">
        <w:rPr>
          <w:rFonts w:cstheme="minorHAnsi"/>
          <w:szCs w:val="20"/>
        </w:rPr>
        <w:t xml:space="preserve"> that all journeys usually involve other modes of transport as well as the bus trip (there is almost always a walking component of any bus journey, and increasingly, a cycling component). </w:t>
      </w:r>
      <w:r w:rsidR="00246CD4" w:rsidRPr="00F02A0C">
        <w:rPr>
          <w:rFonts w:cstheme="minorHAnsi"/>
          <w:szCs w:val="20"/>
        </w:rPr>
        <w:t xml:space="preserve">Other factors that will be considered to ensure the public transport system </w:t>
      </w:r>
      <w:r w:rsidR="00B94B24" w:rsidRPr="00F02A0C">
        <w:rPr>
          <w:rFonts w:cstheme="minorHAnsi"/>
          <w:szCs w:val="20"/>
        </w:rPr>
        <w:t>integrates</w:t>
      </w:r>
      <w:r w:rsidR="00246CD4" w:rsidRPr="00F02A0C">
        <w:rPr>
          <w:rFonts w:cstheme="minorHAnsi"/>
          <w:szCs w:val="20"/>
        </w:rPr>
        <w:t xml:space="preserve"> with other modes include:</w:t>
      </w:r>
    </w:p>
    <w:p w14:paraId="057E3800" w14:textId="7D73603D" w:rsidR="000B3D49" w:rsidRPr="00F02A0C" w:rsidRDefault="00246CD4" w:rsidP="0047405D">
      <w:pPr>
        <w:pStyle w:val="ListBullet2"/>
        <w:spacing w:line="276" w:lineRule="auto"/>
        <w:rPr>
          <w:rFonts w:cstheme="minorHAnsi"/>
        </w:rPr>
      </w:pPr>
      <w:r w:rsidRPr="00F02A0C">
        <w:rPr>
          <w:rFonts w:cstheme="minorBidi"/>
        </w:rPr>
        <w:t xml:space="preserve">The </w:t>
      </w:r>
      <w:r w:rsidR="00F61E4C" w:rsidRPr="00F02A0C">
        <w:rPr>
          <w:rFonts w:cstheme="minorBidi"/>
        </w:rPr>
        <w:t>needs of bus</w:t>
      </w:r>
      <w:r w:rsidR="000B3D49" w:rsidRPr="00F02A0C">
        <w:rPr>
          <w:rFonts w:cstheme="minorBidi"/>
        </w:rPr>
        <w:t xml:space="preserve"> passengers who use </w:t>
      </w:r>
      <w:proofErr w:type="gramStart"/>
      <w:r w:rsidR="000B3D49" w:rsidRPr="00F02A0C">
        <w:rPr>
          <w:rFonts w:cstheme="minorBidi"/>
        </w:rPr>
        <w:t>wheelchairs</w:t>
      </w:r>
      <w:r w:rsidR="00DC1131">
        <w:rPr>
          <w:rFonts w:cstheme="minorBidi"/>
        </w:rPr>
        <w:t>;</w:t>
      </w:r>
      <w:proofErr w:type="gramEnd"/>
    </w:p>
    <w:p w14:paraId="3F0E2323" w14:textId="1DF20C6A" w:rsidR="00B94B24" w:rsidRPr="00F02A0C" w:rsidRDefault="00F61E4C" w:rsidP="0047405D">
      <w:pPr>
        <w:pStyle w:val="ListBullet2"/>
        <w:spacing w:line="276" w:lineRule="auto"/>
        <w:rPr>
          <w:rFonts w:cstheme="minorHAnsi"/>
        </w:rPr>
      </w:pPr>
      <w:r w:rsidRPr="00F02A0C">
        <w:rPr>
          <w:rFonts w:cstheme="minorBidi"/>
        </w:rPr>
        <w:t xml:space="preserve">The </w:t>
      </w:r>
      <w:r w:rsidR="00246CD4" w:rsidRPr="00F02A0C">
        <w:rPr>
          <w:rFonts w:cstheme="minorBidi"/>
        </w:rPr>
        <w:t xml:space="preserve">bike rack capacity of </w:t>
      </w:r>
      <w:proofErr w:type="gramStart"/>
      <w:r w:rsidRPr="00F02A0C">
        <w:rPr>
          <w:rFonts w:cstheme="minorBidi"/>
        </w:rPr>
        <w:t>buses</w:t>
      </w:r>
      <w:r w:rsidR="00DC1131">
        <w:rPr>
          <w:rFonts w:cstheme="minorBidi"/>
        </w:rPr>
        <w:t>;</w:t>
      </w:r>
      <w:proofErr w:type="gramEnd"/>
    </w:p>
    <w:p w14:paraId="57F4D84A" w14:textId="3D2CA35D" w:rsidR="00B94B24" w:rsidRPr="00F02A0C" w:rsidRDefault="00246CD4" w:rsidP="0047405D">
      <w:pPr>
        <w:pStyle w:val="ListBullet2"/>
        <w:spacing w:line="276" w:lineRule="auto"/>
        <w:rPr>
          <w:rFonts w:cstheme="minorHAnsi"/>
        </w:rPr>
      </w:pPr>
      <w:r w:rsidRPr="00F02A0C">
        <w:rPr>
          <w:rFonts w:cstheme="minorBidi"/>
        </w:rPr>
        <w:t xml:space="preserve">If </w:t>
      </w:r>
      <w:r w:rsidR="00F61E4C" w:rsidRPr="00F02A0C">
        <w:rPr>
          <w:rFonts w:cstheme="minorBidi"/>
        </w:rPr>
        <w:t>bus-stops are conveniently sit</w:t>
      </w:r>
      <w:r w:rsidR="000B3D49" w:rsidRPr="00F02A0C">
        <w:rPr>
          <w:rFonts w:cstheme="minorBidi"/>
        </w:rPr>
        <w:t xml:space="preserve">uated and are easily accessible by all active </w:t>
      </w:r>
      <w:proofErr w:type="gramStart"/>
      <w:r w:rsidR="000B3D49" w:rsidRPr="00F02A0C">
        <w:rPr>
          <w:rFonts w:cstheme="minorBidi"/>
        </w:rPr>
        <w:t>modes</w:t>
      </w:r>
      <w:r w:rsidR="00DC1131">
        <w:rPr>
          <w:rFonts w:cstheme="minorBidi"/>
        </w:rPr>
        <w:t>;</w:t>
      </w:r>
      <w:proofErr w:type="gramEnd"/>
    </w:p>
    <w:p w14:paraId="4BAA42D8" w14:textId="25AD5E57" w:rsidR="00B94B24" w:rsidRPr="00F02A0C" w:rsidRDefault="00246CD4" w:rsidP="0047405D">
      <w:pPr>
        <w:pStyle w:val="ListBullet2"/>
        <w:spacing w:line="276" w:lineRule="auto"/>
        <w:rPr>
          <w:rFonts w:cstheme="minorHAnsi"/>
        </w:rPr>
      </w:pPr>
      <w:r w:rsidRPr="00F02A0C">
        <w:rPr>
          <w:rFonts w:cstheme="minorBidi"/>
        </w:rPr>
        <w:t xml:space="preserve">If </w:t>
      </w:r>
      <w:r w:rsidR="00B94B24" w:rsidRPr="00F02A0C">
        <w:rPr>
          <w:rFonts w:cstheme="minorBidi"/>
        </w:rPr>
        <w:t>c</w:t>
      </w:r>
      <w:r w:rsidR="00F61E4C" w:rsidRPr="00F02A0C">
        <w:rPr>
          <w:rFonts w:cstheme="minorBidi"/>
        </w:rPr>
        <w:t>ar-parking facilities are available near to stops (partic</w:t>
      </w:r>
      <w:r w:rsidR="00601E47" w:rsidRPr="00F02A0C">
        <w:rPr>
          <w:rFonts w:cstheme="minorBidi"/>
        </w:rPr>
        <w:t>ularly in Richmond) to enable</w:t>
      </w:r>
      <w:r w:rsidR="00F61E4C" w:rsidRPr="00F02A0C">
        <w:rPr>
          <w:rFonts w:cstheme="minorBidi"/>
        </w:rPr>
        <w:t xml:space="preserve"> car users to </w:t>
      </w:r>
      <w:r w:rsidR="00601E47" w:rsidRPr="00F02A0C">
        <w:rPr>
          <w:rFonts w:cstheme="minorBidi"/>
        </w:rPr>
        <w:t>include public transport or multimodal journey options in their journey planning</w:t>
      </w:r>
      <w:r w:rsidR="00DC1131">
        <w:rPr>
          <w:rFonts w:cstheme="minorBidi"/>
        </w:rPr>
        <w:t>; and</w:t>
      </w:r>
    </w:p>
    <w:p w14:paraId="745E5E57" w14:textId="05BEC0F6" w:rsidR="00F02A0C" w:rsidRDefault="00246CD4" w:rsidP="00F02A0C">
      <w:pPr>
        <w:pStyle w:val="ListBullet2"/>
        <w:spacing w:line="276" w:lineRule="auto"/>
        <w:rPr>
          <w:rFonts w:cstheme="minorHAnsi"/>
        </w:rPr>
      </w:pPr>
      <w:r w:rsidRPr="00F02A0C">
        <w:rPr>
          <w:rFonts w:cstheme="minorBidi"/>
        </w:rPr>
        <w:t xml:space="preserve">How </w:t>
      </w:r>
      <w:r w:rsidR="003F3E8E">
        <w:rPr>
          <w:rFonts w:cstheme="minorBidi"/>
        </w:rPr>
        <w:t>c</w:t>
      </w:r>
      <w:r w:rsidR="00F61E4C" w:rsidRPr="00F02A0C">
        <w:rPr>
          <w:rFonts w:cstheme="minorBidi"/>
        </w:rPr>
        <w:t xml:space="preserve">ar parking </w:t>
      </w:r>
      <w:r w:rsidR="00601E47" w:rsidRPr="00F02A0C">
        <w:rPr>
          <w:rFonts w:cstheme="minorBidi"/>
        </w:rPr>
        <w:t xml:space="preserve">availability and charges </w:t>
      </w:r>
      <w:r w:rsidR="00F61E4C" w:rsidRPr="00F02A0C">
        <w:rPr>
          <w:rFonts w:cstheme="minorBidi"/>
        </w:rPr>
        <w:t xml:space="preserve">impact on bus use. </w:t>
      </w:r>
    </w:p>
    <w:p w14:paraId="37ED0060" w14:textId="01FD417D" w:rsidR="003F3E8E" w:rsidRDefault="003F3E8E">
      <w:pPr>
        <w:rPr>
          <w:rFonts w:eastAsia="Times New Roman" w:cstheme="minorHAnsi"/>
          <w:spacing w:val="3"/>
          <w:szCs w:val="20"/>
          <w:lang w:eastAsia="en-NZ"/>
        </w:rPr>
      </w:pPr>
      <w:r>
        <w:rPr>
          <w:rFonts w:cstheme="minorHAnsi"/>
        </w:rPr>
        <w:br w:type="page"/>
      </w:r>
    </w:p>
    <w:p w14:paraId="33C0E38D" w14:textId="761041F3" w:rsidR="00F61E4C" w:rsidRPr="0047405D" w:rsidRDefault="00F02A0C" w:rsidP="00F02A0C">
      <w:pPr>
        <w:pStyle w:val="Heading2"/>
        <w:numPr>
          <w:ilvl w:val="0"/>
          <w:numId w:val="0"/>
        </w:numPr>
        <w:spacing w:line="276" w:lineRule="auto"/>
        <w:rPr>
          <w:rFonts w:cstheme="minorHAnsi"/>
          <w:szCs w:val="22"/>
        </w:rPr>
      </w:pPr>
      <w:bookmarkStart w:id="58" w:name="_Toc57907558"/>
      <w:bookmarkStart w:id="59" w:name="_Toc153549640"/>
      <w:r w:rsidRPr="00302E71">
        <w:rPr>
          <w:rFonts w:cstheme="minorHAnsi"/>
          <w:szCs w:val="22"/>
        </w:rPr>
        <w:lastRenderedPageBreak/>
        <w:t>13.3</w:t>
      </w:r>
      <w:r w:rsidRPr="00302E71">
        <w:rPr>
          <w:rFonts w:cstheme="minorHAnsi"/>
          <w:szCs w:val="22"/>
        </w:rPr>
        <w:tab/>
      </w:r>
      <w:r w:rsidR="00F61E4C" w:rsidRPr="0047405D">
        <w:rPr>
          <w:rFonts w:cstheme="minorHAnsi"/>
          <w:szCs w:val="22"/>
        </w:rPr>
        <w:t>Objectives and Policies</w:t>
      </w:r>
      <w:bookmarkEnd w:id="58"/>
      <w:bookmarkEnd w:id="59"/>
    </w:p>
    <w:p w14:paraId="06E6CEC9" w14:textId="61E326D5" w:rsidR="0036612A" w:rsidRPr="0036612A" w:rsidRDefault="0036612A" w:rsidP="0047405D">
      <w:pPr>
        <w:spacing w:line="276" w:lineRule="auto"/>
        <w:ind w:left="-3" w:right="66"/>
        <w:rPr>
          <w:rFonts w:cstheme="minorHAnsi"/>
          <w:b/>
          <w:bCs/>
          <w:szCs w:val="20"/>
        </w:rPr>
      </w:pPr>
      <w:r w:rsidRPr="0036612A">
        <w:rPr>
          <w:rFonts w:cstheme="minorHAnsi"/>
          <w:b/>
          <w:bCs/>
          <w:szCs w:val="20"/>
        </w:rPr>
        <w:t>Objectives</w:t>
      </w:r>
    </w:p>
    <w:p w14:paraId="09E663FB" w14:textId="50487614" w:rsidR="00F61E4C" w:rsidRPr="0047405D" w:rsidRDefault="00F61E4C" w:rsidP="0047405D">
      <w:pPr>
        <w:spacing w:line="276" w:lineRule="auto"/>
        <w:ind w:left="-3" w:right="66"/>
        <w:rPr>
          <w:rFonts w:cstheme="minorHAnsi"/>
          <w:szCs w:val="20"/>
        </w:rPr>
      </w:pPr>
      <w:r w:rsidRPr="0047405D">
        <w:rPr>
          <w:rFonts w:cstheme="minorHAnsi"/>
          <w:szCs w:val="20"/>
        </w:rPr>
        <w:t xml:space="preserve">Historically the basic objectives of </w:t>
      </w:r>
      <w:r w:rsidR="00E5351B" w:rsidRPr="0047405D">
        <w:rPr>
          <w:rFonts w:cstheme="minorHAnsi"/>
          <w:szCs w:val="20"/>
        </w:rPr>
        <w:t xml:space="preserve">the </w:t>
      </w:r>
      <w:r w:rsidRPr="0047405D">
        <w:rPr>
          <w:rFonts w:cstheme="minorHAnsi"/>
          <w:szCs w:val="20"/>
        </w:rPr>
        <w:t>Council</w:t>
      </w:r>
      <w:r w:rsidR="00BE4614">
        <w:rPr>
          <w:rFonts w:cstheme="minorHAnsi"/>
          <w:szCs w:val="20"/>
        </w:rPr>
        <w:t xml:space="preserve"> </w:t>
      </w:r>
      <w:r w:rsidRPr="0047405D">
        <w:rPr>
          <w:rFonts w:cstheme="minorHAnsi"/>
          <w:szCs w:val="20"/>
        </w:rPr>
        <w:t>provi</w:t>
      </w:r>
      <w:r w:rsidR="000B3D49" w:rsidRPr="0047405D">
        <w:rPr>
          <w:rFonts w:cstheme="minorHAnsi"/>
          <w:szCs w:val="20"/>
        </w:rPr>
        <w:t>ded public transport network have been</w:t>
      </w:r>
      <w:r w:rsidRPr="0047405D">
        <w:rPr>
          <w:rFonts w:cstheme="minorHAnsi"/>
          <w:szCs w:val="20"/>
        </w:rPr>
        <w:t xml:space="preserve"> to provide services which: </w:t>
      </w:r>
    </w:p>
    <w:p w14:paraId="669639CC" w14:textId="77777777" w:rsidR="00F61E4C" w:rsidRPr="0047405D" w:rsidRDefault="00F61E4C" w:rsidP="0047405D">
      <w:pPr>
        <w:pStyle w:val="ListBullet2"/>
        <w:spacing w:line="276" w:lineRule="auto"/>
        <w:rPr>
          <w:rFonts w:cstheme="minorHAnsi"/>
        </w:rPr>
      </w:pPr>
      <w:r w:rsidRPr="0047405D">
        <w:rPr>
          <w:rFonts w:cstheme="minorBidi"/>
        </w:rPr>
        <w:t xml:space="preserve">Reduce traffic congestion between Richmond and Nelson; and </w:t>
      </w:r>
    </w:p>
    <w:p w14:paraId="2C3427FE" w14:textId="09D65EFB" w:rsidR="00F61E4C" w:rsidRPr="00505BB4" w:rsidRDefault="00F61E4C" w:rsidP="0047405D">
      <w:pPr>
        <w:pStyle w:val="ListBullet2"/>
        <w:spacing w:line="276" w:lineRule="auto"/>
        <w:rPr>
          <w:rFonts w:cstheme="minorHAnsi"/>
        </w:rPr>
      </w:pPr>
      <w:r w:rsidRPr="0047405D">
        <w:rPr>
          <w:rFonts w:cstheme="minorBidi"/>
        </w:rPr>
        <w:t xml:space="preserve">Meet the basic needs of the community, particularly those without access to private </w:t>
      </w:r>
      <w:r w:rsidR="005536B8" w:rsidRPr="00505BB4">
        <w:rPr>
          <w:rFonts w:cstheme="minorBidi"/>
        </w:rPr>
        <w:t>vehicles</w:t>
      </w:r>
      <w:r w:rsidRPr="00505BB4">
        <w:rPr>
          <w:rFonts w:cstheme="minorBidi"/>
        </w:rPr>
        <w:t>, to provide transport choices.</w:t>
      </w:r>
    </w:p>
    <w:p w14:paraId="6C077056" w14:textId="0B56ADAD" w:rsidR="002E2E82" w:rsidRPr="00A55584" w:rsidRDefault="002E2E82" w:rsidP="0047405D">
      <w:pPr>
        <w:spacing w:line="276" w:lineRule="auto"/>
        <w:ind w:left="-3" w:right="66"/>
        <w:rPr>
          <w:rFonts w:cstheme="minorHAnsi"/>
          <w:szCs w:val="20"/>
        </w:rPr>
      </w:pPr>
      <w:r w:rsidRPr="00505BB4">
        <w:rPr>
          <w:rFonts w:cstheme="minorHAnsi"/>
          <w:szCs w:val="20"/>
        </w:rPr>
        <w:t xml:space="preserve">These two objectives are replaced with three </w:t>
      </w:r>
      <w:r w:rsidR="00ED25D2" w:rsidRPr="00505BB4">
        <w:rPr>
          <w:rFonts w:cstheme="minorHAnsi"/>
          <w:szCs w:val="20"/>
        </w:rPr>
        <w:t>objectives</w:t>
      </w:r>
      <w:r w:rsidRPr="0047405D">
        <w:rPr>
          <w:rFonts w:cstheme="minorHAnsi"/>
          <w:szCs w:val="20"/>
        </w:rPr>
        <w:t xml:space="preserve"> w</w:t>
      </w:r>
      <w:r w:rsidR="00E5351B" w:rsidRPr="0047405D">
        <w:rPr>
          <w:rFonts w:cstheme="minorHAnsi"/>
          <w:szCs w:val="20"/>
        </w:rPr>
        <w:t xml:space="preserve">hich closely align with </w:t>
      </w:r>
      <w:r w:rsidR="00A700E0" w:rsidRPr="00F00382">
        <w:rPr>
          <w:rFonts w:cstheme="minorHAnsi"/>
          <w:szCs w:val="20"/>
        </w:rPr>
        <w:t xml:space="preserve">draft </w:t>
      </w:r>
      <w:r w:rsidR="00E5351B" w:rsidRPr="00F00382">
        <w:rPr>
          <w:rFonts w:cstheme="minorHAnsi"/>
          <w:szCs w:val="20"/>
        </w:rPr>
        <w:t>202</w:t>
      </w:r>
      <w:r w:rsidR="00A700E0" w:rsidRPr="00F00382">
        <w:rPr>
          <w:rFonts w:cstheme="minorHAnsi"/>
          <w:szCs w:val="20"/>
        </w:rPr>
        <w:t>3</w:t>
      </w:r>
      <w:r w:rsidRPr="00F00382">
        <w:rPr>
          <w:rFonts w:cstheme="minorHAnsi"/>
          <w:szCs w:val="20"/>
        </w:rPr>
        <w:t xml:space="preserve"> Government Policy Statement on Transport, the Councils’ community ou</w:t>
      </w:r>
      <w:r w:rsidRPr="00A55584">
        <w:rPr>
          <w:rFonts w:cstheme="minorHAnsi"/>
          <w:szCs w:val="20"/>
        </w:rPr>
        <w:t>tcomes and carbon emission reduction. That is to provide a regional integrated public transport network that:</w:t>
      </w:r>
    </w:p>
    <w:p w14:paraId="746D83C8" w14:textId="77777777" w:rsidR="002E2E82" w:rsidRPr="00A55584" w:rsidRDefault="002E2E82" w:rsidP="0047405D">
      <w:pPr>
        <w:pStyle w:val="ListParagraph"/>
        <w:numPr>
          <w:ilvl w:val="0"/>
          <w:numId w:val="16"/>
        </w:numPr>
        <w:spacing w:before="0" w:after="120" w:line="276" w:lineRule="auto"/>
        <w:ind w:left="714" w:hanging="357"/>
        <w:contextualSpacing w:val="0"/>
        <w:rPr>
          <w:rFonts w:cstheme="minorHAnsi"/>
          <w:szCs w:val="20"/>
        </w:rPr>
      </w:pPr>
      <w:r w:rsidRPr="00A55584">
        <w:rPr>
          <w:rFonts w:cstheme="minorHAnsi"/>
          <w:szCs w:val="20"/>
        </w:rPr>
        <w:t xml:space="preserve">Provides attractive, </w:t>
      </w:r>
      <w:proofErr w:type="gramStart"/>
      <w:r w:rsidRPr="00A55584">
        <w:rPr>
          <w:rFonts w:cstheme="minorHAnsi"/>
          <w:szCs w:val="20"/>
        </w:rPr>
        <w:t>economic</w:t>
      </w:r>
      <w:proofErr w:type="gramEnd"/>
      <w:r w:rsidRPr="00A55584">
        <w:rPr>
          <w:rFonts w:cstheme="minorHAnsi"/>
          <w:szCs w:val="20"/>
        </w:rPr>
        <w:t xml:space="preserve"> and viable transport choices for all sectors of the community,</w:t>
      </w:r>
    </w:p>
    <w:p w14:paraId="28658944" w14:textId="77777777" w:rsidR="002E2E82" w:rsidRPr="00A55584" w:rsidRDefault="002E2E82" w:rsidP="0047405D">
      <w:pPr>
        <w:pStyle w:val="ListParagraph"/>
        <w:numPr>
          <w:ilvl w:val="0"/>
          <w:numId w:val="16"/>
        </w:numPr>
        <w:spacing w:before="0" w:after="120" w:line="276" w:lineRule="auto"/>
        <w:ind w:left="714" w:hanging="357"/>
        <w:contextualSpacing w:val="0"/>
        <w:rPr>
          <w:rFonts w:cstheme="minorHAnsi"/>
          <w:szCs w:val="20"/>
        </w:rPr>
      </w:pPr>
      <w:r w:rsidRPr="00A55584">
        <w:rPr>
          <w:rFonts w:cstheme="minorHAnsi"/>
          <w:szCs w:val="20"/>
        </w:rPr>
        <w:t>Reduces the reliance on private cars,</w:t>
      </w:r>
    </w:p>
    <w:p w14:paraId="5A4FC80C" w14:textId="77777777" w:rsidR="002E2E82" w:rsidRPr="00A55584" w:rsidRDefault="002E2E82" w:rsidP="0047405D">
      <w:pPr>
        <w:pStyle w:val="ListParagraph"/>
        <w:numPr>
          <w:ilvl w:val="0"/>
          <w:numId w:val="16"/>
        </w:numPr>
        <w:spacing w:before="0" w:after="120" w:line="276" w:lineRule="auto"/>
        <w:ind w:left="714" w:hanging="357"/>
        <w:contextualSpacing w:val="0"/>
        <w:rPr>
          <w:rFonts w:cstheme="minorHAnsi"/>
          <w:szCs w:val="20"/>
        </w:rPr>
      </w:pPr>
      <w:r w:rsidRPr="00A55584">
        <w:rPr>
          <w:rFonts w:cstheme="minorHAnsi"/>
          <w:szCs w:val="20"/>
        </w:rPr>
        <w:t>Is sustainable and reduces carbon emissions.</w:t>
      </w:r>
    </w:p>
    <w:p w14:paraId="2F3E2B68" w14:textId="648FA309" w:rsidR="00843D02" w:rsidRPr="00695649" w:rsidRDefault="00695649" w:rsidP="0047405D">
      <w:pPr>
        <w:spacing w:line="276" w:lineRule="auto"/>
        <w:ind w:left="-3" w:right="66"/>
        <w:rPr>
          <w:rFonts w:cstheme="minorHAnsi"/>
          <w:szCs w:val="20"/>
        </w:rPr>
      </w:pPr>
      <w:r w:rsidRPr="00695649">
        <w:rPr>
          <w:rFonts w:cstheme="minorHAnsi"/>
          <w:noProof/>
          <w:szCs w:val="20"/>
        </w:rPr>
        <w:drawing>
          <wp:anchor distT="0" distB="0" distL="114300" distR="114300" simplePos="0" relativeHeight="251658246" behindDoc="0" locked="0" layoutInCell="1" allowOverlap="1" wp14:anchorId="49C67FDA" wp14:editId="595B1F19">
            <wp:simplePos x="0" y="0"/>
            <wp:positionH relativeFrom="margin">
              <wp:posOffset>-422910</wp:posOffset>
            </wp:positionH>
            <wp:positionV relativeFrom="paragraph">
              <wp:posOffset>443865</wp:posOffset>
            </wp:positionV>
            <wp:extent cx="6861810" cy="246697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61810"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4ECB" w:rsidRPr="00695649">
        <w:rPr>
          <w:rFonts w:cstheme="minorHAnsi"/>
          <w:szCs w:val="20"/>
        </w:rPr>
        <w:t xml:space="preserve">These link to </w:t>
      </w:r>
      <w:r w:rsidR="00CE667B" w:rsidRPr="00695649">
        <w:rPr>
          <w:rFonts w:cstheme="minorHAnsi"/>
          <w:szCs w:val="20"/>
        </w:rPr>
        <w:t xml:space="preserve">all of </w:t>
      </w:r>
      <w:r w:rsidR="00A04ECB" w:rsidRPr="00695649">
        <w:rPr>
          <w:rFonts w:cstheme="minorHAnsi"/>
          <w:szCs w:val="20"/>
        </w:rPr>
        <w:t xml:space="preserve">the six </w:t>
      </w:r>
      <w:r w:rsidR="00CE667B" w:rsidRPr="00695649">
        <w:rPr>
          <w:rFonts w:cstheme="minorHAnsi"/>
          <w:szCs w:val="20"/>
        </w:rPr>
        <w:t xml:space="preserve">Te Tauihu strategic </w:t>
      </w:r>
      <w:r w:rsidR="00A04ECB" w:rsidRPr="00695649">
        <w:rPr>
          <w:rFonts w:cstheme="minorHAnsi"/>
          <w:szCs w:val="20"/>
        </w:rPr>
        <w:t xml:space="preserve">objectives </w:t>
      </w:r>
      <w:r w:rsidR="00CE667B" w:rsidRPr="00695649">
        <w:rPr>
          <w:rFonts w:cstheme="minorHAnsi"/>
          <w:szCs w:val="20"/>
        </w:rPr>
        <w:t>adopted in the Regional Land Transport Plan 2021-31 below:</w:t>
      </w:r>
    </w:p>
    <w:p w14:paraId="6FB891C9" w14:textId="159086CA" w:rsidR="00347783" w:rsidRPr="0041149E" w:rsidRDefault="00A04ECB" w:rsidP="5A6CAF35">
      <w:pPr>
        <w:ind w:left="-3" w:right="66"/>
        <w:rPr>
          <w:rFonts w:asciiTheme="minorHAnsi" w:hAnsiTheme="minorHAnsi"/>
          <w:sz w:val="22"/>
        </w:rPr>
      </w:pPr>
      <w:r w:rsidRPr="5A6CAF35">
        <w:rPr>
          <w:rFonts w:asciiTheme="minorHAnsi" w:hAnsiTheme="minorHAnsi"/>
          <w:sz w:val="22"/>
        </w:rPr>
        <w:fldChar w:fldCharType="begin"/>
      </w:r>
      <w:r w:rsidRPr="5A6CAF35">
        <w:rPr>
          <w:rFonts w:asciiTheme="minorHAnsi" w:hAnsiTheme="minorHAnsi"/>
          <w:sz w:val="22"/>
        </w:rPr>
        <w:instrText xml:space="preserve"> INCLUDEPICTURE "cid:image001.png@01D6FEE1.8FB35680" \* MERGEFORMATINET </w:instrText>
      </w:r>
      <w:r w:rsidRPr="5A6CAF35">
        <w:rPr>
          <w:rFonts w:asciiTheme="minorHAnsi" w:hAnsiTheme="minorHAnsi"/>
          <w:sz w:val="22"/>
        </w:rPr>
        <w:fldChar w:fldCharType="separate"/>
      </w:r>
      <w:r w:rsidRPr="5A6CAF35">
        <w:rPr>
          <w:rFonts w:asciiTheme="minorHAnsi" w:hAnsiTheme="minorHAnsi"/>
          <w:sz w:val="22"/>
        </w:rPr>
        <w:fldChar w:fldCharType="begin"/>
      </w:r>
      <w:r w:rsidRPr="5A6CAF35">
        <w:rPr>
          <w:rFonts w:asciiTheme="minorHAnsi" w:hAnsiTheme="minorHAnsi"/>
          <w:sz w:val="22"/>
        </w:rPr>
        <w:instrText xml:space="preserve"> INCLUDEPICTURE  "cid:image001.png@01D6FEE1.8FB35680" \* MERGEFORMATINET </w:instrText>
      </w:r>
      <w:r w:rsidRPr="5A6CAF35">
        <w:rPr>
          <w:rFonts w:asciiTheme="minorHAnsi" w:hAnsiTheme="minorHAnsi"/>
          <w:sz w:val="22"/>
        </w:rPr>
        <w:fldChar w:fldCharType="separate"/>
      </w:r>
      <w:r w:rsidRPr="5A6CAF35">
        <w:rPr>
          <w:rFonts w:asciiTheme="minorHAnsi" w:hAnsiTheme="minorHAnsi"/>
          <w:sz w:val="22"/>
        </w:rPr>
        <w:fldChar w:fldCharType="begin"/>
      </w:r>
      <w:r w:rsidRPr="5A6CAF35">
        <w:rPr>
          <w:rFonts w:asciiTheme="minorHAnsi" w:hAnsiTheme="minorHAnsi"/>
          <w:sz w:val="22"/>
        </w:rPr>
        <w:instrText xml:space="preserve"> INCLUDEPICTURE  "cid:image001.png@01D6FEE1.8FB35680" \* MERGEFORMATINET </w:instrText>
      </w:r>
      <w:r w:rsidRPr="5A6CAF35">
        <w:rPr>
          <w:rFonts w:asciiTheme="minorHAnsi" w:hAnsiTheme="minorHAnsi"/>
          <w:sz w:val="22"/>
        </w:rPr>
        <w:fldChar w:fldCharType="separate"/>
      </w:r>
      <w:r w:rsidRPr="5A6CAF35">
        <w:rPr>
          <w:rFonts w:asciiTheme="minorHAnsi" w:hAnsiTheme="minorHAnsi"/>
          <w:sz w:val="22"/>
        </w:rPr>
        <w:fldChar w:fldCharType="begin"/>
      </w:r>
      <w:r w:rsidRPr="5A6CAF35">
        <w:rPr>
          <w:rFonts w:asciiTheme="minorHAnsi" w:hAnsiTheme="minorHAnsi"/>
          <w:sz w:val="22"/>
        </w:rPr>
        <w:instrText xml:space="preserve"> INCLUDEPICTURE  "cid:image001.png@01D6FEE1.8FB35680" \* MERGEFORMATINET </w:instrText>
      </w:r>
      <w:r w:rsidRPr="5A6CAF35">
        <w:rPr>
          <w:rFonts w:asciiTheme="minorHAnsi" w:hAnsiTheme="minorHAnsi"/>
          <w:sz w:val="22"/>
        </w:rPr>
        <w:fldChar w:fldCharType="separate"/>
      </w:r>
      <w:r w:rsidRPr="5A6CAF35">
        <w:rPr>
          <w:rFonts w:asciiTheme="minorHAnsi" w:hAnsiTheme="minorHAnsi"/>
          <w:sz w:val="22"/>
        </w:rPr>
        <w:fldChar w:fldCharType="begin"/>
      </w:r>
      <w:r w:rsidRPr="5A6CAF35">
        <w:rPr>
          <w:rFonts w:asciiTheme="minorHAnsi" w:hAnsiTheme="minorHAnsi"/>
          <w:sz w:val="22"/>
        </w:rPr>
        <w:instrText xml:space="preserve"> INCLUDEPICTURE  "cid:image001.png@01D6FEE1.8FB35680" \* MERGEFORMATINET </w:instrText>
      </w:r>
      <w:r w:rsidRPr="5A6CAF35">
        <w:rPr>
          <w:rFonts w:asciiTheme="minorHAnsi" w:hAnsiTheme="minorHAnsi"/>
          <w:sz w:val="22"/>
        </w:rPr>
        <w:fldChar w:fldCharType="separate"/>
      </w:r>
      <w:r w:rsidRPr="5A6CAF35">
        <w:rPr>
          <w:rFonts w:asciiTheme="minorHAnsi" w:hAnsiTheme="minorHAnsi"/>
          <w:sz w:val="22"/>
        </w:rPr>
        <w:fldChar w:fldCharType="begin"/>
      </w:r>
      <w:r w:rsidRPr="5A6CAF35">
        <w:rPr>
          <w:rFonts w:asciiTheme="minorHAnsi" w:hAnsiTheme="minorHAnsi"/>
          <w:sz w:val="22"/>
        </w:rPr>
        <w:instrText xml:space="preserve"> INCLUDEPICTURE  "cid:image001.png@01D6FEE1.8FB35680" \* MERGEFORMATINET </w:instrText>
      </w:r>
      <w:r w:rsidRPr="5A6CAF35">
        <w:rPr>
          <w:rFonts w:asciiTheme="minorHAnsi" w:hAnsiTheme="minorHAnsi"/>
          <w:sz w:val="22"/>
        </w:rPr>
        <w:fldChar w:fldCharType="separate"/>
      </w:r>
      <w:r w:rsidRPr="5A6CAF35">
        <w:rPr>
          <w:rFonts w:asciiTheme="minorHAnsi" w:hAnsiTheme="minorHAnsi"/>
          <w:sz w:val="22"/>
        </w:rPr>
        <w:fldChar w:fldCharType="begin"/>
      </w:r>
      <w:r w:rsidRPr="5A6CAF35">
        <w:rPr>
          <w:rFonts w:asciiTheme="minorHAnsi" w:hAnsiTheme="minorHAnsi"/>
          <w:sz w:val="22"/>
        </w:rPr>
        <w:instrText xml:space="preserve"> INCLUDEPICTURE  "cid:image001.png@01D6FEE1.8FB35680" \* MERGEFORMATINET </w:instrText>
      </w:r>
      <w:r w:rsidRPr="5A6CAF35">
        <w:rPr>
          <w:rFonts w:asciiTheme="minorHAnsi" w:hAnsiTheme="minorHAnsi"/>
          <w:sz w:val="22"/>
        </w:rPr>
        <w:fldChar w:fldCharType="separate"/>
      </w:r>
      <w:r w:rsidRPr="5A6CAF35">
        <w:rPr>
          <w:rFonts w:asciiTheme="minorHAnsi" w:hAnsiTheme="minorHAnsi"/>
          <w:sz w:val="22"/>
        </w:rPr>
        <w:fldChar w:fldCharType="begin"/>
      </w:r>
      <w:r w:rsidRPr="5A6CAF35">
        <w:rPr>
          <w:rFonts w:asciiTheme="minorHAnsi" w:hAnsiTheme="minorHAnsi"/>
          <w:sz w:val="22"/>
        </w:rPr>
        <w:instrText xml:space="preserve"> INCLUDEPICTURE  "cid:image001.png@01D6FEE1.8FB35680" \* MERGEFORMATINET </w:instrText>
      </w:r>
      <w:r w:rsidRPr="5A6CAF35">
        <w:rPr>
          <w:rFonts w:asciiTheme="minorHAnsi" w:hAnsiTheme="minorHAnsi"/>
          <w:sz w:val="22"/>
        </w:rPr>
        <w:fldChar w:fldCharType="separate"/>
      </w:r>
      <w:r w:rsidRPr="5A6CAF35">
        <w:rPr>
          <w:rFonts w:asciiTheme="minorHAnsi" w:hAnsiTheme="minorHAnsi"/>
          <w:sz w:val="22"/>
        </w:rPr>
        <w:fldChar w:fldCharType="begin"/>
      </w:r>
      <w:r w:rsidRPr="5A6CAF35">
        <w:rPr>
          <w:rFonts w:asciiTheme="minorHAnsi" w:hAnsiTheme="minorHAnsi"/>
          <w:sz w:val="22"/>
        </w:rPr>
        <w:instrText xml:space="preserve"> INCLUDEPICTURE  "cid:image001.png@01D6FEE1.8FB35680" \* MERGEFORMATINET </w:instrText>
      </w:r>
      <w:r w:rsidRPr="5A6CAF35">
        <w:rPr>
          <w:rFonts w:asciiTheme="minorHAnsi" w:hAnsiTheme="minorHAnsi"/>
          <w:sz w:val="22"/>
        </w:rPr>
        <w:fldChar w:fldCharType="separate"/>
      </w:r>
      <w:r w:rsidRPr="5A6CAF35">
        <w:rPr>
          <w:rFonts w:asciiTheme="minorHAnsi" w:hAnsiTheme="minorHAnsi"/>
          <w:sz w:val="22"/>
        </w:rPr>
        <w:fldChar w:fldCharType="begin"/>
      </w:r>
      <w:r w:rsidRPr="5A6CAF35">
        <w:rPr>
          <w:rFonts w:asciiTheme="minorHAnsi" w:hAnsiTheme="minorHAnsi"/>
          <w:sz w:val="22"/>
        </w:rPr>
        <w:instrText xml:space="preserve"> INCLUDEPICTURE  "cid:image001.png@01D6FEE1.8FB35680" \* MERGEFORMATINET </w:instrText>
      </w:r>
      <w:r w:rsidRPr="5A6CAF35">
        <w:rPr>
          <w:rFonts w:asciiTheme="minorHAnsi" w:hAnsiTheme="minorHAnsi"/>
          <w:sz w:val="22"/>
        </w:rPr>
        <w:fldChar w:fldCharType="separate"/>
      </w:r>
      <w:r w:rsidRPr="5A6CAF35">
        <w:rPr>
          <w:rFonts w:asciiTheme="minorHAnsi" w:hAnsiTheme="minorHAnsi"/>
          <w:sz w:val="22"/>
        </w:rPr>
        <w:fldChar w:fldCharType="begin"/>
      </w:r>
      <w:r w:rsidRPr="5A6CAF35">
        <w:rPr>
          <w:rFonts w:asciiTheme="minorHAnsi" w:hAnsiTheme="minorHAnsi"/>
          <w:sz w:val="22"/>
        </w:rPr>
        <w:instrText xml:space="preserve"> INCLUDEPICTURE  "cid:image001.png@01D6FEE1.8FB35680" \* MERGEFORMATINET </w:instrText>
      </w:r>
      <w:r w:rsidRPr="5A6CAF35">
        <w:rPr>
          <w:rFonts w:asciiTheme="minorHAnsi" w:hAnsiTheme="minorHAnsi"/>
          <w:sz w:val="22"/>
        </w:rPr>
        <w:fldChar w:fldCharType="separate"/>
      </w:r>
      <w:r w:rsidRPr="5A6CAF35">
        <w:rPr>
          <w:rFonts w:asciiTheme="minorHAnsi" w:hAnsiTheme="minorHAnsi"/>
          <w:sz w:val="22"/>
        </w:rPr>
        <w:fldChar w:fldCharType="begin"/>
      </w:r>
      <w:r w:rsidRPr="5A6CAF35">
        <w:rPr>
          <w:rFonts w:asciiTheme="minorHAnsi" w:hAnsiTheme="minorHAnsi"/>
          <w:sz w:val="22"/>
        </w:rPr>
        <w:instrText xml:space="preserve"> INCLUDEPICTURE  "cid:image001.png@01D6FEE1.8FB35680" \* MERGEFORMATINET </w:instrText>
      </w:r>
      <w:r w:rsidRPr="5A6CAF35">
        <w:rPr>
          <w:rFonts w:asciiTheme="minorHAnsi" w:hAnsiTheme="minorHAnsi"/>
          <w:sz w:val="22"/>
        </w:rPr>
        <w:fldChar w:fldCharType="separate"/>
      </w:r>
      <w:r w:rsidRPr="5A6CAF35">
        <w:rPr>
          <w:rFonts w:asciiTheme="minorHAnsi" w:hAnsiTheme="minorHAnsi"/>
          <w:sz w:val="22"/>
        </w:rPr>
        <w:fldChar w:fldCharType="begin"/>
      </w:r>
      <w:r w:rsidRPr="5A6CAF35">
        <w:rPr>
          <w:rFonts w:asciiTheme="minorHAnsi" w:hAnsiTheme="minorHAnsi"/>
          <w:sz w:val="22"/>
        </w:rPr>
        <w:instrText xml:space="preserve"> INCLUDEPICTURE  "cid:image001.png@01D6FEE1.8FB35680" \* MERGEFORMATINET </w:instrText>
      </w:r>
      <w:r w:rsidRPr="5A6CAF35">
        <w:rPr>
          <w:rFonts w:asciiTheme="minorHAnsi" w:hAnsiTheme="minorHAnsi"/>
          <w:sz w:val="22"/>
        </w:rPr>
        <w:fldChar w:fldCharType="separate"/>
      </w:r>
      <w:r w:rsidRPr="5A6CAF35">
        <w:rPr>
          <w:rFonts w:asciiTheme="minorHAnsi" w:hAnsiTheme="minorHAnsi"/>
          <w:sz w:val="22"/>
        </w:rPr>
        <w:fldChar w:fldCharType="begin"/>
      </w:r>
      <w:r w:rsidRPr="5A6CAF35">
        <w:rPr>
          <w:rFonts w:asciiTheme="minorHAnsi" w:hAnsiTheme="minorHAnsi"/>
          <w:sz w:val="22"/>
        </w:rPr>
        <w:instrText xml:space="preserve"> INCLUDEPICTURE  "cid:image001.png@01D6FEE1.8FB35680" \* MERGEFORMATINET </w:instrText>
      </w:r>
      <w:r w:rsidR="00000000">
        <w:rPr>
          <w:rFonts w:asciiTheme="minorHAnsi" w:hAnsiTheme="minorHAnsi"/>
          <w:sz w:val="22"/>
        </w:rPr>
        <w:fldChar w:fldCharType="separate"/>
      </w:r>
      <w:r w:rsidRPr="5A6CAF35">
        <w:rPr>
          <w:rFonts w:asciiTheme="minorHAnsi" w:hAnsiTheme="minorHAnsi"/>
          <w:sz w:val="22"/>
        </w:rPr>
        <w:fldChar w:fldCharType="end"/>
      </w:r>
      <w:r w:rsidRPr="5A6CAF35">
        <w:rPr>
          <w:rFonts w:asciiTheme="minorHAnsi" w:hAnsiTheme="minorHAnsi"/>
          <w:sz w:val="22"/>
        </w:rPr>
        <w:fldChar w:fldCharType="end"/>
      </w:r>
      <w:r w:rsidRPr="5A6CAF35">
        <w:rPr>
          <w:rFonts w:asciiTheme="minorHAnsi" w:hAnsiTheme="minorHAnsi"/>
          <w:sz w:val="22"/>
        </w:rPr>
        <w:fldChar w:fldCharType="end"/>
      </w:r>
      <w:r w:rsidRPr="5A6CAF35">
        <w:rPr>
          <w:rFonts w:asciiTheme="minorHAnsi" w:hAnsiTheme="minorHAnsi"/>
          <w:sz w:val="22"/>
        </w:rPr>
        <w:fldChar w:fldCharType="end"/>
      </w:r>
      <w:r w:rsidRPr="5A6CAF35">
        <w:rPr>
          <w:rFonts w:asciiTheme="minorHAnsi" w:hAnsiTheme="minorHAnsi"/>
          <w:sz w:val="22"/>
        </w:rPr>
        <w:fldChar w:fldCharType="end"/>
      </w:r>
      <w:r w:rsidRPr="5A6CAF35">
        <w:rPr>
          <w:rFonts w:asciiTheme="minorHAnsi" w:hAnsiTheme="minorHAnsi"/>
          <w:sz w:val="22"/>
        </w:rPr>
        <w:fldChar w:fldCharType="end"/>
      </w:r>
      <w:r w:rsidRPr="5A6CAF35">
        <w:rPr>
          <w:rFonts w:asciiTheme="minorHAnsi" w:hAnsiTheme="minorHAnsi"/>
          <w:sz w:val="22"/>
        </w:rPr>
        <w:fldChar w:fldCharType="end"/>
      </w:r>
      <w:r w:rsidRPr="5A6CAF35">
        <w:rPr>
          <w:rFonts w:asciiTheme="minorHAnsi" w:hAnsiTheme="minorHAnsi"/>
          <w:sz w:val="22"/>
        </w:rPr>
        <w:fldChar w:fldCharType="end"/>
      </w:r>
      <w:r w:rsidRPr="5A6CAF35">
        <w:rPr>
          <w:rFonts w:asciiTheme="minorHAnsi" w:hAnsiTheme="minorHAnsi"/>
          <w:sz w:val="22"/>
        </w:rPr>
        <w:fldChar w:fldCharType="end"/>
      </w:r>
      <w:r w:rsidRPr="5A6CAF35">
        <w:rPr>
          <w:rFonts w:asciiTheme="minorHAnsi" w:hAnsiTheme="minorHAnsi"/>
          <w:sz w:val="22"/>
        </w:rPr>
        <w:fldChar w:fldCharType="end"/>
      </w:r>
      <w:r w:rsidRPr="5A6CAF35">
        <w:rPr>
          <w:rFonts w:asciiTheme="minorHAnsi" w:hAnsiTheme="minorHAnsi"/>
          <w:sz w:val="22"/>
        </w:rPr>
        <w:fldChar w:fldCharType="end"/>
      </w:r>
      <w:r w:rsidRPr="5A6CAF35">
        <w:rPr>
          <w:rFonts w:asciiTheme="minorHAnsi" w:hAnsiTheme="minorHAnsi"/>
          <w:sz w:val="22"/>
        </w:rPr>
        <w:fldChar w:fldCharType="end"/>
      </w:r>
      <w:r w:rsidRPr="5A6CAF35">
        <w:rPr>
          <w:rFonts w:asciiTheme="minorHAnsi" w:hAnsiTheme="minorHAnsi"/>
          <w:sz w:val="22"/>
        </w:rPr>
        <w:fldChar w:fldCharType="end"/>
      </w:r>
      <w:r w:rsidRPr="5A6CAF35">
        <w:rPr>
          <w:rFonts w:asciiTheme="minorHAnsi" w:hAnsiTheme="minorHAnsi"/>
          <w:sz w:val="22"/>
        </w:rPr>
        <w:fldChar w:fldCharType="end"/>
      </w:r>
    </w:p>
    <w:p w14:paraId="3F877B2D" w14:textId="79F12BE8" w:rsidR="00843D02" w:rsidRPr="0036612A" w:rsidRDefault="0036612A" w:rsidP="0036612A">
      <w:pPr>
        <w:spacing w:line="276" w:lineRule="auto"/>
        <w:ind w:left="-3" w:right="66"/>
        <w:rPr>
          <w:rFonts w:cstheme="minorHAnsi"/>
          <w:b/>
          <w:bCs/>
          <w:szCs w:val="20"/>
        </w:rPr>
      </w:pPr>
      <w:r w:rsidRPr="0036612A">
        <w:rPr>
          <w:rFonts w:cstheme="minorHAnsi"/>
          <w:b/>
          <w:bCs/>
          <w:szCs w:val="20"/>
        </w:rPr>
        <w:t>Policies</w:t>
      </w:r>
    </w:p>
    <w:p w14:paraId="53B7CB4B" w14:textId="68AE4DDB" w:rsidR="00F61E4C" w:rsidRPr="0041149E" w:rsidRDefault="00F61E4C" w:rsidP="00F61E4C">
      <w:pPr>
        <w:pStyle w:val="Verdana11ptBoldBlack"/>
        <w:rPr>
          <w:rFonts w:asciiTheme="minorHAnsi" w:hAnsiTheme="minorHAnsi" w:cstheme="minorHAnsi"/>
          <w:i/>
        </w:rPr>
      </w:pPr>
      <w:r w:rsidRPr="00505BB4">
        <w:rPr>
          <w:rFonts w:asciiTheme="minorHAnsi" w:hAnsiTheme="minorHAnsi" w:cstheme="minorHAnsi"/>
          <w:i/>
        </w:rPr>
        <w:t xml:space="preserve">Services </w:t>
      </w:r>
      <w:proofErr w:type="gramStart"/>
      <w:r w:rsidRPr="00505BB4">
        <w:rPr>
          <w:rFonts w:asciiTheme="minorHAnsi" w:hAnsiTheme="minorHAnsi" w:cstheme="minorHAnsi"/>
          <w:i/>
        </w:rPr>
        <w:t>provided</w:t>
      </w:r>
      <w:proofErr w:type="gramEnd"/>
      <w:r w:rsidRPr="0041149E">
        <w:rPr>
          <w:rFonts w:asciiTheme="minorHAnsi" w:hAnsiTheme="minorHAnsi" w:cstheme="minorHAnsi"/>
          <w:i/>
        </w:rPr>
        <w:t xml:space="preserve"> </w:t>
      </w:r>
    </w:p>
    <w:p w14:paraId="4CFEEA04" w14:textId="50D2F27A" w:rsidR="00F951DD" w:rsidRPr="0041149E" w:rsidRDefault="00F951DD" w:rsidP="00F017B2">
      <w:pPr>
        <w:numPr>
          <w:ilvl w:val="1"/>
          <w:numId w:val="7"/>
        </w:numPr>
        <w:spacing w:after="198" w:line="252" w:lineRule="auto"/>
        <w:ind w:left="1277" w:right="66" w:hanging="425"/>
        <w:rPr>
          <w:rFonts w:asciiTheme="minorHAnsi" w:hAnsiTheme="minorHAnsi" w:cstheme="minorHAnsi"/>
          <w:sz w:val="22"/>
        </w:rPr>
      </w:pPr>
      <w:r w:rsidRPr="0041149E">
        <w:rPr>
          <w:rFonts w:asciiTheme="minorHAnsi" w:hAnsiTheme="minorHAnsi" w:cstheme="minorHAnsi"/>
          <w:sz w:val="22"/>
        </w:rPr>
        <w:t>Jointly deliver public transport in the Nelson Tasman region as a coordinated integrated service and network</w:t>
      </w:r>
    </w:p>
    <w:p w14:paraId="6A647943" w14:textId="577892E1" w:rsidR="00F61E4C" w:rsidRPr="0041149E" w:rsidRDefault="00F61E4C" w:rsidP="00F017B2">
      <w:pPr>
        <w:numPr>
          <w:ilvl w:val="1"/>
          <w:numId w:val="7"/>
        </w:numPr>
        <w:spacing w:after="198" w:line="252" w:lineRule="auto"/>
        <w:ind w:left="1277" w:right="66" w:hanging="425"/>
        <w:rPr>
          <w:rFonts w:asciiTheme="minorHAnsi" w:hAnsiTheme="minorHAnsi" w:cstheme="minorHAnsi"/>
          <w:sz w:val="22"/>
        </w:rPr>
      </w:pPr>
      <w:r w:rsidRPr="0041149E">
        <w:rPr>
          <w:rFonts w:asciiTheme="minorHAnsi" w:hAnsiTheme="minorHAnsi" w:cstheme="minorHAnsi"/>
          <w:sz w:val="22"/>
        </w:rPr>
        <w:t>Provide and fund bus services which:</w:t>
      </w:r>
    </w:p>
    <w:p w14:paraId="2B8CE911" w14:textId="1D4FAF3C" w:rsidR="00F61E4C" w:rsidRPr="0041149E" w:rsidRDefault="005C00EF" w:rsidP="00F017B2">
      <w:pPr>
        <w:numPr>
          <w:ilvl w:val="2"/>
          <w:numId w:val="8"/>
        </w:numPr>
        <w:spacing w:after="126" w:line="252" w:lineRule="auto"/>
        <w:ind w:right="66" w:hanging="425"/>
        <w:rPr>
          <w:rFonts w:asciiTheme="minorHAnsi" w:hAnsiTheme="minorHAnsi" w:cstheme="minorHAnsi"/>
          <w:sz w:val="22"/>
        </w:rPr>
      </w:pPr>
      <w:r w:rsidRPr="0041149E">
        <w:rPr>
          <w:rFonts w:asciiTheme="minorHAnsi" w:hAnsiTheme="minorHAnsi" w:cstheme="minorHAnsi"/>
          <w:sz w:val="22"/>
        </w:rPr>
        <w:t>Contribute to the development of a sustainable transport framework in the Nelson Tasman region</w:t>
      </w:r>
      <w:r w:rsidR="00B5410B">
        <w:rPr>
          <w:rFonts w:asciiTheme="minorHAnsi" w:hAnsiTheme="minorHAnsi" w:cstheme="minorHAnsi"/>
          <w:sz w:val="22"/>
        </w:rPr>
        <w:t>;</w:t>
      </w:r>
      <w:r w:rsidRPr="0041149E">
        <w:rPr>
          <w:rFonts w:asciiTheme="minorHAnsi" w:hAnsiTheme="minorHAnsi" w:cstheme="minorHAnsi"/>
          <w:sz w:val="22"/>
        </w:rPr>
        <w:t xml:space="preserve"> </w:t>
      </w:r>
      <w:r w:rsidR="00F61E4C" w:rsidRPr="0041149E">
        <w:rPr>
          <w:rFonts w:asciiTheme="minorHAnsi" w:hAnsiTheme="minorHAnsi" w:cstheme="minorHAnsi"/>
          <w:sz w:val="22"/>
        </w:rPr>
        <w:t>and/or</w:t>
      </w:r>
    </w:p>
    <w:p w14:paraId="57D5EFF7" w14:textId="6BEBA740" w:rsidR="00F61E4C" w:rsidRPr="0041149E" w:rsidRDefault="000D1BD5" w:rsidP="00F017B2">
      <w:pPr>
        <w:numPr>
          <w:ilvl w:val="2"/>
          <w:numId w:val="8"/>
        </w:numPr>
        <w:spacing w:after="126" w:line="252" w:lineRule="auto"/>
        <w:ind w:right="66" w:hanging="425"/>
        <w:rPr>
          <w:rFonts w:asciiTheme="minorHAnsi" w:hAnsiTheme="minorHAnsi" w:cstheme="minorHAnsi"/>
          <w:sz w:val="22"/>
        </w:rPr>
      </w:pPr>
      <w:r w:rsidRPr="0041149E">
        <w:rPr>
          <w:rFonts w:asciiTheme="minorHAnsi" w:hAnsiTheme="minorHAnsi" w:cstheme="minorHAnsi"/>
          <w:sz w:val="22"/>
        </w:rPr>
        <w:t xml:space="preserve">Are planned </w:t>
      </w:r>
      <w:r w:rsidR="00F951DD" w:rsidRPr="0041149E">
        <w:rPr>
          <w:rFonts w:asciiTheme="minorHAnsi" w:hAnsiTheme="minorHAnsi" w:cstheme="minorHAnsi"/>
          <w:sz w:val="22"/>
        </w:rPr>
        <w:t xml:space="preserve">to provide transport choices and specifically </w:t>
      </w:r>
      <w:r w:rsidRPr="0041149E">
        <w:rPr>
          <w:rFonts w:asciiTheme="minorHAnsi" w:hAnsiTheme="minorHAnsi" w:cstheme="minorHAnsi"/>
          <w:sz w:val="22"/>
        </w:rPr>
        <w:t>provide choices</w:t>
      </w:r>
      <w:r w:rsidR="005C00EF" w:rsidRPr="0041149E">
        <w:rPr>
          <w:rFonts w:asciiTheme="minorHAnsi" w:hAnsiTheme="minorHAnsi" w:cstheme="minorHAnsi"/>
          <w:sz w:val="22"/>
        </w:rPr>
        <w:t xml:space="preserve"> and improve accessibility</w:t>
      </w:r>
      <w:r w:rsidR="00F951DD" w:rsidRPr="0041149E">
        <w:rPr>
          <w:rFonts w:asciiTheme="minorHAnsi" w:hAnsiTheme="minorHAnsi" w:cstheme="minorHAnsi"/>
          <w:sz w:val="22"/>
        </w:rPr>
        <w:t xml:space="preserve"> for </w:t>
      </w:r>
      <w:r w:rsidR="00F61E4C" w:rsidRPr="0041149E">
        <w:rPr>
          <w:rFonts w:asciiTheme="minorHAnsi" w:hAnsiTheme="minorHAnsi" w:cstheme="minorHAnsi"/>
          <w:sz w:val="22"/>
        </w:rPr>
        <w:t xml:space="preserve">those without other transport </w:t>
      </w:r>
      <w:proofErr w:type="gramStart"/>
      <w:r w:rsidR="00F61E4C" w:rsidRPr="0041149E">
        <w:rPr>
          <w:rFonts w:asciiTheme="minorHAnsi" w:hAnsiTheme="minorHAnsi" w:cstheme="minorHAnsi"/>
          <w:sz w:val="22"/>
        </w:rPr>
        <w:t>options;</w:t>
      </w:r>
      <w:proofErr w:type="gramEnd"/>
    </w:p>
    <w:p w14:paraId="4563B8D0" w14:textId="77777777" w:rsidR="00F61E4C" w:rsidRPr="0041149E" w:rsidRDefault="00F61E4C" w:rsidP="00F017B2">
      <w:pPr>
        <w:numPr>
          <w:ilvl w:val="2"/>
          <w:numId w:val="8"/>
        </w:numPr>
        <w:spacing w:after="126" w:line="252" w:lineRule="auto"/>
        <w:ind w:right="66" w:hanging="425"/>
        <w:rPr>
          <w:rFonts w:asciiTheme="minorHAnsi" w:hAnsiTheme="minorHAnsi" w:cstheme="minorHAnsi"/>
          <w:sz w:val="22"/>
        </w:rPr>
      </w:pPr>
      <w:r w:rsidRPr="0041149E">
        <w:rPr>
          <w:rFonts w:asciiTheme="minorHAnsi" w:hAnsiTheme="minorHAnsi" w:cstheme="minorHAnsi"/>
          <w:sz w:val="22"/>
        </w:rPr>
        <w:lastRenderedPageBreak/>
        <w:t>Provide transport choices</w:t>
      </w:r>
      <w:r w:rsidR="000D1BD5" w:rsidRPr="0041149E">
        <w:rPr>
          <w:rFonts w:asciiTheme="minorHAnsi" w:hAnsiTheme="minorHAnsi" w:cstheme="minorHAnsi"/>
          <w:sz w:val="22"/>
        </w:rPr>
        <w:t xml:space="preserve"> within both the urban and regional </w:t>
      </w:r>
      <w:proofErr w:type="gramStart"/>
      <w:r w:rsidR="000D1BD5" w:rsidRPr="0041149E">
        <w:rPr>
          <w:rFonts w:asciiTheme="minorHAnsi" w:hAnsiTheme="minorHAnsi" w:cstheme="minorHAnsi"/>
          <w:sz w:val="22"/>
        </w:rPr>
        <w:t>areas</w:t>
      </w:r>
      <w:r w:rsidRPr="0041149E">
        <w:rPr>
          <w:rFonts w:asciiTheme="minorHAnsi" w:hAnsiTheme="minorHAnsi" w:cstheme="minorHAnsi"/>
          <w:sz w:val="22"/>
        </w:rPr>
        <w:t>;</w:t>
      </w:r>
      <w:proofErr w:type="gramEnd"/>
    </w:p>
    <w:p w14:paraId="1DB5D47D" w14:textId="4A7C3BB5" w:rsidR="00F61E4C" w:rsidRPr="0041149E" w:rsidRDefault="00F61E4C" w:rsidP="00F017B2">
      <w:pPr>
        <w:numPr>
          <w:ilvl w:val="1"/>
          <w:numId w:val="7"/>
        </w:numPr>
        <w:spacing w:after="198" w:line="252" w:lineRule="auto"/>
        <w:ind w:left="1277" w:right="66" w:hanging="425"/>
        <w:rPr>
          <w:rFonts w:asciiTheme="minorHAnsi" w:hAnsiTheme="minorHAnsi" w:cstheme="minorHAnsi"/>
          <w:sz w:val="22"/>
        </w:rPr>
      </w:pPr>
      <w:r w:rsidRPr="0041149E">
        <w:rPr>
          <w:rFonts w:asciiTheme="minorHAnsi" w:hAnsiTheme="minorHAnsi" w:cstheme="minorHAnsi"/>
          <w:sz w:val="22"/>
        </w:rPr>
        <w:t xml:space="preserve">Regularly assess the needs of the community with regard to its public transport </w:t>
      </w:r>
      <w:r w:rsidR="002E5825" w:rsidRPr="0041149E">
        <w:rPr>
          <w:rFonts w:asciiTheme="minorHAnsi" w:hAnsiTheme="minorHAnsi" w:cstheme="minorHAnsi"/>
          <w:sz w:val="22"/>
        </w:rPr>
        <w:t xml:space="preserve">and accessibility </w:t>
      </w:r>
      <w:proofErr w:type="gramStart"/>
      <w:r w:rsidR="002E5825" w:rsidRPr="0041149E">
        <w:rPr>
          <w:rFonts w:asciiTheme="minorHAnsi" w:hAnsiTheme="minorHAnsi" w:cstheme="minorHAnsi"/>
          <w:sz w:val="22"/>
        </w:rPr>
        <w:t>n</w:t>
      </w:r>
      <w:r w:rsidRPr="0041149E">
        <w:rPr>
          <w:rFonts w:asciiTheme="minorHAnsi" w:hAnsiTheme="minorHAnsi" w:cstheme="minorHAnsi"/>
          <w:sz w:val="22"/>
        </w:rPr>
        <w:t>eeds</w:t>
      </w:r>
      <w:r w:rsidR="0037314F">
        <w:rPr>
          <w:rFonts w:asciiTheme="minorHAnsi" w:hAnsiTheme="minorHAnsi" w:cstheme="minorHAnsi"/>
          <w:sz w:val="22"/>
        </w:rPr>
        <w:t>;</w:t>
      </w:r>
      <w:proofErr w:type="gramEnd"/>
    </w:p>
    <w:p w14:paraId="63A5797A" w14:textId="77777777" w:rsidR="00F61E4C" w:rsidRPr="0041149E" w:rsidRDefault="00F61E4C" w:rsidP="00F017B2">
      <w:pPr>
        <w:numPr>
          <w:ilvl w:val="1"/>
          <w:numId w:val="7"/>
        </w:numPr>
        <w:spacing w:after="198" w:line="252" w:lineRule="auto"/>
        <w:ind w:left="1277" w:right="66" w:hanging="425"/>
        <w:rPr>
          <w:rFonts w:asciiTheme="minorHAnsi" w:hAnsiTheme="minorHAnsi" w:cstheme="minorHAnsi"/>
          <w:sz w:val="22"/>
        </w:rPr>
      </w:pPr>
      <w:r w:rsidRPr="0041149E">
        <w:rPr>
          <w:rFonts w:asciiTheme="minorHAnsi" w:hAnsiTheme="minorHAnsi" w:cstheme="minorHAnsi"/>
          <w:sz w:val="22"/>
        </w:rPr>
        <w:t xml:space="preserve">Work with its bus contractors to improve its services and increase patronage levels. </w:t>
      </w:r>
    </w:p>
    <w:p w14:paraId="471EBE7C" w14:textId="1CDE2277" w:rsidR="00F61E4C" w:rsidRPr="0041149E" w:rsidRDefault="00F61E4C" w:rsidP="00F61E4C">
      <w:pPr>
        <w:pStyle w:val="Verdana11ptBoldBlack"/>
        <w:rPr>
          <w:rFonts w:asciiTheme="minorHAnsi" w:hAnsiTheme="minorHAnsi" w:cstheme="minorHAnsi"/>
          <w:i/>
        </w:rPr>
      </w:pPr>
      <w:r w:rsidRPr="0041149E">
        <w:rPr>
          <w:rFonts w:asciiTheme="minorHAnsi" w:hAnsiTheme="minorHAnsi" w:cstheme="minorHAnsi"/>
          <w:i/>
        </w:rPr>
        <w:t xml:space="preserve">New services </w:t>
      </w:r>
    </w:p>
    <w:p w14:paraId="12A43CEE" w14:textId="77777777" w:rsidR="008B68F4" w:rsidRPr="0041149E" w:rsidRDefault="00F61E4C" w:rsidP="00F017B2">
      <w:pPr>
        <w:numPr>
          <w:ilvl w:val="1"/>
          <w:numId w:val="7"/>
        </w:numPr>
        <w:spacing w:after="198" w:line="252" w:lineRule="auto"/>
        <w:ind w:left="1277" w:right="66" w:hanging="425"/>
        <w:rPr>
          <w:rFonts w:asciiTheme="minorHAnsi" w:hAnsiTheme="minorHAnsi" w:cstheme="minorHAnsi"/>
          <w:sz w:val="22"/>
        </w:rPr>
      </w:pPr>
      <w:r w:rsidRPr="0041149E">
        <w:rPr>
          <w:rFonts w:asciiTheme="minorHAnsi" w:hAnsiTheme="minorHAnsi" w:cstheme="minorHAnsi"/>
          <w:sz w:val="22"/>
        </w:rPr>
        <w:t>New services will be prov</w:t>
      </w:r>
      <w:r w:rsidR="002E5825" w:rsidRPr="0041149E">
        <w:rPr>
          <w:rFonts w:asciiTheme="minorHAnsi" w:hAnsiTheme="minorHAnsi" w:cstheme="minorHAnsi"/>
          <w:sz w:val="22"/>
        </w:rPr>
        <w:t xml:space="preserve">ided: </w:t>
      </w:r>
    </w:p>
    <w:p w14:paraId="4FBDF945" w14:textId="4C305527" w:rsidR="008B68F4" w:rsidRPr="0041149E" w:rsidRDefault="002622FF" w:rsidP="00F017B2">
      <w:pPr>
        <w:numPr>
          <w:ilvl w:val="2"/>
          <w:numId w:val="7"/>
        </w:numPr>
        <w:spacing w:after="198" w:line="252" w:lineRule="auto"/>
        <w:ind w:right="66" w:hanging="425"/>
        <w:rPr>
          <w:rFonts w:asciiTheme="minorHAnsi" w:hAnsiTheme="minorHAnsi" w:cstheme="minorHAnsi"/>
          <w:sz w:val="22"/>
        </w:rPr>
      </w:pPr>
      <w:r>
        <w:rPr>
          <w:rFonts w:asciiTheme="minorHAnsi" w:hAnsiTheme="minorHAnsi" w:cstheme="minorHAnsi"/>
          <w:sz w:val="22"/>
        </w:rPr>
        <w:t>W</w:t>
      </w:r>
      <w:r w:rsidR="002E5825" w:rsidRPr="0041149E">
        <w:rPr>
          <w:rFonts w:asciiTheme="minorHAnsi" w:hAnsiTheme="minorHAnsi" w:cstheme="minorHAnsi"/>
          <w:sz w:val="22"/>
        </w:rPr>
        <w:t xml:space="preserve">here there is </w:t>
      </w:r>
      <w:proofErr w:type="gramStart"/>
      <w:r w:rsidR="002E5825" w:rsidRPr="0041149E">
        <w:rPr>
          <w:rFonts w:asciiTheme="minorHAnsi" w:hAnsiTheme="minorHAnsi" w:cstheme="minorHAnsi"/>
          <w:sz w:val="22"/>
        </w:rPr>
        <w:t>demand;</w:t>
      </w:r>
      <w:proofErr w:type="gramEnd"/>
    </w:p>
    <w:p w14:paraId="05D1ADC3" w14:textId="753F9567" w:rsidR="008B68F4" w:rsidRPr="0041149E" w:rsidRDefault="002622FF" w:rsidP="00F017B2">
      <w:pPr>
        <w:numPr>
          <w:ilvl w:val="2"/>
          <w:numId w:val="7"/>
        </w:numPr>
        <w:spacing w:after="198" w:line="252" w:lineRule="auto"/>
        <w:ind w:right="66" w:hanging="425"/>
        <w:rPr>
          <w:rFonts w:asciiTheme="minorHAnsi" w:hAnsiTheme="minorHAnsi" w:cstheme="minorHAnsi"/>
          <w:sz w:val="22"/>
        </w:rPr>
      </w:pPr>
      <w:r>
        <w:rPr>
          <w:rFonts w:asciiTheme="minorHAnsi" w:hAnsiTheme="minorHAnsi" w:cstheme="minorHAnsi"/>
          <w:sz w:val="22"/>
        </w:rPr>
        <w:t>T</w:t>
      </w:r>
      <w:r w:rsidR="002E5825" w:rsidRPr="0041149E">
        <w:rPr>
          <w:rFonts w:asciiTheme="minorHAnsi" w:hAnsiTheme="minorHAnsi" w:cstheme="minorHAnsi"/>
          <w:sz w:val="22"/>
        </w:rPr>
        <w:t xml:space="preserve">o encourage behaviour </w:t>
      </w:r>
      <w:proofErr w:type="gramStart"/>
      <w:r w:rsidR="002E5825" w:rsidRPr="0041149E">
        <w:rPr>
          <w:rFonts w:asciiTheme="minorHAnsi" w:hAnsiTheme="minorHAnsi" w:cstheme="minorHAnsi"/>
          <w:sz w:val="22"/>
        </w:rPr>
        <w:t>change;</w:t>
      </w:r>
      <w:proofErr w:type="gramEnd"/>
    </w:p>
    <w:p w14:paraId="1F75C8D2" w14:textId="23538143" w:rsidR="008B68F4" w:rsidRPr="0041149E" w:rsidRDefault="002622FF" w:rsidP="00F017B2">
      <w:pPr>
        <w:numPr>
          <w:ilvl w:val="2"/>
          <w:numId w:val="7"/>
        </w:numPr>
        <w:spacing w:after="198" w:line="252" w:lineRule="auto"/>
        <w:ind w:right="66" w:hanging="425"/>
        <w:rPr>
          <w:rFonts w:asciiTheme="minorHAnsi" w:hAnsiTheme="minorHAnsi" w:cstheme="minorHAnsi"/>
          <w:sz w:val="22"/>
        </w:rPr>
      </w:pPr>
      <w:r>
        <w:rPr>
          <w:rFonts w:asciiTheme="minorHAnsi" w:hAnsiTheme="minorHAnsi" w:cstheme="minorHAnsi"/>
          <w:sz w:val="22"/>
        </w:rPr>
        <w:t>T</w:t>
      </w:r>
      <w:r w:rsidR="008B68F4" w:rsidRPr="0041149E">
        <w:rPr>
          <w:rFonts w:asciiTheme="minorHAnsi" w:hAnsiTheme="minorHAnsi" w:cstheme="minorHAnsi"/>
          <w:sz w:val="22"/>
        </w:rPr>
        <w:t xml:space="preserve">o </w:t>
      </w:r>
      <w:r w:rsidR="002E5825" w:rsidRPr="0041149E">
        <w:rPr>
          <w:rFonts w:asciiTheme="minorHAnsi" w:hAnsiTheme="minorHAnsi" w:cstheme="minorHAnsi"/>
          <w:sz w:val="22"/>
        </w:rPr>
        <w:t xml:space="preserve">improve accessibility and urban spaces; </w:t>
      </w:r>
      <w:r w:rsidR="00F61E4C" w:rsidRPr="0041149E">
        <w:rPr>
          <w:rFonts w:asciiTheme="minorHAnsi" w:hAnsiTheme="minorHAnsi" w:cstheme="minorHAnsi"/>
          <w:sz w:val="22"/>
        </w:rPr>
        <w:t>and</w:t>
      </w:r>
    </w:p>
    <w:p w14:paraId="017E63E2" w14:textId="5592B018" w:rsidR="00F61E4C" w:rsidRPr="0041149E" w:rsidRDefault="002622FF" w:rsidP="00F017B2">
      <w:pPr>
        <w:numPr>
          <w:ilvl w:val="2"/>
          <w:numId w:val="7"/>
        </w:numPr>
        <w:spacing w:after="198" w:line="252" w:lineRule="auto"/>
        <w:ind w:right="66" w:hanging="425"/>
        <w:rPr>
          <w:rFonts w:asciiTheme="minorHAnsi" w:hAnsiTheme="minorHAnsi" w:cstheme="minorHAnsi"/>
          <w:sz w:val="22"/>
        </w:rPr>
      </w:pPr>
      <w:r>
        <w:rPr>
          <w:rFonts w:asciiTheme="minorHAnsi" w:hAnsiTheme="minorHAnsi" w:cstheme="minorHAnsi"/>
          <w:sz w:val="22"/>
        </w:rPr>
        <w:t>W</w:t>
      </w:r>
      <w:r w:rsidR="00F61E4C" w:rsidRPr="0041149E">
        <w:rPr>
          <w:rFonts w:asciiTheme="minorHAnsi" w:hAnsiTheme="minorHAnsi" w:cstheme="minorHAnsi"/>
          <w:sz w:val="22"/>
        </w:rPr>
        <w:t xml:space="preserve">here local and </w:t>
      </w:r>
      <w:r w:rsidR="002E5825" w:rsidRPr="0041149E">
        <w:rPr>
          <w:rFonts w:asciiTheme="minorHAnsi" w:hAnsiTheme="minorHAnsi" w:cstheme="minorHAnsi"/>
          <w:sz w:val="22"/>
        </w:rPr>
        <w:t>Waka Kotahi</w:t>
      </w:r>
      <w:r w:rsidR="00F61E4C" w:rsidRPr="0041149E">
        <w:rPr>
          <w:rFonts w:asciiTheme="minorHAnsi" w:hAnsiTheme="minorHAnsi" w:cstheme="minorHAnsi"/>
          <w:sz w:val="22"/>
        </w:rPr>
        <w:t xml:space="preserve"> funding is available.</w:t>
      </w:r>
    </w:p>
    <w:p w14:paraId="3A5704ED" w14:textId="7692A39D" w:rsidR="00F61E4C" w:rsidRPr="0041149E" w:rsidRDefault="00F61E4C" w:rsidP="00F61E4C">
      <w:pPr>
        <w:pStyle w:val="Verdana11ptBoldBlack"/>
        <w:rPr>
          <w:rFonts w:asciiTheme="minorHAnsi" w:hAnsiTheme="minorHAnsi" w:cstheme="minorHAnsi"/>
          <w:i/>
        </w:rPr>
      </w:pPr>
      <w:r w:rsidRPr="0041149E">
        <w:rPr>
          <w:rFonts w:asciiTheme="minorHAnsi" w:hAnsiTheme="minorHAnsi" w:cstheme="minorHAnsi"/>
          <w:i/>
        </w:rPr>
        <w:t>Funding</w:t>
      </w:r>
    </w:p>
    <w:p w14:paraId="3764C978" w14:textId="15025309" w:rsidR="00F61E4C" w:rsidRPr="0041149E" w:rsidRDefault="00F61E4C" w:rsidP="00F017B2">
      <w:pPr>
        <w:numPr>
          <w:ilvl w:val="1"/>
          <w:numId w:val="7"/>
        </w:numPr>
        <w:spacing w:after="198" w:line="252" w:lineRule="auto"/>
        <w:ind w:left="1277" w:right="66" w:hanging="425"/>
        <w:rPr>
          <w:rFonts w:asciiTheme="minorHAnsi" w:hAnsiTheme="minorHAnsi" w:cstheme="minorHAnsi"/>
          <w:sz w:val="22"/>
        </w:rPr>
      </w:pPr>
      <w:r w:rsidRPr="0041149E">
        <w:rPr>
          <w:rFonts w:asciiTheme="minorHAnsi" w:hAnsiTheme="minorHAnsi" w:cstheme="minorHAnsi"/>
          <w:sz w:val="22"/>
        </w:rPr>
        <w:t xml:space="preserve">Fund its share of the services set out in this </w:t>
      </w:r>
      <w:proofErr w:type="gramStart"/>
      <w:r w:rsidRPr="0041149E">
        <w:rPr>
          <w:rFonts w:asciiTheme="minorHAnsi" w:hAnsiTheme="minorHAnsi" w:cstheme="minorHAnsi"/>
          <w:sz w:val="22"/>
        </w:rPr>
        <w:t>RPTP;</w:t>
      </w:r>
      <w:proofErr w:type="gramEnd"/>
    </w:p>
    <w:p w14:paraId="3091E479" w14:textId="153849A1" w:rsidR="00F61E4C" w:rsidRPr="0041149E" w:rsidRDefault="00F61E4C" w:rsidP="00F017B2">
      <w:pPr>
        <w:numPr>
          <w:ilvl w:val="1"/>
          <w:numId w:val="7"/>
        </w:numPr>
        <w:spacing w:after="198" w:line="252" w:lineRule="auto"/>
        <w:ind w:left="1277" w:right="66" w:hanging="425"/>
        <w:rPr>
          <w:rFonts w:asciiTheme="minorHAnsi" w:hAnsiTheme="minorHAnsi" w:cstheme="minorHAnsi"/>
          <w:sz w:val="22"/>
        </w:rPr>
      </w:pPr>
      <w:r w:rsidRPr="0041149E">
        <w:rPr>
          <w:rFonts w:asciiTheme="minorHAnsi" w:hAnsiTheme="minorHAnsi" w:cstheme="minorHAnsi"/>
          <w:sz w:val="22"/>
        </w:rPr>
        <w:t>Seek appropriate funding contributions from</w:t>
      </w:r>
      <w:r w:rsidR="002E5825" w:rsidRPr="0041149E">
        <w:rPr>
          <w:rFonts w:asciiTheme="minorHAnsi" w:hAnsiTheme="minorHAnsi" w:cstheme="minorHAnsi"/>
          <w:sz w:val="22"/>
        </w:rPr>
        <w:t xml:space="preserve"> Waka </w:t>
      </w:r>
      <w:proofErr w:type="gramStart"/>
      <w:r w:rsidR="002E5825" w:rsidRPr="0041149E">
        <w:rPr>
          <w:rFonts w:asciiTheme="minorHAnsi" w:hAnsiTheme="minorHAnsi" w:cstheme="minorHAnsi"/>
          <w:sz w:val="22"/>
        </w:rPr>
        <w:t>Kotahi</w:t>
      </w:r>
      <w:r w:rsidRPr="0041149E">
        <w:rPr>
          <w:rFonts w:asciiTheme="minorHAnsi" w:hAnsiTheme="minorHAnsi" w:cstheme="minorHAnsi"/>
          <w:sz w:val="22"/>
        </w:rPr>
        <w:t>;</w:t>
      </w:r>
      <w:proofErr w:type="gramEnd"/>
    </w:p>
    <w:p w14:paraId="67F6D4AA" w14:textId="77777777" w:rsidR="00F61E4C" w:rsidRPr="0041149E" w:rsidRDefault="002E5825" w:rsidP="00F017B2">
      <w:pPr>
        <w:numPr>
          <w:ilvl w:val="1"/>
          <w:numId w:val="7"/>
        </w:numPr>
        <w:spacing w:after="198" w:line="252" w:lineRule="auto"/>
        <w:ind w:left="1277" w:right="66" w:hanging="425"/>
        <w:rPr>
          <w:rFonts w:asciiTheme="minorHAnsi" w:hAnsiTheme="minorHAnsi" w:cstheme="minorHAnsi"/>
          <w:sz w:val="22"/>
        </w:rPr>
      </w:pPr>
      <w:r w:rsidRPr="0041149E">
        <w:rPr>
          <w:rFonts w:asciiTheme="minorHAnsi" w:hAnsiTheme="minorHAnsi" w:cstheme="minorHAnsi"/>
          <w:sz w:val="22"/>
        </w:rPr>
        <w:t>Both councils to jointly c</w:t>
      </w:r>
      <w:r w:rsidR="00F61E4C" w:rsidRPr="0041149E">
        <w:rPr>
          <w:rFonts w:asciiTheme="minorHAnsi" w:hAnsiTheme="minorHAnsi" w:cstheme="minorHAnsi"/>
          <w:sz w:val="22"/>
        </w:rPr>
        <w:t xml:space="preserve">ollaborate to continue to secure funding for the bus </w:t>
      </w:r>
      <w:proofErr w:type="gramStart"/>
      <w:r w:rsidR="00F61E4C" w:rsidRPr="0041149E">
        <w:rPr>
          <w:rFonts w:asciiTheme="minorHAnsi" w:hAnsiTheme="minorHAnsi" w:cstheme="minorHAnsi"/>
          <w:sz w:val="22"/>
        </w:rPr>
        <w:t>services;</w:t>
      </w:r>
      <w:proofErr w:type="gramEnd"/>
    </w:p>
    <w:p w14:paraId="03496E61" w14:textId="77777777" w:rsidR="00F61E4C" w:rsidRPr="0041149E" w:rsidRDefault="00F61E4C" w:rsidP="00F017B2">
      <w:pPr>
        <w:numPr>
          <w:ilvl w:val="1"/>
          <w:numId w:val="7"/>
        </w:numPr>
        <w:spacing w:after="198" w:line="252" w:lineRule="auto"/>
        <w:ind w:left="1277" w:right="66" w:hanging="425"/>
        <w:rPr>
          <w:rFonts w:asciiTheme="minorHAnsi" w:hAnsiTheme="minorHAnsi" w:cstheme="minorHAnsi"/>
          <w:sz w:val="22"/>
        </w:rPr>
      </w:pPr>
      <w:r w:rsidRPr="0041149E">
        <w:rPr>
          <w:rFonts w:asciiTheme="minorHAnsi" w:hAnsiTheme="minorHAnsi" w:cstheme="minorHAnsi"/>
          <w:sz w:val="22"/>
        </w:rPr>
        <w:t xml:space="preserve">Seek funding from </w:t>
      </w:r>
      <w:r w:rsidR="002E5825" w:rsidRPr="0041149E">
        <w:rPr>
          <w:rFonts w:asciiTheme="minorHAnsi" w:hAnsiTheme="minorHAnsi" w:cstheme="minorHAnsi"/>
          <w:sz w:val="22"/>
        </w:rPr>
        <w:t xml:space="preserve">Waka Kotahi </w:t>
      </w:r>
      <w:r w:rsidRPr="0041149E">
        <w:rPr>
          <w:rFonts w:asciiTheme="minorHAnsi" w:hAnsiTheme="minorHAnsi" w:cstheme="minorHAnsi"/>
          <w:sz w:val="22"/>
        </w:rPr>
        <w:t>for any service improvements.</w:t>
      </w:r>
    </w:p>
    <w:p w14:paraId="331C32F1" w14:textId="729BA908" w:rsidR="00F61E4C" w:rsidRPr="0041149E" w:rsidRDefault="00F61E4C" w:rsidP="00F61E4C">
      <w:pPr>
        <w:pStyle w:val="Verdana11ptBoldBlack"/>
        <w:rPr>
          <w:rFonts w:asciiTheme="minorHAnsi" w:hAnsiTheme="minorHAnsi" w:cstheme="minorHAnsi"/>
          <w:i/>
        </w:rPr>
      </w:pPr>
      <w:r w:rsidRPr="0041149E">
        <w:rPr>
          <w:rFonts w:asciiTheme="minorHAnsi" w:hAnsiTheme="minorHAnsi" w:cstheme="minorHAnsi"/>
          <w:i/>
        </w:rPr>
        <w:t>Contractors</w:t>
      </w:r>
    </w:p>
    <w:p w14:paraId="5BDB07C4" w14:textId="6EBD5D32" w:rsidR="00F61E4C" w:rsidRPr="0041149E" w:rsidRDefault="00F61E4C" w:rsidP="00F017B2">
      <w:pPr>
        <w:numPr>
          <w:ilvl w:val="1"/>
          <w:numId w:val="7"/>
        </w:numPr>
        <w:spacing w:after="198" w:line="252" w:lineRule="auto"/>
        <w:ind w:left="1277" w:right="66" w:hanging="425"/>
        <w:rPr>
          <w:rFonts w:asciiTheme="minorHAnsi" w:hAnsiTheme="minorHAnsi" w:cstheme="minorHAnsi"/>
          <w:sz w:val="22"/>
        </w:rPr>
      </w:pPr>
      <w:r w:rsidRPr="0041149E">
        <w:rPr>
          <w:rFonts w:asciiTheme="minorHAnsi" w:hAnsiTheme="minorHAnsi" w:cstheme="minorHAnsi"/>
          <w:sz w:val="22"/>
        </w:rPr>
        <w:t>For all new contracts:</w:t>
      </w:r>
    </w:p>
    <w:p w14:paraId="7CC5CE3B" w14:textId="183315AB" w:rsidR="00F61E4C" w:rsidRPr="0041149E" w:rsidRDefault="00F61E4C" w:rsidP="00F017B2">
      <w:pPr>
        <w:numPr>
          <w:ilvl w:val="2"/>
          <w:numId w:val="8"/>
        </w:numPr>
        <w:spacing w:after="126" w:line="252" w:lineRule="auto"/>
        <w:ind w:right="66" w:hanging="425"/>
        <w:rPr>
          <w:rFonts w:asciiTheme="minorHAnsi" w:hAnsiTheme="minorHAnsi" w:cstheme="minorHAnsi"/>
          <w:sz w:val="22"/>
        </w:rPr>
      </w:pPr>
      <w:r w:rsidRPr="0041149E">
        <w:rPr>
          <w:rFonts w:asciiTheme="minorHAnsi" w:hAnsiTheme="minorHAnsi" w:cstheme="minorHAnsi"/>
          <w:sz w:val="22"/>
        </w:rPr>
        <w:t xml:space="preserve">Prepare a business plan in conjunction with each contractor setting out the actions, aimed at improving the service that will be taken during the next year of the </w:t>
      </w:r>
      <w:proofErr w:type="gramStart"/>
      <w:r w:rsidRPr="0041149E">
        <w:rPr>
          <w:rFonts w:asciiTheme="minorHAnsi" w:hAnsiTheme="minorHAnsi" w:cstheme="minorHAnsi"/>
          <w:sz w:val="22"/>
        </w:rPr>
        <w:t>contract;</w:t>
      </w:r>
      <w:proofErr w:type="gramEnd"/>
    </w:p>
    <w:p w14:paraId="4B859A14" w14:textId="77777777" w:rsidR="00F61E4C" w:rsidRPr="0041149E" w:rsidRDefault="00F61E4C" w:rsidP="00F017B2">
      <w:pPr>
        <w:numPr>
          <w:ilvl w:val="2"/>
          <w:numId w:val="8"/>
        </w:numPr>
        <w:spacing w:after="126" w:line="252" w:lineRule="auto"/>
        <w:ind w:right="66" w:hanging="425"/>
        <w:rPr>
          <w:rFonts w:asciiTheme="minorHAnsi" w:hAnsiTheme="minorHAnsi" w:cstheme="minorHAnsi"/>
          <w:sz w:val="22"/>
        </w:rPr>
      </w:pPr>
      <w:r w:rsidRPr="0041149E">
        <w:rPr>
          <w:rFonts w:asciiTheme="minorHAnsi" w:hAnsiTheme="minorHAnsi" w:cstheme="minorHAnsi"/>
          <w:sz w:val="22"/>
        </w:rPr>
        <w:t xml:space="preserve">Review the business plan </w:t>
      </w:r>
      <w:proofErr w:type="gramStart"/>
      <w:r w:rsidRPr="0041149E">
        <w:rPr>
          <w:rFonts w:asciiTheme="minorHAnsi" w:hAnsiTheme="minorHAnsi" w:cstheme="minorHAnsi"/>
          <w:sz w:val="22"/>
        </w:rPr>
        <w:t>annually;</w:t>
      </w:r>
      <w:proofErr w:type="gramEnd"/>
    </w:p>
    <w:p w14:paraId="5F74D9CA" w14:textId="23854BD4" w:rsidR="00F61E4C" w:rsidRPr="0041149E" w:rsidRDefault="00F61E4C" w:rsidP="00F017B2">
      <w:pPr>
        <w:numPr>
          <w:ilvl w:val="2"/>
          <w:numId w:val="8"/>
        </w:numPr>
        <w:spacing w:after="69" w:line="307" w:lineRule="auto"/>
        <w:ind w:right="66" w:hanging="425"/>
        <w:rPr>
          <w:rFonts w:asciiTheme="minorHAnsi" w:hAnsiTheme="minorHAnsi" w:cstheme="minorHAnsi"/>
          <w:sz w:val="22"/>
        </w:rPr>
      </w:pPr>
      <w:r w:rsidRPr="0041149E">
        <w:rPr>
          <w:rFonts w:asciiTheme="minorHAnsi" w:hAnsiTheme="minorHAnsi" w:cstheme="minorHAnsi"/>
          <w:sz w:val="22"/>
        </w:rPr>
        <w:t xml:space="preserve">Regularly meet with the contractors to discuss progress with achieving the actions set out in the business plan, progress generally with the services, and ways to increase passenger </w:t>
      </w:r>
      <w:proofErr w:type="gramStart"/>
      <w:r w:rsidRPr="0041149E">
        <w:rPr>
          <w:rFonts w:asciiTheme="minorHAnsi" w:hAnsiTheme="minorHAnsi" w:cstheme="minorHAnsi"/>
          <w:sz w:val="22"/>
        </w:rPr>
        <w:t>numbers;</w:t>
      </w:r>
      <w:proofErr w:type="gramEnd"/>
    </w:p>
    <w:p w14:paraId="20D40323" w14:textId="77777777" w:rsidR="00F61E4C" w:rsidRPr="0041149E" w:rsidRDefault="00F61E4C" w:rsidP="00F017B2">
      <w:pPr>
        <w:numPr>
          <w:ilvl w:val="1"/>
          <w:numId w:val="7"/>
        </w:numPr>
        <w:spacing w:after="198" w:line="252" w:lineRule="auto"/>
        <w:ind w:left="1277" w:right="66" w:hanging="425"/>
        <w:rPr>
          <w:rFonts w:asciiTheme="minorHAnsi" w:hAnsiTheme="minorHAnsi" w:cstheme="minorHAnsi"/>
          <w:sz w:val="22"/>
        </w:rPr>
      </w:pPr>
      <w:r w:rsidRPr="0041149E">
        <w:rPr>
          <w:rFonts w:asciiTheme="minorHAnsi" w:hAnsiTheme="minorHAnsi" w:cstheme="minorHAnsi"/>
          <w:sz w:val="22"/>
        </w:rPr>
        <w:t xml:space="preserve">Meet regularly with existing contractors to discuss contractual matters, including how the service might be improved and patronage </w:t>
      </w:r>
      <w:proofErr w:type="gramStart"/>
      <w:r w:rsidRPr="0041149E">
        <w:rPr>
          <w:rFonts w:asciiTheme="minorHAnsi" w:hAnsiTheme="minorHAnsi" w:cstheme="minorHAnsi"/>
          <w:sz w:val="22"/>
        </w:rPr>
        <w:t>increased;</w:t>
      </w:r>
      <w:proofErr w:type="gramEnd"/>
    </w:p>
    <w:p w14:paraId="008906A6" w14:textId="5EB19DFC" w:rsidR="00F61E4C" w:rsidRPr="0041149E" w:rsidRDefault="00F61E4C" w:rsidP="00F017B2">
      <w:pPr>
        <w:numPr>
          <w:ilvl w:val="1"/>
          <w:numId w:val="7"/>
        </w:numPr>
        <w:spacing w:after="126" w:line="252" w:lineRule="auto"/>
        <w:ind w:left="1277" w:right="66" w:hanging="425"/>
        <w:rPr>
          <w:rFonts w:asciiTheme="minorHAnsi" w:hAnsiTheme="minorHAnsi" w:cstheme="minorHAnsi"/>
          <w:sz w:val="22"/>
        </w:rPr>
      </w:pPr>
      <w:proofErr w:type="gramStart"/>
      <w:r w:rsidRPr="0041149E">
        <w:rPr>
          <w:rFonts w:asciiTheme="minorHAnsi" w:hAnsiTheme="minorHAnsi" w:cstheme="minorHAnsi"/>
          <w:sz w:val="22"/>
        </w:rPr>
        <w:t>Generally</w:t>
      </w:r>
      <w:proofErr w:type="gramEnd"/>
      <w:r w:rsidRPr="0041149E">
        <w:rPr>
          <w:rFonts w:asciiTheme="minorHAnsi" w:hAnsiTheme="minorHAnsi" w:cstheme="minorHAnsi"/>
          <w:sz w:val="22"/>
        </w:rPr>
        <w:t xml:space="preserve"> involve the contractor in decisions relating to the service, while at the same time recognising that it is </w:t>
      </w:r>
      <w:r w:rsidR="002E5825" w:rsidRPr="0041149E">
        <w:rPr>
          <w:rFonts w:asciiTheme="minorHAnsi" w:hAnsiTheme="minorHAnsi" w:cstheme="minorHAnsi"/>
          <w:sz w:val="22"/>
        </w:rPr>
        <w:t xml:space="preserve">the </w:t>
      </w:r>
      <w:r w:rsidRPr="0041149E">
        <w:rPr>
          <w:rFonts w:asciiTheme="minorHAnsi" w:hAnsiTheme="minorHAnsi" w:cstheme="minorHAnsi"/>
          <w:sz w:val="22"/>
        </w:rPr>
        <w:t>Council</w:t>
      </w:r>
      <w:r w:rsidR="002E5825" w:rsidRPr="0041149E">
        <w:rPr>
          <w:rFonts w:asciiTheme="minorHAnsi" w:hAnsiTheme="minorHAnsi" w:cstheme="minorHAnsi"/>
          <w:sz w:val="22"/>
        </w:rPr>
        <w:t>s that are</w:t>
      </w:r>
      <w:r w:rsidRPr="0041149E">
        <w:rPr>
          <w:rFonts w:asciiTheme="minorHAnsi" w:hAnsiTheme="minorHAnsi" w:cstheme="minorHAnsi"/>
          <w:sz w:val="22"/>
        </w:rPr>
        <w:t xml:space="preserve"> the primary decision maker regarding the service</w:t>
      </w:r>
      <w:r w:rsidR="002E5825" w:rsidRPr="0041149E">
        <w:rPr>
          <w:rFonts w:asciiTheme="minorHAnsi" w:hAnsiTheme="minorHAnsi" w:cstheme="minorHAnsi"/>
          <w:sz w:val="22"/>
        </w:rPr>
        <w:t>s</w:t>
      </w:r>
      <w:r w:rsidRPr="0041149E">
        <w:rPr>
          <w:rFonts w:asciiTheme="minorHAnsi" w:hAnsiTheme="minorHAnsi" w:cstheme="minorHAnsi"/>
          <w:sz w:val="22"/>
        </w:rPr>
        <w:t>.</w:t>
      </w:r>
    </w:p>
    <w:p w14:paraId="23D0B2DF" w14:textId="58B0806E" w:rsidR="00F61E4C" w:rsidRPr="0041149E" w:rsidRDefault="00F61E4C" w:rsidP="00F61E4C">
      <w:pPr>
        <w:pStyle w:val="Verdana11ptBoldBlack"/>
        <w:rPr>
          <w:rFonts w:asciiTheme="minorHAnsi" w:hAnsiTheme="minorHAnsi" w:cstheme="minorHAnsi"/>
          <w:i/>
        </w:rPr>
      </w:pPr>
      <w:r w:rsidRPr="0041149E">
        <w:rPr>
          <w:rFonts w:asciiTheme="minorHAnsi" w:hAnsiTheme="minorHAnsi" w:cstheme="minorHAnsi"/>
          <w:i/>
        </w:rPr>
        <w:t>Contract format</w:t>
      </w:r>
    </w:p>
    <w:p w14:paraId="186AE111" w14:textId="2E6EC957" w:rsidR="00F61E4C" w:rsidRPr="0041149E" w:rsidRDefault="00F61E4C"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The tendering of the bus contracts will follow the</w:t>
      </w:r>
      <w:r w:rsidR="002E5825" w:rsidRPr="0041149E">
        <w:rPr>
          <w:rFonts w:asciiTheme="minorHAnsi" w:hAnsiTheme="minorHAnsi" w:cstheme="minorHAnsi"/>
          <w:sz w:val="22"/>
        </w:rPr>
        <w:t xml:space="preserve"> process set out in the Council</w:t>
      </w:r>
      <w:r w:rsidR="008B68F4" w:rsidRPr="0041149E">
        <w:rPr>
          <w:rFonts w:asciiTheme="minorHAnsi" w:hAnsiTheme="minorHAnsi" w:cstheme="minorHAnsi"/>
          <w:sz w:val="22"/>
        </w:rPr>
        <w:t>’</w:t>
      </w:r>
      <w:r w:rsidR="002E5825" w:rsidRPr="0041149E">
        <w:rPr>
          <w:rFonts w:asciiTheme="minorHAnsi" w:hAnsiTheme="minorHAnsi" w:cstheme="minorHAnsi"/>
          <w:sz w:val="22"/>
        </w:rPr>
        <w:t>s Procurement Strategies</w:t>
      </w:r>
      <w:r w:rsidRPr="0041149E">
        <w:rPr>
          <w:rFonts w:asciiTheme="minorHAnsi" w:hAnsiTheme="minorHAnsi" w:cstheme="minorHAnsi"/>
          <w:sz w:val="22"/>
        </w:rPr>
        <w:t xml:space="preserve"> and </w:t>
      </w:r>
      <w:r w:rsidR="002E5825" w:rsidRPr="0041149E">
        <w:rPr>
          <w:rFonts w:asciiTheme="minorHAnsi" w:hAnsiTheme="minorHAnsi" w:cstheme="minorHAnsi"/>
          <w:sz w:val="22"/>
        </w:rPr>
        <w:t>Waka Kotahi</w:t>
      </w:r>
      <w:r w:rsidRPr="0041149E">
        <w:rPr>
          <w:rFonts w:asciiTheme="minorHAnsi" w:hAnsiTheme="minorHAnsi" w:cstheme="minorHAnsi"/>
          <w:sz w:val="22"/>
        </w:rPr>
        <w:t xml:space="preserve"> Procurement </w:t>
      </w:r>
      <w:proofErr w:type="gramStart"/>
      <w:r w:rsidRPr="0041149E">
        <w:rPr>
          <w:rFonts w:asciiTheme="minorHAnsi" w:hAnsiTheme="minorHAnsi" w:cstheme="minorHAnsi"/>
          <w:sz w:val="22"/>
        </w:rPr>
        <w:t>Manual;</w:t>
      </w:r>
      <w:proofErr w:type="gramEnd"/>
    </w:p>
    <w:p w14:paraId="5749162A" w14:textId="77777777" w:rsidR="00F61E4C" w:rsidRPr="0041149E" w:rsidRDefault="00F61E4C"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 xml:space="preserve">Subject to the Procurement Strategy and Procurement Manual, contract length will generally be nine </w:t>
      </w:r>
      <w:proofErr w:type="gramStart"/>
      <w:r w:rsidRPr="0041149E">
        <w:rPr>
          <w:rFonts w:asciiTheme="minorHAnsi" w:hAnsiTheme="minorHAnsi" w:cstheme="minorHAnsi"/>
          <w:sz w:val="22"/>
        </w:rPr>
        <w:t>years;</w:t>
      </w:r>
      <w:proofErr w:type="gramEnd"/>
    </w:p>
    <w:p w14:paraId="29E4284E" w14:textId="6B2EEBD0" w:rsidR="00F61E4C" w:rsidRPr="0041149E" w:rsidRDefault="00F61E4C"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lastRenderedPageBreak/>
        <w:t xml:space="preserve">Contracts will require operators to tender on the annual gross price of providing the service and Council will retain passenger </w:t>
      </w:r>
      <w:proofErr w:type="gramStart"/>
      <w:r w:rsidRPr="0041149E">
        <w:rPr>
          <w:rFonts w:asciiTheme="minorHAnsi" w:hAnsiTheme="minorHAnsi" w:cstheme="minorHAnsi"/>
          <w:sz w:val="22"/>
        </w:rPr>
        <w:t>revenue;</w:t>
      </w:r>
      <w:proofErr w:type="gramEnd"/>
    </w:p>
    <w:p w14:paraId="30EB0ECE" w14:textId="77777777" w:rsidR="002E5825" w:rsidRPr="0041149E" w:rsidRDefault="002E5825"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The services will be operated as a single operating unit,</w:t>
      </w:r>
    </w:p>
    <w:p w14:paraId="44A3BFD7" w14:textId="2169C4D8" w:rsidR="00F61E4C" w:rsidRPr="0041149E" w:rsidRDefault="00F61E4C"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 xml:space="preserve">There will be one contract per unit, and thus currently there will be one </w:t>
      </w:r>
      <w:proofErr w:type="gramStart"/>
      <w:r w:rsidRPr="0041149E">
        <w:rPr>
          <w:rFonts w:asciiTheme="minorHAnsi" w:hAnsiTheme="minorHAnsi" w:cstheme="minorHAnsi"/>
          <w:sz w:val="22"/>
        </w:rPr>
        <w:t>contract;</w:t>
      </w:r>
      <w:proofErr w:type="gramEnd"/>
    </w:p>
    <w:p w14:paraId="59036E20" w14:textId="77777777" w:rsidR="00F61E4C" w:rsidRPr="0041149E" w:rsidRDefault="00F61E4C"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 xml:space="preserve">All new contracts will contain a financial incentive mechanism aimed at encouraging the contractor to increase </w:t>
      </w:r>
      <w:proofErr w:type="gramStart"/>
      <w:r w:rsidRPr="0041149E">
        <w:rPr>
          <w:rFonts w:asciiTheme="minorHAnsi" w:hAnsiTheme="minorHAnsi" w:cstheme="minorHAnsi"/>
          <w:sz w:val="22"/>
        </w:rPr>
        <w:t>patronage;</w:t>
      </w:r>
      <w:proofErr w:type="gramEnd"/>
    </w:p>
    <w:p w14:paraId="73A4A55A" w14:textId="77777777" w:rsidR="00F61E4C" w:rsidRPr="0041149E" w:rsidRDefault="00F61E4C"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 xml:space="preserve">Tenders will reflect the policies in this RPTP and the </w:t>
      </w:r>
      <w:r w:rsidR="002E5825" w:rsidRPr="0041149E">
        <w:rPr>
          <w:rFonts w:asciiTheme="minorHAnsi" w:hAnsiTheme="minorHAnsi" w:cstheme="minorHAnsi"/>
          <w:sz w:val="22"/>
        </w:rPr>
        <w:t xml:space="preserve">two </w:t>
      </w:r>
      <w:r w:rsidRPr="0041149E">
        <w:rPr>
          <w:rFonts w:asciiTheme="minorHAnsi" w:hAnsiTheme="minorHAnsi" w:cstheme="minorHAnsi"/>
          <w:sz w:val="22"/>
        </w:rPr>
        <w:t>Council</w:t>
      </w:r>
      <w:r w:rsidR="002E5825" w:rsidRPr="0041149E">
        <w:rPr>
          <w:rFonts w:asciiTheme="minorHAnsi" w:hAnsiTheme="minorHAnsi" w:cstheme="minorHAnsi"/>
          <w:sz w:val="22"/>
        </w:rPr>
        <w:t>s</w:t>
      </w:r>
      <w:r w:rsidRPr="0041149E">
        <w:rPr>
          <w:rFonts w:asciiTheme="minorHAnsi" w:hAnsiTheme="minorHAnsi" w:cstheme="minorHAnsi"/>
          <w:sz w:val="22"/>
        </w:rPr>
        <w:t>.</w:t>
      </w:r>
    </w:p>
    <w:p w14:paraId="1C4D576F" w14:textId="77777777" w:rsidR="00F61E4C" w:rsidRPr="0041149E" w:rsidRDefault="00F61E4C" w:rsidP="00F61E4C">
      <w:pPr>
        <w:pStyle w:val="Verdana11ptBoldBlack"/>
        <w:rPr>
          <w:rFonts w:asciiTheme="minorHAnsi" w:hAnsiTheme="minorHAnsi" w:cstheme="minorHAnsi"/>
          <w:i/>
        </w:rPr>
      </w:pPr>
      <w:r w:rsidRPr="0041149E">
        <w:rPr>
          <w:rFonts w:asciiTheme="minorHAnsi" w:hAnsiTheme="minorHAnsi" w:cstheme="minorHAnsi"/>
          <w:i/>
        </w:rPr>
        <w:t xml:space="preserve">Procurement Strategy </w:t>
      </w:r>
    </w:p>
    <w:p w14:paraId="5E1FFC56" w14:textId="7AD2F02C" w:rsidR="00F61E4C" w:rsidRPr="0041149E" w:rsidRDefault="00F61E4C"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 xml:space="preserve">Tenders will be evaluated on price and quality. Quality features will include relevant experience, track record, relevant management and technical skills, methodology and vehicle quality. </w:t>
      </w:r>
      <w:r w:rsidR="005C00EF" w:rsidRPr="0041149E">
        <w:rPr>
          <w:rFonts w:asciiTheme="minorHAnsi" w:hAnsiTheme="minorHAnsi" w:cstheme="minorHAnsi"/>
          <w:sz w:val="22"/>
        </w:rPr>
        <w:t xml:space="preserve"> </w:t>
      </w:r>
    </w:p>
    <w:p w14:paraId="0C20663B" w14:textId="77777777" w:rsidR="00F61E4C" w:rsidRPr="0041149E" w:rsidRDefault="00F61E4C" w:rsidP="00F61E4C">
      <w:pPr>
        <w:pStyle w:val="Verdana11ptBoldBlack"/>
        <w:rPr>
          <w:rFonts w:asciiTheme="minorHAnsi" w:hAnsiTheme="minorHAnsi" w:cstheme="minorHAnsi"/>
          <w:i/>
        </w:rPr>
      </w:pPr>
      <w:r w:rsidRPr="0041149E">
        <w:rPr>
          <w:rFonts w:asciiTheme="minorHAnsi" w:hAnsiTheme="minorHAnsi" w:cstheme="minorHAnsi"/>
          <w:i/>
        </w:rPr>
        <w:t xml:space="preserve">Vehicles and drivers </w:t>
      </w:r>
    </w:p>
    <w:p w14:paraId="51FEA9FE" w14:textId="6416EB6A" w:rsidR="002A59AA" w:rsidRPr="0041149E" w:rsidRDefault="002A59AA"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 xml:space="preserve">All buses should comply with the vehicle standards set out in Waka Kotahi’s guidelines, including </w:t>
      </w:r>
      <w:r w:rsidR="00F61E4C" w:rsidRPr="0041149E">
        <w:rPr>
          <w:rFonts w:asciiTheme="minorHAnsi" w:hAnsiTheme="minorHAnsi" w:cstheme="minorHAnsi"/>
          <w:sz w:val="22"/>
        </w:rPr>
        <w:t xml:space="preserve">modern low floor buses on </w:t>
      </w:r>
      <w:r w:rsidRPr="0041149E">
        <w:rPr>
          <w:rFonts w:asciiTheme="minorHAnsi" w:hAnsiTheme="minorHAnsi" w:cstheme="minorHAnsi"/>
          <w:sz w:val="22"/>
        </w:rPr>
        <w:t>all routes,</w:t>
      </w:r>
    </w:p>
    <w:p w14:paraId="31CC56D5" w14:textId="6749A8DB" w:rsidR="00F61E4C" w:rsidRPr="0041149E" w:rsidRDefault="002A59AA"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 xml:space="preserve">Vehicle </w:t>
      </w:r>
      <w:r w:rsidR="005C00EF" w:rsidRPr="0041149E">
        <w:rPr>
          <w:rFonts w:asciiTheme="minorHAnsi" w:hAnsiTheme="minorHAnsi" w:cstheme="minorHAnsi"/>
          <w:sz w:val="22"/>
        </w:rPr>
        <w:t xml:space="preserve">specifications to </w:t>
      </w:r>
      <w:r w:rsidRPr="0041149E">
        <w:rPr>
          <w:rFonts w:asciiTheme="minorHAnsi" w:hAnsiTheme="minorHAnsi" w:cstheme="minorHAnsi"/>
          <w:sz w:val="22"/>
        </w:rPr>
        <w:t>include low</w:t>
      </w:r>
      <w:r w:rsidR="002E2E82" w:rsidRPr="0041149E">
        <w:rPr>
          <w:rFonts w:asciiTheme="minorHAnsi" w:hAnsiTheme="minorHAnsi" w:cstheme="minorHAnsi"/>
          <w:sz w:val="22"/>
        </w:rPr>
        <w:t xml:space="preserve"> or zero</w:t>
      </w:r>
      <w:r w:rsidRPr="0041149E">
        <w:rPr>
          <w:rFonts w:asciiTheme="minorHAnsi" w:hAnsiTheme="minorHAnsi" w:cstheme="minorHAnsi"/>
          <w:sz w:val="22"/>
        </w:rPr>
        <w:t xml:space="preserve"> emission buses</w:t>
      </w:r>
      <w:r w:rsidR="007715AE">
        <w:rPr>
          <w:rFonts w:asciiTheme="minorHAnsi" w:hAnsiTheme="minorHAnsi" w:cstheme="minorHAnsi"/>
          <w:sz w:val="22"/>
        </w:rPr>
        <w:t>,</w:t>
      </w:r>
    </w:p>
    <w:p w14:paraId="072BEFE4" w14:textId="77777777" w:rsidR="00F61E4C" w:rsidRPr="0041149E" w:rsidRDefault="00F61E4C"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 xml:space="preserve">Comply with the vehicle standards as set out in </w:t>
      </w:r>
      <w:r w:rsidR="002E5825" w:rsidRPr="0041149E">
        <w:rPr>
          <w:rFonts w:asciiTheme="minorHAnsi" w:hAnsiTheme="minorHAnsi" w:cstheme="minorHAnsi"/>
          <w:sz w:val="22"/>
        </w:rPr>
        <w:t xml:space="preserve">Waka Kotahi </w:t>
      </w:r>
      <w:r w:rsidRPr="0041149E">
        <w:rPr>
          <w:rFonts w:asciiTheme="minorHAnsi" w:hAnsiTheme="minorHAnsi" w:cstheme="minorHAnsi"/>
          <w:sz w:val="22"/>
        </w:rPr>
        <w:t>guidelines.</w:t>
      </w:r>
    </w:p>
    <w:p w14:paraId="3B9EAE62" w14:textId="65037090" w:rsidR="00F61E4C" w:rsidRPr="0041149E" w:rsidRDefault="00F61E4C" w:rsidP="00F61E4C">
      <w:pPr>
        <w:pStyle w:val="Verdana11ptBoldBlack"/>
        <w:rPr>
          <w:rFonts w:asciiTheme="minorHAnsi" w:hAnsiTheme="minorHAnsi" w:cstheme="minorHAnsi"/>
          <w:i/>
        </w:rPr>
      </w:pPr>
      <w:r w:rsidRPr="0041149E">
        <w:rPr>
          <w:rFonts w:asciiTheme="minorHAnsi" w:hAnsiTheme="minorHAnsi" w:cstheme="minorHAnsi"/>
        </w:rPr>
        <w:t xml:space="preserve"> </w:t>
      </w:r>
      <w:r w:rsidRPr="0041149E">
        <w:rPr>
          <w:rFonts w:asciiTheme="minorHAnsi" w:hAnsiTheme="minorHAnsi" w:cstheme="minorHAnsi"/>
          <w:i/>
        </w:rPr>
        <w:t xml:space="preserve">Requirements for </w:t>
      </w:r>
      <w:r w:rsidR="0062153D" w:rsidRPr="0041149E">
        <w:rPr>
          <w:rFonts w:asciiTheme="minorHAnsi" w:hAnsiTheme="minorHAnsi" w:cstheme="minorHAnsi"/>
          <w:i/>
        </w:rPr>
        <w:t>all</w:t>
      </w:r>
      <w:r w:rsidRPr="0041149E">
        <w:rPr>
          <w:rFonts w:asciiTheme="minorHAnsi" w:hAnsiTheme="minorHAnsi" w:cstheme="minorHAnsi"/>
          <w:i/>
        </w:rPr>
        <w:t xml:space="preserve"> </w:t>
      </w:r>
      <w:r w:rsidR="004142FA" w:rsidRPr="0041149E">
        <w:rPr>
          <w:rFonts w:asciiTheme="minorHAnsi" w:hAnsiTheme="minorHAnsi" w:cstheme="minorHAnsi"/>
          <w:i/>
        </w:rPr>
        <w:t>b</w:t>
      </w:r>
      <w:r w:rsidRPr="0041149E">
        <w:rPr>
          <w:rFonts w:asciiTheme="minorHAnsi" w:hAnsiTheme="minorHAnsi" w:cstheme="minorHAnsi"/>
          <w:i/>
        </w:rPr>
        <w:t xml:space="preserve">uses </w:t>
      </w:r>
      <w:r w:rsidR="0062153D" w:rsidRPr="0041149E">
        <w:rPr>
          <w:rFonts w:asciiTheme="minorHAnsi" w:hAnsiTheme="minorHAnsi" w:cstheme="minorHAnsi"/>
          <w:i/>
        </w:rPr>
        <w:t>as a minimum.</w:t>
      </w:r>
    </w:p>
    <w:p w14:paraId="5194B40D" w14:textId="10315919" w:rsidR="00F61E4C" w:rsidRPr="0041149E" w:rsidRDefault="00F61E4C"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 xml:space="preserve">Require bike racks on </w:t>
      </w:r>
      <w:r w:rsidR="000D1BD5" w:rsidRPr="0041149E">
        <w:rPr>
          <w:rFonts w:asciiTheme="minorHAnsi" w:hAnsiTheme="minorHAnsi" w:cstheme="minorHAnsi"/>
          <w:sz w:val="22"/>
        </w:rPr>
        <w:t>all routes</w:t>
      </w:r>
      <w:r w:rsidR="00631587">
        <w:rPr>
          <w:rFonts w:asciiTheme="minorHAnsi" w:hAnsiTheme="minorHAnsi" w:cstheme="minorHAnsi"/>
          <w:sz w:val="22"/>
        </w:rPr>
        <w:t>,</w:t>
      </w:r>
      <w:r w:rsidRPr="0041149E">
        <w:rPr>
          <w:rFonts w:asciiTheme="minorHAnsi" w:hAnsiTheme="minorHAnsi" w:cstheme="minorHAnsi"/>
          <w:sz w:val="22"/>
        </w:rPr>
        <w:t xml:space="preserve"> </w:t>
      </w:r>
    </w:p>
    <w:p w14:paraId="19EF664F" w14:textId="09DBA5C1" w:rsidR="0062153D" w:rsidRPr="0041149E" w:rsidRDefault="0062153D" w:rsidP="00F017B2">
      <w:pPr>
        <w:numPr>
          <w:ilvl w:val="1"/>
          <w:numId w:val="7"/>
        </w:numPr>
        <w:spacing w:after="126" w:line="252" w:lineRule="auto"/>
        <w:ind w:left="1277" w:right="66" w:hanging="425"/>
        <w:rPr>
          <w:rFonts w:asciiTheme="minorHAnsi" w:hAnsiTheme="minorHAnsi" w:cstheme="minorHAnsi"/>
          <w:sz w:val="22"/>
        </w:rPr>
      </w:pPr>
      <w:proofErr w:type="spellStart"/>
      <w:r w:rsidRPr="0041149E">
        <w:rPr>
          <w:rFonts w:asciiTheme="minorHAnsi" w:hAnsiTheme="minorHAnsi" w:cstheme="minorHAnsi"/>
          <w:sz w:val="22"/>
        </w:rPr>
        <w:t>Wifi</w:t>
      </w:r>
      <w:proofErr w:type="spellEnd"/>
      <w:r w:rsidRPr="0041149E">
        <w:rPr>
          <w:rFonts w:asciiTheme="minorHAnsi" w:hAnsiTheme="minorHAnsi" w:cstheme="minorHAnsi"/>
          <w:sz w:val="22"/>
        </w:rPr>
        <w:t>,</w:t>
      </w:r>
    </w:p>
    <w:p w14:paraId="50CC3761" w14:textId="7010ACE0" w:rsidR="00F61E4C" w:rsidRPr="0041149E" w:rsidRDefault="00F61E4C"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Require electronic ticket systems on all buses</w:t>
      </w:r>
      <w:r w:rsidR="00631587">
        <w:rPr>
          <w:rFonts w:asciiTheme="minorHAnsi" w:hAnsiTheme="minorHAnsi" w:cstheme="minorHAnsi"/>
          <w:sz w:val="22"/>
        </w:rPr>
        <w:t>,</w:t>
      </w:r>
    </w:p>
    <w:p w14:paraId="45756A37" w14:textId="0084E81C" w:rsidR="00F61E4C" w:rsidRPr="0041149E" w:rsidRDefault="00F61E4C"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Require GPS tracking on buses to assist with real time tracking for customers and monitoring by Council</w:t>
      </w:r>
      <w:r w:rsidR="00631587">
        <w:rPr>
          <w:rFonts w:asciiTheme="minorHAnsi" w:hAnsiTheme="minorHAnsi" w:cstheme="minorHAnsi"/>
          <w:sz w:val="22"/>
        </w:rPr>
        <w:t>,</w:t>
      </w:r>
    </w:p>
    <w:p w14:paraId="4478A1FD" w14:textId="10313EC5" w:rsidR="00F61E4C" w:rsidRPr="0041149E" w:rsidRDefault="00F61E4C"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Include, in any new public transport contract, a suitable driver standard with which all bus drivers must comply</w:t>
      </w:r>
      <w:r w:rsidR="00631587">
        <w:rPr>
          <w:rFonts w:asciiTheme="minorHAnsi" w:hAnsiTheme="minorHAnsi" w:cstheme="minorHAnsi"/>
          <w:sz w:val="22"/>
        </w:rPr>
        <w:t>,</w:t>
      </w:r>
      <w:r w:rsidRPr="0041149E">
        <w:rPr>
          <w:rFonts w:asciiTheme="minorHAnsi" w:hAnsiTheme="minorHAnsi" w:cstheme="minorHAnsi"/>
          <w:sz w:val="22"/>
        </w:rPr>
        <w:t xml:space="preserve"> </w:t>
      </w:r>
    </w:p>
    <w:p w14:paraId="62EB30DD" w14:textId="77777777" w:rsidR="00F61E4C" w:rsidRPr="0041149E" w:rsidRDefault="00F61E4C"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Require branding as specified by Council.</w:t>
      </w:r>
    </w:p>
    <w:p w14:paraId="73BE72D6" w14:textId="3A641DE9" w:rsidR="00F61E4C" w:rsidRPr="0041149E" w:rsidRDefault="00F61E4C" w:rsidP="00F61E4C">
      <w:pPr>
        <w:pStyle w:val="Verdana11ptBoldBlack"/>
        <w:rPr>
          <w:rFonts w:asciiTheme="minorHAnsi" w:hAnsiTheme="minorHAnsi" w:cstheme="minorBidi"/>
          <w:i/>
        </w:rPr>
      </w:pPr>
      <w:r w:rsidRPr="021371B6">
        <w:rPr>
          <w:rFonts w:asciiTheme="minorHAnsi" w:hAnsiTheme="minorHAnsi" w:cstheme="minorBidi"/>
          <w:i/>
        </w:rPr>
        <w:t xml:space="preserve">Fare system </w:t>
      </w:r>
    </w:p>
    <w:p w14:paraId="6C4872CD" w14:textId="04E3EB61" w:rsidR="00F61E4C" w:rsidRPr="0041149E" w:rsidRDefault="00F61E4C" w:rsidP="00F017B2">
      <w:pPr>
        <w:numPr>
          <w:ilvl w:val="1"/>
          <w:numId w:val="7"/>
        </w:numPr>
        <w:spacing w:after="49" w:line="330" w:lineRule="auto"/>
        <w:ind w:left="1277" w:right="66" w:hanging="425"/>
        <w:rPr>
          <w:rFonts w:asciiTheme="minorHAnsi" w:hAnsiTheme="minorHAnsi" w:cstheme="minorHAnsi"/>
          <w:sz w:val="22"/>
        </w:rPr>
      </w:pPr>
      <w:r w:rsidRPr="0041149E">
        <w:rPr>
          <w:rFonts w:asciiTheme="minorHAnsi" w:hAnsiTheme="minorHAnsi" w:cstheme="minorHAnsi"/>
          <w:sz w:val="22"/>
        </w:rPr>
        <w:t>Require electronic ticketing on all buses that records all trips and issues tickets as appropriate</w:t>
      </w:r>
      <w:r w:rsidR="00631587">
        <w:rPr>
          <w:rFonts w:asciiTheme="minorHAnsi" w:hAnsiTheme="minorHAnsi" w:cstheme="minorHAnsi"/>
          <w:sz w:val="22"/>
        </w:rPr>
        <w:t>,</w:t>
      </w:r>
    </w:p>
    <w:p w14:paraId="32691471" w14:textId="6E33FAFD" w:rsidR="000D1BD5" w:rsidRPr="00505BB4" w:rsidRDefault="000D1BD5" w:rsidP="00F017B2">
      <w:pPr>
        <w:numPr>
          <w:ilvl w:val="1"/>
          <w:numId w:val="7"/>
        </w:numPr>
        <w:spacing w:after="49" w:line="330" w:lineRule="auto"/>
        <w:ind w:left="1277" w:right="66" w:hanging="425"/>
        <w:rPr>
          <w:rFonts w:asciiTheme="minorHAnsi" w:hAnsiTheme="minorHAnsi"/>
          <w:sz w:val="22"/>
        </w:rPr>
      </w:pPr>
      <w:r w:rsidRPr="00505BB4">
        <w:rPr>
          <w:rFonts w:asciiTheme="minorHAnsi" w:hAnsiTheme="minorHAnsi"/>
          <w:sz w:val="22"/>
        </w:rPr>
        <w:t xml:space="preserve">Enable introduction of national ticketing incentives </w:t>
      </w:r>
      <w:r w:rsidR="002A59AA" w:rsidRPr="00505BB4">
        <w:rPr>
          <w:rFonts w:asciiTheme="minorHAnsi" w:hAnsiTheme="minorHAnsi"/>
          <w:sz w:val="22"/>
        </w:rPr>
        <w:t>including</w:t>
      </w:r>
      <w:r w:rsidRPr="00505BB4">
        <w:rPr>
          <w:rFonts w:asciiTheme="minorHAnsi" w:hAnsiTheme="minorHAnsi"/>
          <w:sz w:val="22"/>
        </w:rPr>
        <w:t xml:space="preserve"> Project Next</w:t>
      </w:r>
      <w:r w:rsidR="00631587" w:rsidRPr="00505BB4">
        <w:rPr>
          <w:rFonts w:asciiTheme="minorHAnsi" w:hAnsiTheme="minorHAnsi"/>
          <w:sz w:val="22"/>
        </w:rPr>
        <w:t>,</w:t>
      </w:r>
    </w:p>
    <w:p w14:paraId="7C11E7FF" w14:textId="75E451B7" w:rsidR="000637BA" w:rsidRPr="00505BB4" w:rsidRDefault="000637BA" w:rsidP="00F017B2">
      <w:pPr>
        <w:numPr>
          <w:ilvl w:val="1"/>
          <w:numId w:val="7"/>
        </w:numPr>
        <w:spacing w:after="49" w:line="330" w:lineRule="auto"/>
        <w:ind w:left="1277" w:right="66" w:hanging="425"/>
        <w:rPr>
          <w:rFonts w:asciiTheme="minorHAnsi" w:hAnsiTheme="minorHAnsi"/>
          <w:sz w:val="22"/>
        </w:rPr>
      </w:pPr>
      <w:r w:rsidRPr="00505BB4">
        <w:rPr>
          <w:rFonts w:asciiTheme="minorHAnsi" w:hAnsiTheme="minorHAnsi"/>
          <w:sz w:val="22"/>
        </w:rPr>
        <w:t xml:space="preserve">Enable </w:t>
      </w:r>
      <w:r w:rsidR="004A4B47" w:rsidRPr="00505BB4">
        <w:rPr>
          <w:rFonts w:asciiTheme="minorHAnsi" w:hAnsiTheme="minorHAnsi"/>
          <w:sz w:val="22"/>
        </w:rPr>
        <w:t xml:space="preserve">introduction </w:t>
      </w:r>
      <w:r w:rsidR="00FE05E2" w:rsidRPr="00505BB4">
        <w:rPr>
          <w:rFonts w:asciiTheme="minorHAnsi" w:hAnsiTheme="minorHAnsi"/>
          <w:sz w:val="22"/>
        </w:rPr>
        <w:t xml:space="preserve">and removal </w:t>
      </w:r>
      <w:r w:rsidR="004A4B47" w:rsidRPr="00505BB4">
        <w:rPr>
          <w:rFonts w:asciiTheme="minorHAnsi" w:hAnsiTheme="minorHAnsi"/>
          <w:sz w:val="22"/>
        </w:rPr>
        <w:t xml:space="preserve">of </w:t>
      </w:r>
      <w:r w:rsidR="00300890" w:rsidRPr="00505BB4">
        <w:rPr>
          <w:rFonts w:asciiTheme="minorHAnsi" w:hAnsiTheme="minorHAnsi"/>
          <w:sz w:val="22"/>
        </w:rPr>
        <w:t xml:space="preserve">incentives </w:t>
      </w:r>
      <w:r w:rsidR="00F823C8" w:rsidRPr="00505BB4">
        <w:rPr>
          <w:rFonts w:asciiTheme="minorHAnsi" w:hAnsiTheme="minorHAnsi"/>
          <w:sz w:val="22"/>
        </w:rPr>
        <w:t xml:space="preserve">that </w:t>
      </w:r>
      <w:r w:rsidR="004A6124" w:rsidRPr="00505BB4">
        <w:rPr>
          <w:rFonts w:asciiTheme="minorHAnsi" w:hAnsiTheme="minorHAnsi"/>
          <w:sz w:val="22"/>
        </w:rPr>
        <w:t xml:space="preserve">lower the </w:t>
      </w:r>
      <w:r w:rsidR="00FE05E2" w:rsidRPr="00505BB4">
        <w:rPr>
          <w:rFonts w:asciiTheme="minorHAnsi" w:hAnsiTheme="minorHAnsi"/>
          <w:sz w:val="22"/>
        </w:rPr>
        <w:t xml:space="preserve">fare from national or regional </w:t>
      </w:r>
      <w:r w:rsidR="00F823C8" w:rsidRPr="00505BB4">
        <w:rPr>
          <w:rFonts w:asciiTheme="minorHAnsi" w:hAnsiTheme="minorHAnsi"/>
          <w:sz w:val="22"/>
        </w:rPr>
        <w:t>organisations</w:t>
      </w:r>
      <w:r w:rsidR="00FE05E2" w:rsidRPr="00505BB4">
        <w:rPr>
          <w:rFonts w:asciiTheme="minorHAnsi" w:hAnsiTheme="minorHAnsi"/>
          <w:sz w:val="22"/>
        </w:rPr>
        <w:t xml:space="preserve"> </w:t>
      </w:r>
      <w:r w:rsidR="00F823C8" w:rsidRPr="00505BB4">
        <w:rPr>
          <w:rFonts w:asciiTheme="minorHAnsi" w:hAnsiTheme="minorHAnsi"/>
          <w:sz w:val="22"/>
        </w:rPr>
        <w:t>(</w:t>
      </w:r>
      <w:proofErr w:type="gramStart"/>
      <w:r w:rsidR="00F823C8" w:rsidRPr="00505BB4">
        <w:rPr>
          <w:rFonts w:asciiTheme="minorHAnsi" w:hAnsiTheme="minorHAnsi"/>
          <w:sz w:val="22"/>
        </w:rPr>
        <w:t>e.g.</w:t>
      </w:r>
      <w:proofErr w:type="gramEnd"/>
      <w:r w:rsidR="00F823C8" w:rsidRPr="00505BB4">
        <w:rPr>
          <w:rFonts w:asciiTheme="minorHAnsi" w:hAnsiTheme="minorHAnsi"/>
          <w:sz w:val="22"/>
        </w:rPr>
        <w:t xml:space="preserve"> </w:t>
      </w:r>
      <w:r w:rsidR="00FE05E2" w:rsidRPr="00505BB4">
        <w:rPr>
          <w:rFonts w:asciiTheme="minorHAnsi" w:hAnsiTheme="minorHAnsi"/>
          <w:sz w:val="22"/>
        </w:rPr>
        <w:t>Community Connect</w:t>
      </w:r>
      <w:r w:rsidR="00F823C8" w:rsidRPr="00505BB4">
        <w:rPr>
          <w:rFonts w:asciiTheme="minorHAnsi" w:hAnsiTheme="minorHAnsi"/>
          <w:sz w:val="22"/>
        </w:rPr>
        <w:t>)</w:t>
      </w:r>
    </w:p>
    <w:p w14:paraId="0441F12C" w14:textId="77777777" w:rsidR="00F61E4C" w:rsidRPr="0041149E" w:rsidRDefault="00F61E4C" w:rsidP="00F017B2">
      <w:pPr>
        <w:numPr>
          <w:ilvl w:val="1"/>
          <w:numId w:val="7"/>
        </w:numPr>
        <w:spacing w:after="197" w:line="252" w:lineRule="auto"/>
        <w:ind w:left="1277" w:right="66" w:hanging="425"/>
        <w:rPr>
          <w:rFonts w:asciiTheme="minorHAnsi" w:hAnsiTheme="minorHAnsi" w:cstheme="minorHAnsi"/>
          <w:sz w:val="22"/>
        </w:rPr>
      </w:pPr>
      <w:r w:rsidRPr="0041149E">
        <w:rPr>
          <w:rFonts w:asciiTheme="minorHAnsi" w:hAnsiTheme="minorHAnsi" w:cstheme="minorHAnsi"/>
          <w:sz w:val="22"/>
        </w:rPr>
        <w:t xml:space="preserve">Fares: </w:t>
      </w:r>
    </w:p>
    <w:p w14:paraId="70CDC859" w14:textId="02691054" w:rsidR="00F61E4C" w:rsidRPr="0041149E" w:rsidRDefault="00F61E4C" w:rsidP="00F017B2">
      <w:pPr>
        <w:numPr>
          <w:ilvl w:val="2"/>
          <w:numId w:val="7"/>
        </w:numPr>
        <w:spacing w:after="126" w:line="252" w:lineRule="auto"/>
        <w:ind w:right="66" w:hanging="425"/>
        <w:rPr>
          <w:rFonts w:asciiTheme="minorHAnsi" w:hAnsiTheme="minorHAnsi" w:cstheme="minorHAnsi"/>
          <w:sz w:val="22"/>
        </w:rPr>
      </w:pPr>
      <w:r w:rsidRPr="0041149E">
        <w:rPr>
          <w:rFonts w:asciiTheme="minorHAnsi" w:hAnsiTheme="minorHAnsi" w:cstheme="minorHAnsi"/>
          <w:sz w:val="22"/>
        </w:rPr>
        <w:t xml:space="preserve">Child fares will be </w:t>
      </w:r>
      <w:proofErr w:type="gramStart"/>
      <w:r w:rsidRPr="0041149E">
        <w:rPr>
          <w:rFonts w:asciiTheme="minorHAnsi" w:hAnsiTheme="minorHAnsi" w:cstheme="minorHAnsi"/>
          <w:sz w:val="22"/>
        </w:rPr>
        <w:t>available</w:t>
      </w:r>
      <w:proofErr w:type="gramEnd"/>
    </w:p>
    <w:p w14:paraId="218BF459" w14:textId="74B3B8A0" w:rsidR="00F61E4C" w:rsidRPr="0041149E" w:rsidRDefault="00F61E4C" w:rsidP="00F017B2">
      <w:pPr>
        <w:numPr>
          <w:ilvl w:val="3"/>
          <w:numId w:val="7"/>
        </w:numPr>
        <w:spacing w:after="126" w:line="252" w:lineRule="auto"/>
        <w:ind w:right="66" w:hanging="708"/>
        <w:rPr>
          <w:rFonts w:asciiTheme="minorHAnsi" w:hAnsiTheme="minorHAnsi" w:cstheme="minorHAnsi"/>
          <w:sz w:val="22"/>
        </w:rPr>
      </w:pPr>
      <w:r w:rsidRPr="0041149E">
        <w:rPr>
          <w:rFonts w:asciiTheme="minorHAnsi" w:hAnsiTheme="minorHAnsi" w:cstheme="minorHAnsi"/>
          <w:sz w:val="22"/>
        </w:rPr>
        <w:t>Children are defined as those aged 5-15 inclusive, or enrolled at school while wearing a school uniform or on presentation of a school ID card</w:t>
      </w:r>
      <w:r w:rsidR="00631587">
        <w:rPr>
          <w:rFonts w:asciiTheme="minorHAnsi" w:hAnsiTheme="minorHAnsi" w:cstheme="minorHAnsi"/>
          <w:sz w:val="22"/>
        </w:rPr>
        <w:t>,</w:t>
      </w:r>
    </w:p>
    <w:p w14:paraId="1129B11C" w14:textId="0B8C5E5E" w:rsidR="00F61E4C" w:rsidRPr="0041149E" w:rsidRDefault="00F61E4C" w:rsidP="00F017B2">
      <w:pPr>
        <w:numPr>
          <w:ilvl w:val="3"/>
          <w:numId w:val="7"/>
        </w:numPr>
        <w:spacing w:after="0" w:line="397" w:lineRule="auto"/>
        <w:ind w:right="66" w:hanging="708"/>
        <w:rPr>
          <w:rFonts w:asciiTheme="minorHAnsi" w:hAnsiTheme="minorHAnsi" w:cstheme="minorHAnsi"/>
          <w:sz w:val="22"/>
        </w:rPr>
      </w:pPr>
      <w:r w:rsidRPr="0041149E">
        <w:rPr>
          <w:rFonts w:asciiTheme="minorHAnsi" w:hAnsiTheme="minorHAnsi" w:cstheme="minorHAnsi"/>
          <w:sz w:val="22"/>
        </w:rPr>
        <w:lastRenderedPageBreak/>
        <w:t>The child fare will be approximately two-thirds</w:t>
      </w:r>
      <w:r w:rsidRPr="0041149E">
        <w:rPr>
          <w:rFonts w:asciiTheme="minorHAnsi" w:hAnsiTheme="minorHAnsi" w:cstheme="minorHAnsi"/>
          <w:sz w:val="22"/>
          <w:vertAlign w:val="superscript"/>
        </w:rPr>
        <w:footnoteReference w:id="3"/>
      </w:r>
      <w:r w:rsidRPr="0041149E">
        <w:rPr>
          <w:rFonts w:asciiTheme="minorHAnsi" w:hAnsiTheme="minorHAnsi" w:cstheme="minorHAnsi"/>
          <w:sz w:val="22"/>
        </w:rPr>
        <w:t xml:space="preserve"> of the adult fare</w:t>
      </w:r>
      <w:r w:rsidR="00631587">
        <w:rPr>
          <w:rFonts w:asciiTheme="minorHAnsi" w:hAnsiTheme="minorHAnsi" w:cstheme="minorHAnsi"/>
          <w:sz w:val="22"/>
        </w:rPr>
        <w:t>,</w:t>
      </w:r>
    </w:p>
    <w:p w14:paraId="416B0A97" w14:textId="74E21DC3" w:rsidR="00F61E4C" w:rsidRPr="0041149E" w:rsidRDefault="00F61E4C" w:rsidP="00F017B2">
      <w:pPr>
        <w:numPr>
          <w:ilvl w:val="3"/>
          <w:numId w:val="7"/>
        </w:numPr>
        <w:spacing w:after="0" w:line="397" w:lineRule="auto"/>
        <w:ind w:right="66" w:hanging="708"/>
        <w:rPr>
          <w:rFonts w:asciiTheme="minorHAnsi" w:hAnsiTheme="minorHAnsi" w:cstheme="minorHAnsi"/>
          <w:sz w:val="22"/>
        </w:rPr>
      </w:pPr>
      <w:r w:rsidRPr="0041149E">
        <w:rPr>
          <w:rFonts w:asciiTheme="minorHAnsi" w:hAnsiTheme="minorHAnsi" w:cstheme="minorHAnsi"/>
          <w:sz w:val="22"/>
        </w:rPr>
        <w:t>Children under 5 travel free.</w:t>
      </w:r>
    </w:p>
    <w:p w14:paraId="42822191" w14:textId="4DF23D39" w:rsidR="00F61E4C" w:rsidRPr="0041149E" w:rsidRDefault="00F61E4C" w:rsidP="00F017B2">
      <w:pPr>
        <w:numPr>
          <w:ilvl w:val="2"/>
          <w:numId w:val="7"/>
        </w:numPr>
        <w:spacing w:after="126" w:line="252" w:lineRule="auto"/>
        <w:ind w:right="66" w:hanging="425"/>
        <w:rPr>
          <w:rFonts w:asciiTheme="minorHAnsi" w:hAnsiTheme="minorHAnsi" w:cstheme="minorHAnsi"/>
          <w:sz w:val="22"/>
        </w:rPr>
      </w:pPr>
      <w:r w:rsidRPr="0041149E">
        <w:rPr>
          <w:rFonts w:asciiTheme="minorHAnsi" w:hAnsiTheme="minorHAnsi" w:cstheme="minorHAnsi"/>
          <w:sz w:val="22"/>
        </w:rPr>
        <w:t>A tertiary students/Community Service Card holder</w:t>
      </w:r>
      <w:r w:rsidR="00D87405">
        <w:rPr>
          <w:rFonts w:asciiTheme="minorHAnsi" w:hAnsiTheme="minorHAnsi" w:cstheme="minorHAnsi"/>
          <w:sz w:val="22"/>
        </w:rPr>
        <w:t xml:space="preserve"> cash</w:t>
      </w:r>
      <w:r w:rsidRPr="0041149E">
        <w:rPr>
          <w:rFonts w:asciiTheme="minorHAnsi" w:hAnsiTheme="minorHAnsi" w:cstheme="minorHAnsi"/>
          <w:sz w:val="22"/>
        </w:rPr>
        <w:t xml:space="preserve"> fare will be available to those aged 18 and under or enrolled in a Nelson or Tasman tertiary institution on presentation of an ID card, and Community Services Card holders on presentation of their card</w:t>
      </w:r>
      <w:r w:rsidR="00631587">
        <w:rPr>
          <w:rFonts w:asciiTheme="minorHAnsi" w:hAnsiTheme="minorHAnsi" w:cstheme="minorHAnsi"/>
          <w:sz w:val="22"/>
        </w:rPr>
        <w:t>,</w:t>
      </w:r>
    </w:p>
    <w:p w14:paraId="154E81EF" w14:textId="3ADB0992" w:rsidR="00F61E4C" w:rsidRPr="0041149E" w:rsidRDefault="00F61E4C" w:rsidP="00F017B2">
      <w:pPr>
        <w:numPr>
          <w:ilvl w:val="2"/>
          <w:numId w:val="7"/>
        </w:numPr>
        <w:spacing w:after="126" w:line="252" w:lineRule="auto"/>
        <w:ind w:right="66" w:hanging="425"/>
        <w:rPr>
          <w:rFonts w:asciiTheme="minorHAnsi" w:hAnsiTheme="minorHAnsi" w:cstheme="minorHAnsi"/>
          <w:sz w:val="22"/>
        </w:rPr>
      </w:pPr>
      <w:r w:rsidRPr="0041149E">
        <w:rPr>
          <w:rFonts w:asciiTheme="minorHAnsi" w:hAnsiTheme="minorHAnsi" w:cstheme="minorHAnsi"/>
          <w:sz w:val="22"/>
        </w:rPr>
        <w:t>The SuperGold Card scheme providing free off-peak travel</w:t>
      </w:r>
      <w:r w:rsidRPr="0041149E">
        <w:rPr>
          <w:rFonts w:asciiTheme="minorHAnsi" w:hAnsiTheme="minorHAnsi" w:cstheme="minorHAnsi"/>
          <w:sz w:val="22"/>
          <w:vertAlign w:val="superscript"/>
        </w:rPr>
        <w:footnoteReference w:id="4"/>
      </w:r>
      <w:r w:rsidRPr="0041149E">
        <w:rPr>
          <w:rFonts w:asciiTheme="minorHAnsi" w:hAnsiTheme="minorHAnsi" w:cstheme="minorHAnsi"/>
          <w:sz w:val="22"/>
        </w:rPr>
        <w:t xml:space="preserve"> is available to those with a SuperGold Card</w:t>
      </w:r>
      <w:r w:rsidR="00D87405">
        <w:rPr>
          <w:rFonts w:asciiTheme="minorHAnsi" w:hAnsiTheme="minorHAnsi" w:cstheme="minorHAnsi"/>
          <w:sz w:val="22"/>
        </w:rPr>
        <w:t xml:space="preserve"> and travelling with a Bee Card</w:t>
      </w:r>
      <w:r w:rsidRPr="0041149E">
        <w:rPr>
          <w:rFonts w:asciiTheme="minorHAnsi" w:hAnsiTheme="minorHAnsi" w:cstheme="minorHAnsi"/>
          <w:sz w:val="22"/>
        </w:rPr>
        <w:t xml:space="preserve"> (generally those over 65 years of age)</w:t>
      </w:r>
      <w:r w:rsidR="00631587">
        <w:rPr>
          <w:rFonts w:asciiTheme="minorHAnsi" w:hAnsiTheme="minorHAnsi" w:cstheme="minorHAnsi"/>
          <w:sz w:val="22"/>
        </w:rPr>
        <w:t>,</w:t>
      </w:r>
    </w:p>
    <w:p w14:paraId="1E393842" w14:textId="77A96B12" w:rsidR="00F61E4C" w:rsidRPr="0041149E" w:rsidRDefault="00F61E4C" w:rsidP="00F017B2">
      <w:pPr>
        <w:numPr>
          <w:ilvl w:val="2"/>
          <w:numId w:val="7"/>
        </w:numPr>
        <w:spacing w:after="126" w:line="252" w:lineRule="auto"/>
        <w:ind w:right="66" w:hanging="425"/>
        <w:rPr>
          <w:rFonts w:asciiTheme="minorHAnsi" w:hAnsiTheme="minorHAnsi" w:cstheme="minorHAnsi"/>
          <w:sz w:val="22"/>
        </w:rPr>
      </w:pPr>
      <w:r w:rsidRPr="0041149E">
        <w:rPr>
          <w:rFonts w:asciiTheme="minorHAnsi" w:hAnsiTheme="minorHAnsi" w:cstheme="minorHAnsi"/>
          <w:sz w:val="22"/>
        </w:rPr>
        <w:t>Fares will be set on a zone structure</w:t>
      </w:r>
      <w:r w:rsidR="00E5351B" w:rsidRPr="0041149E">
        <w:rPr>
          <w:rFonts w:asciiTheme="minorHAnsi" w:hAnsiTheme="minorHAnsi" w:cstheme="minorHAnsi"/>
          <w:sz w:val="22"/>
        </w:rPr>
        <w:t xml:space="preserve"> or as adopted in this RP</w:t>
      </w:r>
      <w:r w:rsidR="000D1BD5" w:rsidRPr="0041149E">
        <w:rPr>
          <w:rFonts w:asciiTheme="minorHAnsi" w:hAnsiTheme="minorHAnsi" w:cstheme="minorHAnsi"/>
          <w:sz w:val="22"/>
        </w:rPr>
        <w:t>TP</w:t>
      </w:r>
      <w:r w:rsidR="00631587">
        <w:rPr>
          <w:rFonts w:asciiTheme="minorHAnsi" w:hAnsiTheme="minorHAnsi" w:cstheme="minorHAnsi"/>
          <w:sz w:val="22"/>
        </w:rPr>
        <w:t>,</w:t>
      </w:r>
    </w:p>
    <w:p w14:paraId="14300915" w14:textId="6C7671D9" w:rsidR="00F61E4C" w:rsidRPr="0041149E" w:rsidRDefault="00F61E4C" w:rsidP="00F017B2">
      <w:pPr>
        <w:numPr>
          <w:ilvl w:val="2"/>
          <w:numId w:val="7"/>
        </w:numPr>
        <w:spacing w:after="42" w:line="335" w:lineRule="auto"/>
        <w:ind w:right="66" w:hanging="425"/>
        <w:rPr>
          <w:rFonts w:asciiTheme="minorHAnsi" w:hAnsiTheme="minorHAnsi" w:cstheme="minorHAnsi"/>
          <w:sz w:val="22"/>
        </w:rPr>
      </w:pPr>
      <w:r w:rsidRPr="0041149E">
        <w:rPr>
          <w:rFonts w:asciiTheme="minorHAnsi" w:hAnsiTheme="minorHAnsi" w:cstheme="minorHAnsi"/>
          <w:sz w:val="22"/>
        </w:rPr>
        <w:t xml:space="preserve">For the </w:t>
      </w:r>
      <w:r w:rsidR="00D87405">
        <w:rPr>
          <w:rFonts w:asciiTheme="minorHAnsi" w:hAnsiTheme="minorHAnsi" w:cstheme="minorHAnsi"/>
          <w:sz w:val="22"/>
        </w:rPr>
        <w:t>L</w:t>
      </w:r>
      <w:r w:rsidRPr="0041149E">
        <w:rPr>
          <w:rFonts w:asciiTheme="minorHAnsi" w:hAnsiTheme="minorHAnsi" w:cstheme="minorHAnsi"/>
          <w:sz w:val="22"/>
        </w:rPr>
        <w:t>ate</w:t>
      </w:r>
      <w:r w:rsidR="00D87405">
        <w:rPr>
          <w:rFonts w:asciiTheme="minorHAnsi" w:hAnsiTheme="minorHAnsi" w:cstheme="minorHAnsi"/>
          <w:sz w:val="22"/>
        </w:rPr>
        <w:t xml:space="preserve"> Bus</w:t>
      </w:r>
      <w:r w:rsidRPr="0041149E">
        <w:rPr>
          <w:rFonts w:asciiTheme="minorHAnsi" w:hAnsiTheme="minorHAnsi" w:cstheme="minorHAnsi"/>
          <w:sz w:val="22"/>
        </w:rPr>
        <w:t>, a separate fare structure will apply (currently a flat fare)</w:t>
      </w:r>
      <w:r w:rsidR="00631587">
        <w:rPr>
          <w:rFonts w:asciiTheme="minorHAnsi" w:hAnsiTheme="minorHAnsi" w:cstheme="minorHAnsi"/>
          <w:sz w:val="22"/>
        </w:rPr>
        <w:t>,</w:t>
      </w:r>
      <w:r w:rsidRPr="0041149E">
        <w:rPr>
          <w:rFonts w:asciiTheme="minorHAnsi" w:hAnsiTheme="minorHAnsi" w:cstheme="minorHAnsi"/>
          <w:sz w:val="22"/>
        </w:rPr>
        <w:t xml:space="preserve"> </w:t>
      </w:r>
    </w:p>
    <w:p w14:paraId="11D91A96" w14:textId="137DBF31" w:rsidR="00F61E4C" w:rsidRPr="0041149E" w:rsidRDefault="00F61E4C" w:rsidP="00F017B2">
      <w:pPr>
        <w:numPr>
          <w:ilvl w:val="2"/>
          <w:numId w:val="7"/>
        </w:numPr>
        <w:spacing w:after="126" w:line="252" w:lineRule="auto"/>
        <w:ind w:right="66" w:hanging="425"/>
        <w:rPr>
          <w:rFonts w:asciiTheme="minorHAnsi" w:hAnsiTheme="minorHAnsi" w:cstheme="minorHAnsi"/>
          <w:sz w:val="22"/>
        </w:rPr>
      </w:pPr>
      <w:r w:rsidRPr="0041149E">
        <w:rPr>
          <w:rFonts w:asciiTheme="minorHAnsi" w:hAnsiTheme="minorHAnsi" w:cstheme="minorHAnsi"/>
          <w:sz w:val="22"/>
        </w:rPr>
        <w:t>Smartcards will be available from designated outlets (</w:t>
      </w:r>
      <w:r w:rsidR="002E5825" w:rsidRPr="0041149E">
        <w:rPr>
          <w:rFonts w:asciiTheme="minorHAnsi" w:hAnsiTheme="minorHAnsi" w:cstheme="minorHAnsi"/>
          <w:sz w:val="22"/>
        </w:rPr>
        <w:t>NCC</w:t>
      </w:r>
      <w:r w:rsidRPr="0041149E">
        <w:rPr>
          <w:rFonts w:asciiTheme="minorHAnsi" w:hAnsiTheme="minorHAnsi" w:cstheme="minorHAnsi"/>
          <w:sz w:val="22"/>
        </w:rPr>
        <w:t xml:space="preserve"> and TDC council offices, and Nelson, Stoke and Richmond libraries)</w:t>
      </w:r>
      <w:r w:rsidR="00631587">
        <w:rPr>
          <w:rFonts w:asciiTheme="minorHAnsi" w:hAnsiTheme="minorHAnsi" w:cstheme="minorHAnsi"/>
          <w:sz w:val="22"/>
        </w:rPr>
        <w:t>,</w:t>
      </w:r>
      <w:r w:rsidRPr="0041149E">
        <w:rPr>
          <w:rFonts w:asciiTheme="minorHAnsi" w:hAnsiTheme="minorHAnsi" w:cstheme="minorHAnsi"/>
          <w:sz w:val="22"/>
        </w:rPr>
        <w:t xml:space="preserve">  </w:t>
      </w:r>
    </w:p>
    <w:p w14:paraId="50DDA98F" w14:textId="37F9AD1E" w:rsidR="00F61E4C" w:rsidRPr="0041149E" w:rsidRDefault="00F61E4C"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Fare levels will be reviewed annually, which may result in the above fares and ticket availability changing</w:t>
      </w:r>
      <w:r w:rsidR="00631587">
        <w:rPr>
          <w:rFonts w:asciiTheme="minorHAnsi" w:hAnsiTheme="minorHAnsi" w:cstheme="minorHAnsi"/>
          <w:sz w:val="22"/>
        </w:rPr>
        <w:t>,</w:t>
      </w:r>
      <w:r w:rsidRPr="0041149E">
        <w:rPr>
          <w:rFonts w:asciiTheme="minorHAnsi" w:hAnsiTheme="minorHAnsi" w:cstheme="minorHAnsi"/>
          <w:sz w:val="22"/>
        </w:rPr>
        <w:t xml:space="preserve"> </w:t>
      </w:r>
    </w:p>
    <w:p w14:paraId="62BEAE36" w14:textId="5D7BDA83" w:rsidR="00F61E4C" w:rsidRPr="0041149E" w:rsidRDefault="00F61E4C" w:rsidP="00F017B2">
      <w:pPr>
        <w:numPr>
          <w:ilvl w:val="2"/>
          <w:numId w:val="7"/>
        </w:numPr>
        <w:spacing w:after="126" w:line="252" w:lineRule="auto"/>
        <w:ind w:right="66" w:hanging="425"/>
        <w:rPr>
          <w:rFonts w:asciiTheme="minorHAnsi" w:hAnsiTheme="minorHAnsi" w:cstheme="minorHAnsi"/>
          <w:sz w:val="22"/>
        </w:rPr>
      </w:pPr>
      <w:r w:rsidRPr="0041149E">
        <w:rPr>
          <w:rFonts w:asciiTheme="minorHAnsi" w:hAnsiTheme="minorHAnsi" w:cstheme="minorHAnsi"/>
          <w:sz w:val="22"/>
        </w:rPr>
        <w:t>The contractor will be involved in these discussion</w:t>
      </w:r>
      <w:r w:rsidR="008B68F4" w:rsidRPr="0041149E">
        <w:rPr>
          <w:rFonts w:asciiTheme="minorHAnsi" w:hAnsiTheme="minorHAnsi" w:cstheme="minorHAnsi"/>
          <w:sz w:val="22"/>
        </w:rPr>
        <w:t>s.</w:t>
      </w:r>
      <w:r w:rsidRPr="0041149E">
        <w:rPr>
          <w:rFonts w:asciiTheme="minorHAnsi" w:hAnsiTheme="minorHAnsi" w:cstheme="minorHAnsi"/>
          <w:sz w:val="22"/>
        </w:rPr>
        <w:t xml:space="preserve"> In setting fares, the primary considerations will be the level of inflation as it relates to the costs of providing the service, affordability, </w:t>
      </w:r>
      <w:r w:rsidR="002E5825" w:rsidRPr="0041149E">
        <w:rPr>
          <w:rFonts w:asciiTheme="minorHAnsi" w:hAnsiTheme="minorHAnsi" w:cstheme="minorHAnsi"/>
          <w:sz w:val="22"/>
        </w:rPr>
        <w:t>Waka Kotahi, TDC and NCC</w:t>
      </w:r>
      <w:r w:rsidRPr="0041149E">
        <w:rPr>
          <w:rFonts w:asciiTheme="minorHAnsi" w:hAnsiTheme="minorHAnsi" w:cstheme="minorHAnsi"/>
          <w:sz w:val="22"/>
        </w:rPr>
        <w:t xml:space="preserve"> funding levels and policies, and the </w:t>
      </w:r>
      <w:r w:rsidR="002E5825" w:rsidRPr="0041149E">
        <w:rPr>
          <w:rFonts w:asciiTheme="minorHAnsi" w:hAnsiTheme="minorHAnsi" w:cstheme="minorHAnsi"/>
          <w:sz w:val="22"/>
        </w:rPr>
        <w:t xml:space="preserve">joint </w:t>
      </w:r>
      <w:r w:rsidRPr="0041149E">
        <w:rPr>
          <w:rFonts w:asciiTheme="minorHAnsi" w:hAnsiTheme="minorHAnsi" w:cstheme="minorHAnsi"/>
          <w:sz w:val="22"/>
        </w:rPr>
        <w:t xml:space="preserve">Council </w:t>
      </w:r>
      <w:r w:rsidR="002E5825" w:rsidRPr="0041149E">
        <w:rPr>
          <w:rFonts w:asciiTheme="minorHAnsi" w:hAnsiTheme="minorHAnsi" w:cstheme="minorHAnsi"/>
          <w:sz w:val="22"/>
        </w:rPr>
        <w:t>Fare</w:t>
      </w:r>
      <w:r w:rsidRPr="0041149E">
        <w:rPr>
          <w:rFonts w:asciiTheme="minorHAnsi" w:hAnsiTheme="minorHAnsi" w:cstheme="minorHAnsi"/>
          <w:sz w:val="22"/>
        </w:rPr>
        <w:t xml:space="preserve"> Policy</w:t>
      </w:r>
      <w:r w:rsidRPr="0041149E">
        <w:rPr>
          <w:rFonts w:asciiTheme="minorHAnsi" w:hAnsiTheme="minorHAnsi" w:cstheme="minorHAnsi"/>
          <w:sz w:val="22"/>
          <w:vertAlign w:val="superscript"/>
        </w:rPr>
        <w:footnoteReference w:id="5"/>
      </w:r>
      <w:r w:rsidR="00631587">
        <w:rPr>
          <w:rFonts w:asciiTheme="minorHAnsi" w:hAnsiTheme="minorHAnsi" w:cstheme="minorHAnsi"/>
          <w:sz w:val="22"/>
        </w:rPr>
        <w:t>,</w:t>
      </w:r>
    </w:p>
    <w:p w14:paraId="2F0B3566" w14:textId="47E5A95C" w:rsidR="00F61E4C" w:rsidRPr="0041149E" w:rsidRDefault="00F61E4C"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 xml:space="preserve">Fare structures will be reviewed </w:t>
      </w:r>
      <w:r w:rsidR="002E5825" w:rsidRPr="0041149E">
        <w:rPr>
          <w:rFonts w:asciiTheme="minorHAnsi" w:hAnsiTheme="minorHAnsi" w:cstheme="minorHAnsi"/>
          <w:sz w:val="22"/>
        </w:rPr>
        <w:t xml:space="preserve">up to </w:t>
      </w:r>
      <w:r w:rsidRPr="0041149E">
        <w:rPr>
          <w:rFonts w:asciiTheme="minorHAnsi" w:hAnsiTheme="minorHAnsi" w:cstheme="minorHAnsi"/>
          <w:sz w:val="22"/>
        </w:rPr>
        <w:t xml:space="preserve">every six years.  The last review was in 2017, </w:t>
      </w:r>
      <w:r w:rsidR="008C0CE3" w:rsidRPr="0041149E">
        <w:rPr>
          <w:rFonts w:asciiTheme="minorHAnsi" w:hAnsiTheme="minorHAnsi" w:cstheme="minorHAnsi"/>
          <w:sz w:val="22"/>
        </w:rPr>
        <w:t xml:space="preserve">implemented in 2020, this RPTP has included a fare </w:t>
      </w:r>
      <w:r w:rsidR="002E2E82" w:rsidRPr="0041149E">
        <w:rPr>
          <w:rFonts w:asciiTheme="minorHAnsi" w:hAnsiTheme="minorHAnsi" w:cstheme="minorHAnsi"/>
          <w:sz w:val="22"/>
        </w:rPr>
        <w:t xml:space="preserve">structure </w:t>
      </w:r>
      <w:r w:rsidR="008C0CE3" w:rsidRPr="0041149E">
        <w:rPr>
          <w:rFonts w:asciiTheme="minorHAnsi" w:hAnsiTheme="minorHAnsi" w:cstheme="minorHAnsi"/>
          <w:sz w:val="22"/>
        </w:rPr>
        <w:t>review for implementation in 2023</w:t>
      </w:r>
      <w:r w:rsidR="00631587">
        <w:rPr>
          <w:rFonts w:asciiTheme="minorHAnsi" w:hAnsiTheme="minorHAnsi" w:cstheme="minorHAnsi"/>
          <w:sz w:val="22"/>
        </w:rPr>
        <w:t>,</w:t>
      </w:r>
      <w:r w:rsidRPr="0041149E">
        <w:rPr>
          <w:rFonts w:asciiTheme="minorHAnsi" w:hAnsiTheme="minorHAnsi" w:cstheme="minorHAnsi"/>
          <w:sz w:val="22"/>
        </w:rPr>
        <w:t xml:space="preserve"> </w:t>
      </w:r>
    </w:p>
    <w:p w14:paraId="5C0C5F66" w14:textId="77777777" w:rsidR="00F61E4C" w:rsidRPr="0041149E" w:rsidRDefault="00F61E4C" w:rsidP="00F61E4C">
      <w:pPr>
        <w:pStyle w:val="Verdana11ptBoldBlack"/>
        <w:rPr>
          <w:rFonts w:asciiTheme="minorHAnsi" w:hAnsiTheme="minorHAnsi" w:cstheme="minorHAnsi"/>
          <w:i/>
        </w:rPr>
      </w:pPr>
      <w:r w:rsidRPr="0041149E">
        <w:rPr>
          <w:rFonts w:asciiTheme="minorHAnsi" w:hAnsiTheme="minorHAnsi" w:cstheme="minorHAnsi"/>
          <w:i/>
        </w:rPr>
        <w:t xml:space="preserve">SuperGold Card  </w:t>
      </w:r>
    </w:p>
    <w:p w14:paraId="61B4A19F" w14:textId="7FBC47A1" w:rsidR="00F61E4C" w:rsidRPr="0041149E" w:rsidRDefault="00F61E4C"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Bus contractors will be required to participate in the SuperGold Card scheme as it relates to public transport</w:t>
      </w:r>
      <w:r w:rsidR="00631587">
        <w:rPr>
          <w:rFonts w:asciiTheme="minorHAnsi" w:hAnsiTheme="minorHAnsi" w:cstheme="minorHAnsi"/>
          <w:sz w:val="22"/>
        </w:rPr>
        <w:t>,</w:t>
      </w:r>
    </w:p>
    <w:p w14:paraId="69A93B3C" w14:textId="26C85403" w:rsidR="00F61E4C" w:rsidRPr="0041149E" w:rsidRDefault="008C0CE3"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 xml:space="preserve">NCC and TDC </w:t>
      </w:r>
      <w:r w:rsidR="00F61E4C" w:rsidRPr="0041149E">
        <w:rPr>
          <w:rFonts w:asciiTheme="minorHAnsi" w:hAnsiTheme="minorHAnsi" w:cstheme="minorHAnsi"/>
          <w:sz w:val="22"/>
        </w:rPr>
        <w:t xml:space="preserve">will </w:t>
      </w:r>
      <w:r w:rsidRPr="0041149E">
        <w:rPr>
          <w:rFonts w:asciiTheme="minorHAnsi" w:hAnsiTheme="minorHAnsi" w:cstheme="minorHAnsi"/>
          <w:sz w:val="22"/>
        </w:rPr>
        <w:t xml:space="preserve">jointly </w:t>
      </w:r>
      <w:r w:rsidR="00F61E4C" w:rsidRPr="0041149E">
        <w:rPr>
          <w:rFonts w:asciiTheme="minorHAnsi" w:hAnsiTheme="minorHAnsi" w:cstheme="minorHAnsi"/>
          <w:sz w:val="22"/>
        </w:rPr>
        <w:t>administer the SuperGold Card scheme subsidies</w:t>
      </w:r>
      <w:r w:rsidR="00631587">
        <w:rPr>
          <w:rFonts w:asciiTheme="minorHAnsi" w:hAnsiTheme="minorHAnsi" w:cstheme="minorHAnsi"/>
          <w:sz w:val="22"/>
        </w:rPr>
        <w:t>,</w:t>
      </w:r>
    </w:p>
    <w:p w14:paraId="1C524AE9" w14:textId="77777777" w:rsidR="00F61E4C" w:rsidRPr="0041149E" w:rsidRDefault="00F61E4C" w:rsidP="00F61E4C">
      <w:pPr>
        <w:pStyle w:val="Verdana11ptBoldBlack"/>
        <w:rPr>
          <w:rFonts w:asciiTheme="minorHAnsi" w:hAnsiTheme="minorHAnsi" w:cstheme="minorHAnsi"/>
          <w:i/>
        </w:rPr>
      </w:pPr>
      <w:r w:rsidRPr="0041149E">
        <w:rPr>
          <w:rFonts w:asciiTheme="minorHAnsi" w:hAnsiTheme="minorHAnsi" w:cstheme="minorHAnsi"/>
          <w:i/>
        </w:rPr>
        <w:t xml:space="preserve">Monitoring </w:t>
      </w:r>
    </w:p>
    <w:p w14:paraId="1C108585" w14:textId="6C2DFC8E" w:rsidR="00F61E4C" w:rsidRPr="0041149E" w:rsidRDefault="00F61E4C"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 xml:space="preserve">Monitor services based on </w:t>
      </w:r>
      <w:r w:rsidR="008C0CE3" w:rsidRPr="0041149E">
        <w:rPr>
          <w:rFonts w:asciiTheme="minorHAnsi" w:hAnsiTheme="minorHAnsi" w:cstheme="minorHAnsi"/>
          <w:sz w:val="22"/>
        </w:rPr>
        <w:t xml:space="preserve">Waka Kotahi </w:t>
      </w:r>
      <w:r w:rsidRPr="0041149E">
        <w:rPr>
          <w:rFonts w:asciiTheme="minorHAnsi" w:hAnsiTheme="minorHAnsi" w:cstheme="minorHAnsi"/>
          <w:sz w:val="22"/>
        </w:rPr>
        <w:t>requirements</w:t>
      </w:r>
      <w:r w:rsidR="00631587">
        <w:rPr>
          <w:rFonts w:asciiTheme="minorHAnsi" w:hAnsiTheme="minorHAnsi" w:cstheme="minorHAnsi"/>
          <w:sz w:val="22"/>
        </w:rPr>
        <w:t>,</w:t>
      </w:r>
    </w:p>
    <w:p w14:paraId="40DEED9F" w14:textId="72335671" w:rsidR="00F61E4C" w:rsidRPr="0041149E" w:rsidRDefault="00F61E4C"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Collect monthly patronage data</w:t>
      </w:r>
      <w:r w:rsidR="00631587">
        <w:rPr>
          <w:rFonts w:asciiTheme="minorHAnsi" w:hAnsiTheme="minorHAnsi" w:cstheme="minorHAnsi"/>
          <w:sz w:val="22"/>
        </w:rPr>
        <w:t>,</w:t>
      </w:r>
      <w:r w:rsidRPr="0041149E">
        <w:rPr>
          <w:rFonts w:asciiTheme="minorHAnsi" w:hAnsiTheme="minorHAnsi" w:cstheme="minorHAnsi"/>
          <w:sz w:val="22"/>
        </w:rPr>
        <w:t xml:space="preserve"> </w:t>
      </w:r>
    </w:p>
    <w:p w14:paraId="434ED057" w14:textId="3949632F" w:rsidR="00F61E4C" w:rsidRPr="0041149E" w:rsidRDefault="00F61E4C"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 xml:space="preserve">Contracts will provide for reliability data to be collected by the contractor and made available to </w:t>
      </w:r>
      <w:r w:rsidR="008C0CE3" w:rsidRPr="0041149E">
        <w:rPr>
          <w:rFonts w:asciiTheme="minorHAnsi" w:hAnsiTheme="minorHAnsi" w:cstheme="minorHAnsi"/>
          <w:sz w:val="22"/>
        </w:rPr>
        <w:t xml:space="preserve">the </w:t>
      </w:r>
      <w:r w:rsidRPr="0041149E">
        <w:rPr>
          <w:rFonts w:asciiTheme="minorHAnsi" w:hAnsiTheme="minorHAnsi" w:cstheme="minorHAnsi"/>
          <w:sz w:val="22"/>
        </w:rPr>
        <w:t>Council</w:t>
      </w:r>
      <w:r w:rsidR="008C0CE3" w:rsidRPr="0041149E">
        <w:rPr>
          <w:rFonts w:asciiTheme="minorHAnsi" w:hAnsiTheme="minorHAnsi" w:cstheme="minorHAnsi"/>
          <w:sz w:val="22"/>
        </w:rPr>
        <w:t>s</w:t>
      </w:r>
      <w:r w:rsidR="00631587">
        <w:rPr>
          <w:rFonts w:asciiTheme="minorHAnsi" w:hAnsiTheme="minorHAnsi" w:cstheme="minorHAnsi"/>
          <w:sz w:val="22"/>
        </w:rPr>
        <w:t>,</w:t>
      </w:r>
    </w:p>
    <w:p w14:paraId="419B82CE" w14:textId="103AEFA5" w:rsidR="00F61E4C" w:rsidRPr="0041149E" w:rsidRDefault="001A3F05" w:rsidP="00F017B2">
      <w:pPr>
        <w:numPr>
          <w:ilvl w:val="1"/>
          <w:numId w:val="7"/>
        </w:numPr>
        <w:spacing w:after="126" w:line="252" w:lineRule="auto"/>
        <w:ind w:left="1277" w:right="66" w:hanging="425"/>
        <w:rPr>
          <w:rFonts w:asciiTheme="minorHAnsi" w:hAnsiTheme="minorHAnsi" w:cstheme="minorHAnsi"/>
          <w:sz w:val="22"/>
        </w:rPr>
      </w:pPr>
      <w:r>
        <w:rPr>
          <w:rFonts w:asciiTheme="minorHAnsi" w:hAnsiTheme="minorHAnsi" w:cstheme="minorHAnsi"/>
          <w:sz w:val="22"/>
        </w:rPr>
        <w:t>V</w:t>
      </w:r>
      <w:r w:rsidR="00F61E4C" w:rsidRPr="0041149E">
        <w:rPr>
          <w:rFonts w:asciiTheme="minorHAnsi" w:hAnsiTheme="minorHAnsi" w:cstheme="minorHAnsi"/>
          <w:sz w:val="22"/>
        </w:rPr>
        <w:t xml:space="preserve">ehicles on </w:t>
      </w:r>
      <w:r w:rsidR="008C0CE3" w:rsidRPr="0041149E">
        <w:rPr>
          <w:rFonts w:asciiTheme="minorHAnsi" w:hAnsiTheme="minorHAnsi" w:cstheme="minorHAnsi"/>
          <w:sz w:val="22"/>
        </w:rPr>
        <w:t xml:space="preserve">all </w:t>
      </w:r>
      <w:r w:rsidR="00F61E4C" w:rsidRPr="0041149E">
        <w:rPr>
          <w:rFonts w:asciiTheme="minorHAnsi" w:hAnsiTheme="minorHAnsi" w:cstheme="minorHAnsi"/>
          <w:sz w:val="22"/>
        </w:rPr>
        <w:t>bus service to have a GPS monitoring system to assist in measuring service reliability</w:t>
      </w:r>
      <w:r w:rsidR="00631587">
        <w:rPr>
          <w:rFonts w:asciiTheme="minorHAnsi" w:hAnsiTheme="minorHAnsi" w:cstheme="minorHAnsi"/>
          <w:sz w:val="22"/>
        </w:rPr>
        <w:t>,</w:t>
      </w:r>
      <w:r w:rsidR="00F61E4C" w:rsidRPr="0041149E">
        <w:rPr>
          <w:rFonts w:asciiTheme="minorHAnsi" w:hAnsiTheme="minorHAnsi" w:cstheme="minorHAnsi"/>
          <w:sz w:val="22"/>
        </w:rPr>
        <w:t xml:space="preserve"> </w:t>
      </w:r>
    </w:p>
    <w:p w14:paraId="05F5F394" w14:textId="421DD748" w:rsidR="00F61E4C" w:rsidRPr="0041149E" w:rsidRDefault="00F61E4C"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In conjunction with the contr</w:t>
      </w:r>
      <w:r w:rsidR="008C0CE3" w:rsidRPr="0041149E">
        <w:rPr>
          <w:rFonts w:asciiTheme="minorHAnsi" w:hAnsiTheme="minorHAnsi" w:cstheme="minorHAnsi"/>
          <w:sz w:val="22"/>
        </w:rPr>
        <w:t>actor, regularly review the</w:t>
      </w:r>
      <w:r w:rsidRPr="0041149E">
        <w:rPr>
          <w:rFonts w:asciiTheme="minorHAnsi" w:hAnsiTheme="minorHAnsi" w:cstheme="minorHAnsi"/>
          <w:sz w:val="22"/>
        </w:rPr>
        <w:t xml:space="preserve"> routes and timetables to ensure they continue to meet the needs of the community</w:t>
      </w:r>
      <w:r w:rsidR="00631587">
        <w:rPr>
          <w:rFonts w:asciiTheme="minorHAnsi" w:hAnsiTheme="minorHAnsi" w:cstheme="minorHAnsi"/>
          <w:sz w:val="22"/>
        </w:rPr>
        <w:t>,</w:t>
      </w:r>
      <w:r w:rsidRPr="0041149E">
        <w:rPr>
          <w:rFonts w:asciiTheme="minorHAnsi" w:hAnsiTheme="minorHAnsi" w:cstheme="minorHAnsi"/>
          <w:sz w:val="22"/>
        </w:rPr>
        <w:t xml:space="preserve"> </w:t>
      </w:r>
    </w:p>
    <w:p w14:paraId="478E26F8" w14:textId="77777777" w:rsidR="00F61E4C" w:rsidRPr="0041149E" w:rsidRDefault="00F61E4C"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 xml:space="preserve">Undertake an annual survey of passengers as required by </w:t>
      </w:r>
      <w:r w:rsidR="008C0CE3" w:rsidRPr="0041149E">
        <w:rPr>
          <w:rFonts w:asciiTheme="minorHAnsi" w:hAnsiTheme="minorHAnsi" w:cstheme="minorHAnsi"/>
          <w:sz w:val="22"/>
        </w:rPr>
        <w:t>Waka Kotahi</w:t>
      </w:r>
      <w:r w:rsidRPr="0041149E">
        <w:rPr>
          <w:rFonts w:asciiTheme="minorHAnsi" w:hAnsiTheme="minorHAnsi" w:cstheme="minorHAnsi"/>
          <w:sz w:val="22"/>
        </w:rPr>
        <w:t xml:space="preserve"> </w:t>
      </w:r>
    </w:p>
    <w:p w14:paraId="3379C665" w14:textId="77777777" w:rsidR="00F61E4C" w:rsidRPr="0041149E" w:rsidRDefault="00F61E4C" w:rsidP="00F61E4C">
      <w:pPr>
        <w:pStyle w:val="Verdana11ptBoldBlack"/>
        <w:rPr>
          <w:rFonts w:asciiTheme="minorHAnsi" w:hAnsiTheme="minorHAnsi" w:cstheme="minorHAnsi"/>
          <w:i/>
        </w:rPr>
      </w:pPr>
      <w:r w:rsidRPr="0041149E">
        <w:rPr>
          <w:rFonts w:asciiTheme="minorHAnsi" w:hAnsiTheme="minorHAnsi" w:cstheme="minorHAnsi"/>
          <w:i/>
        </w:rPr>
        <w:lastRenderedPageBreak/>
        <w:t xml:space="preserve">Infrastructure </w:t>
      </w:r>
    </w:p>
    <w:p w14:paraId="61BCE369" w14:textId="588271B6" w:rsidR="00F61E4C" w:rsidRPr="0041149E" w:rsidRDefault="008C0CE3"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 xml:space="preserve">Look to improve the central urban </w:t>
      </w:r>
      <w:r w:rsidR="00F61E4C" w:rsidRPr="0041149E">
        <w:rPr>
          <w:rFonts w:asciiTheme="minorHAnsi" w:hAnsiTheme="minorHAnsi" w:cstheme="minorHAnsi"/>
          <w:sz w:val="22"/>
        </w:rPr>
        <w:t>bus stop</w:t>
      </w:r>
      <w:r w:rsidRPr="0041149E">
        <w:rPr>
          <w:rFonts w:asciiTheme="minorHAnsi" w:hAnsiTheme="minorHAnsi" w:cstheme="minorHAnsi"/>
          <w:sz w:val="22"/>
        </w:rPr>
        <w:t>s in Nelson and Richmond</w:t>
      </w:r>
      <w:r w:rsidR="00F61E4C" w:rsidRPr="0041149E">
        <w:rPr>
          <w:rFonts w:asciiTheme="minorHAnsi" w:hAnsiTheme="minorHAnsi" w:cstheme="minorHAnsi"/>
          <w:sz w:val="22"/>
        </w:rPr>
        <w:t xml:space="preserve"> through the provision of </w:t>
      </w:r>
      <w:r w:rsidRPr="0041149E">
        <w:rPr>
          <w:rFonts w:asciiTheme="minorHAnsi" w:hAnsiTheme="minorHAnsi" w:cstheme="minorHAnsi"/>
          <w:sz w:val="22"/>
        </w:rPr>
        <w:t>improved shelter, seats,</w:t>
      </w:r>
      <w:r w:rsidR="00F61E4C" w:rsidRPr="0041149E">
        <w:rPr>
          <w:rFonts w:asciiTheme="minorHAnsi" w:hAnsiTheme="minorHAnsi" w:cstheme="minorHAnsi"/>
          <w:sz w:val="22"/>
        </w:rPr>
        <w:t xml:space="preserve"> timetable information</w:t>
      </w:r>
      <w:r w:rsidRPr="0041149E">
        <w:rPr>
          <w:rFonts w:asciiTheme="minorHAnsi" w:hAnsiTheme="minorHAnsi" w:cstheme="minorHAnsi"/>
          <w:sz w:val="22"/>
        </w:rPr>
        <w:t xml:space="preserve"> and other facilities</w:t>
      </w:r>
      <w:r w:rsidR="00631587">
        <w:rPr>
          <w:rFonts w:asciiTheme="minorHAnsi" w:hAnsiTheme="minorHAnsi" w:cstheme="minorHAnsi"/>
          <w:sz w:val="22"/>
        </w:rPr>
        <w:t>,</w:t>
      </w:r>
    </w:p>
    <w:p w14:paraId="4AB584B0" w14:textId="5D32FED2" w:rsidR="002E2E82" w:rsidRPr="0041149E" w:rsidRDefault="002E2E82"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Develop ‘superstop’ facilities at up to 5 locations: Nelson and Richmond City Centres, Stoke, Tahunanui and the Hospital, ultimately this level of facility will be developed in other key locations</w:t>
      </w:r>
      <w:r w:rsidR="00631587">
        <w:rPr>
          <w:rFonts w:asciiTheme="minorHAnsi" w:hAnsiTheme="minorHAnsi" w:cstheme="minorHAnsi"/>
          <w:sz w:val="22"/>
        </w:rPr>
        <w:t>,</w:t>
      </w:r>
    </w:p>
    <w:p w14:paraId="266D215E" w14:textId="54E4F019" w:rsidR="00F61E4C" w:rsidRPr="0041149E" w:rsidRDefault="00F61E4C"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Conveniently located bus</w:t>
      </w:r>
      <w:r w:rsidR="00631587">
        <w:rPr>
          <w:rFonts w:asciiTheme="minorHAnsi" w:hAnsiTheme="minorHAnsi" w:cstheme="minorHAnsi"/>
          <w:sz w:val="22"/>
        </w:rPr>
        <w:t xml:space="preserve"> </w:t>
      </w:r>
      <w:r w:rsidRPr="0041149E">
        <w:rPr>
          <w:rFonts w:asciiTheme="minorHAnsi" w:hAnsiTheme="minorHAnsi" w:cstheme="minorHAnsi"/>
          <w:sz w:val="22"/>
        </w:rPr>
        <w:t>stops</w:t>
      </w:r>
      <w:r w:rsidR="00631587">
        <w:rPr>
          <w:rFonts w:asciiTheme="minorHAnsi" w:hAnsiTheme="minorHAnsi" w:cstheme="minorHAnsi"/>
          <w:sz w:val="22"/>
        </w:rPr>
        <w:t>,</w:t>
      </w:r>
    </w:p>
    <w:p w14:paraId="43A5CE0B" w14:textId="77777777" w:rsidR="00F61E4C" w:rsidRPr="0041149E" w:rsidRDefault="00F61E4C"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Look to improve bus-stop facilities including providing shelters and easy access to the stops for those in wheelchairs.</w:t>
      </w:r>
    </w:p>
    <w:p w14:paraId="4ADE4CFE" w14:textId="77777777" w:rsidR="00F951DD" w:rsidRPr="0041149E" w:rsidRDefault="00F61E4C" w:rsidP="00F951DD">
      <w:pPr>
        <w:pStyle w:val="Verdana11ptBoldBlack"/>
        <w:rPr>
          <w:rFonts w:asciiTheme="minorHAnsi" w:hAnsiTheme="minorHAnsi" w:cstheme="minorHAnsi"/>
          <w:i/>
        </w:rPr>
      </w:pPr>
      <w:r w:rsidRPr="0041149E">
        <w:rPr>
          <w:rFonts w:asciiTheme="minorHAnsi" w:hAnsiTheme="minorHAnsi" w:cstheme="minorHAnsi"/>
          <w:i/>
        </w:rPr>
        <w:t xml:space="preserve">Integration with other transport modes </w:t>
      </w:r>
    </w:p>
    <w:p w14:paraId="4D3C93AD" w14:textId="4D731A24" w:rsidR="00F951DD" w:rsidRPr="0041149E" w:rsidRDefault="00F951DD"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 xml:space="preserve">Actively deliver public transport investment as part of the sustainable </w:t>
      </w:r>
      <w:r w:rsidR="00631587" w:rsidRPr="0041149E">
        <w:rPr>
          <w:rFonts w:asciiTheme="minorHAnsi" w:hAnsiTheme="minorHAnsi" w:cstheme="minorHAnsi"/>
          <w:sz w:val="22"/>
        </w:rPr>
        <w:t>10-year</w:t>
      </w:r>
      <w:r w:rsidRPr="0041149E">
        <w:rPr>
          <w:rFonts w:asciiTheme="minorHAnsi" w:hAnsiTheme="minorHAnsi" w:cstheme="minorHAnsi"/>
          <w:sz w:val="22"/>
        </w:rPr>
        <w:t xml:space="preserve"> transport vision for the region,</w:t>
      </w:r>
    </w:p>
    <w:p w14:paraId="27FA20CD" w14:textId="52D9C2C4" w:rsidR="00F61E4C" w:rsidRPr="0041149E" w:rsidRDefault="00F61E4C"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Encourage further integration between the buses and walking and cycling through promotion</w:t>
      </w:r>
      <w:r w:rsidR="008C0CE3" w:rsidRPr="0041149E">
        <w:rPr>
          <w:rFonts w:asciiTheme="minorHAnsi" w:hAnsiTheme="minorHAnsi" w:cstheme="minorHAnsi"/>
          <w:sz w:val="22"/>
        </w:rPr>
        <w:t xml:space="preserve">, </w:t>
      </w:r>
      <w:r w:rsidR="00631587" w:rsidRPr="0041149E">
        <w:rPr>
          <w:rFonts w:asciiTheme="minorHAnsi" w:hAnsiTheme="minorHAnsi" w:cstheme="minorHAnsi"/>
          <w:sz w:val="22"/>
        </w:rPr>
        <w:t>infrastructure,</w:t>
      </w:r>
      <w:r w:rsidR="008C0CE3" w:rsidRPr="0041149E">
        <w:rPr>
          <w:rFonts w:asciiTheme="minorHAnsi" w:hAnsiTheme="minorHAnsi" w:cstheme="minorHAnsi"/>
          <w:sz w:val="22"/>
        </w:rPr>
        <w:t xml:space="preserve"> and specific facilities</w:t>
      </w:r>
      <w:r w:rsidR="000D1BD5" w:rsidRPr="0041149E">
        <w:rPr>
          <w:rFonts w:asciiTheme="minorHAnsi" w:hAnsiTheme="minorHAnsi" w:cstheme="minorHAnsi"/>
          <w:sz w:val="22"/>
        </w:rPr>
        <w:t xml:space="preserve">, including road crossing safety, safety for vulnerable users accessing bus stops, public transport access around schools, NMIT, nodes of employment, shopping, recreation and activity </w:t>
      </w:r>
      <w:proofErr w:type="gramStart"/>
      <w:r w:rsidR="000D1BD5" w:rsidRPr="0041149E">
        <w:rPr>
          <w:rFonts w:asciiTheme="minorHAnsi" w:hAnsiTheme="minorHAnsi" w:cstheme="minorHAnsi"/>
          <w:sz w:val="22"/>
        </w:rPr>
        <w:t>centres</w:t>
      </w:r>
      <w:proofErr w:type="gramEnd"/>
    </w:p>
    <w:p w14:paraId="41C920DB" w14:textId="4D04AA23" w:rsidR="00F61E4C" w:rsidRPr="0041149E" w:rsidRDefault="00F61E4C"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 xml:space="preserve">Require bike racks on </w:t>
      </w:r>
      <w:r w:rsidR="00F951DD" w:rsidRPr="0041149E">
        <w:rPr>
          <w:rFonts w:asciiTheme="minorHAnsi" w:hAnsiTheme="minorHAnsi" w:cstheme="minorHAnsi"/>
          <w:sz w:val="22"/>
        </w:rPr>
        <w:t xml:space="preserve">all </w:t>
      </w:r>
      <w:r w:rsidRPr="0041149E">
        <w:rPr>
          <w:rFonts w:asciiTheme="minorHAnsi" w:hAnsiTheme="minorHAnsi" w:cstheme="minorHAnsi"/>
          <w:sz w:val="22"/>
        </w:rPr>
        <w:t>bus</w:t>
      </w:r>
      <w:r w:rsidR="003546B0">
        <w:rPr>
          <w:rFonts w:asciiTheme="minorHAnsi" w:hAnsiTheme="minorHAnsi" w:cstheme="minorHAnsi"/>
          <w:sz w:val="22"/>
        </w:rPr>
        <w:t>es</w:t>
      </w:r>
      <w:r w:rsidR="00631587">
        <w:rPr>
          <w:rFonts w:asciiTheme="minorHAnsi" w:hAnsiTheme="minorHAnsi" w:cstheme="minorHAnsi"/>
          <w:sz w:val="22"/>
        </w:rPr>
        <w:t>,</w:t>
      </w:r>
    </w:p>
    <w:p w14:paraId="5BFE36DE" w14:textId="4AAFEFEA" w:rsidR="00F61E4C" w:rsidRPr="0041149E" w:rsidRDefault="00F61E4C"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Consider buses when addressing car-parking availability and charging</w:t>
      </w:r>
      <w:r w:rsidR="00631587">
        <w:rPr>
          <w:rFonts w:asciiTheme="minorHAnsi" w:hAnsiTheme="minorHAnsi" w:cstheme="minorHAnsi"/>
          <w:sz w:val="22"/>
        </w:rPr>
        <w:t>,</w:t>
      </w:r>
      <w:r w:rsidRPr="0041149E">
        <w:rPr>
          <w:rFonts w:asciiTheme="minorHAnsi" w:hAnsiTheme="minorHAnsi" w:cstheme="minorHAnsi"/>
          <w:sz w:val="22"/>
        </w:rPr>
        <w:t xml:space="preserve"> </w:t>
      </w:r>
    </w:p>
    <w:p w14:paraId="428BBD29" w14:textId="77777777" w:rsidR="00F61E4C" w:rsidRPr="0041149E" w:rsidRDefault="00F61E4C"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Ensure bus-stops are conveniently located</w:t>
      </w:r>
      <w:r w:rsidR="00F951DD" w:rsidRPr="0041149E">
        <w:rPr>
          <w:rFonts w:asciiTheme="minorHAnsi" w:hAnsiTheme="minorHAnsi" w:cstheme="minorHAnsi"/>
          <w:sz w:val="22"/>
        </w:rPr>
        <w:t xml:space="preserve">, high quality </w:t>
      </w:r>
      <w:r w:rsidRPr="0041149E">
        <w:rPr>
          <w:rFonts w:asciiTheme="minorHAnsi" w:hAnsiTheme="minorHAnsi" w:cstheme="minorHAnsi"/>
          <w:sz w:val="22"/>
        </w:rPr>
        <w:t xml:space="preserve">and easily accessible. </w:t>
      </w:r>
    </w:p>
    <w:p w14:paraId="05E4B7EC" w14:textId="77777777" w:rsidR="00F61E4C" w:rsidRPr="0041149E" w:rsidRDefault="00F61E4C" w:rsidP="00F61E4C">
      <w:pPr>
        <w:pStyle w:val="Verdana11ptBoldBlack"/>
        <w:rPr>
          <w:rFonts w:asciiTheme="minorHAnsi" w:hAnsiTheme="minorHAnsi" w:cstheme="minorHAnsi"/>
          <w:i/>
        </w:rPr>
      </w:pPr>
      <w:r w:rsidRPr="0041149E">
        <w:rPr>
          <w:rFonts w:asciiTheme="minorHAnsi" w:hAnsiTheme="minorHAnsi" w:cstheme="minorHAnsi"/>
          <w:i/>
        </w:rPr>
        <w:t xml:space="preserve">Promotion and advertising </w:t>
      </w:r>
    </w:p>
    <w:p w14:paraId="32708D09" w14:textId="74A444DA" w:rsidR="008C0CE3" w:rsidRPr="0041149E" w:rsidRDefault="008C0CE3"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Undertake an innovative and enhanced promotion campaign to i</w:t>
      </w:r>
      <w:r w:rsidR="008B68F4" w:rsidRPr="0041149E">
        <w:rPr>
          <w:rFonts w:asciiTheme="minorHAnsi" w:hAnsiTheme="minorHAnsi" w:cstheme="minorHAnsi"/>
          <w:sz w:val="22"/>
        </w:rPr>
        <w:t>ncrease</w:t>
      </w:r>
      <w:r w:rsidRPr="0041149E">
        <w:rPr>
          <w:rFonts w:asciiTheme="minorHAnsi" w:hAnsiTheme="minorHAnsi" w:cstheme="minorHAnsi"/>
          <w:sz w:val="22"/>
        </w:rPr>
        <w:t xml:space="preserve"> the attractiveness of PT to the wider community, to identify how everyone can benefit and gain by increased PT use, </w:t>
      </w:r>
      <w:r w:rsidR="008B68F4" w:rsidRPr="0041149E">
        <w:rPr>
          <w:rFonts w:asciiTheme="minorHAnsi" w:hAnsiTheme="minorHAnsi" w:cstheme="minorHAnsi"/>
          <w:sz w:val="22"/>
        </w:rPr>
        <w:t xml:space="preserve">to promote </w:t>
      </w:r>
      <w:r w:rsidRPr="0041149E">
        <w:rPr>
          <w:rFonts w:asciiTheme="minorHAnsi" w:hAnsiTheme="minorHAnsi" w:cstheme="minorHAnsi"/>
          <w:sz w:val="22"/>
        </w:rPr>
        <w:t xml:space="preserve">opportunities to improve health, </w:t>
      </w:r>
      <w:r w:rsidR="00631587" w:rsidRPr="0041149E">
        <w:rPr>
          <w:rFonts w:asciiTheme="minorHAnsi" w:hAnsiTheme="minorHAnsi" w:cstheme="minorHAnsi"/>
          <w:sz w:val="22"/>
        </w:rPr>
        <w:t>wellbeing</w:t>
      </w:r>
      <w:r w:rsidRPr="0041149E">
        <w:rPr>
          <w:rFonts w:asciiTheme="minorHAnsi" w:hAnsiTheme="minorHAnsi" w:cstheme="minorHAnsi"/>
          <w:sz w:val="22"/>
        </w:rPr>
        <w:t xml:space="preserve">, urban </w:t>
      </w:r>
      <w:proofErr w:type="gramStart"/>
      <w:r w:rsidRPr="0041149E">
        <w:rPr>
          <w:rFonts w:asciiTheme="minorHAnsi" w:hAnsiTheme="minorHAnsi" w:cstheme="minorHAnsi"/>
          <w:sz w:val="22"/>
        </w:rPr>
        <w:t>spaces</w:t>
      </w:r>
      <w:proofErr w:type="gramEnd"/>
      <w:r w:rsidRPr="0041149E">
        <w:rPr>
          <w:rFonts w:asciiTheme="minorHAnsi" w:hAnsiTheme="minorHAnsi" w:cstheme="minorHAnsi"/>
          <w:sz w:val="22"/>
        </w:rPr>
        <w:t xml:space="preserve"> and amenity, whilst contributing to achieving the emission reduction targets,</w:t>
      </w:r>
    </w:p>
    <w:p w14:paraId="22DF63DE" w14:textId="28A086FA" w:rsidR="00F61E4C" w:rsidRPr="0041149E" w:rsidRDefault="00F61E4C"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Through information being available at k</w:t>
      </w:r>
      <w:r w:rsidR="008C0CE3" w:rsidRPr="0041149E">
        <w:rPr>
          <w:rFonts w:asciiTheme="minorHAnsi" w:hAnsiTheme="minorHAnsi" w:cstheme="minorHAnsi"/>
          <w:sz w:val="22"/>
        </w:rPr>
        <w:t xml:space="preserve">ey bus stops and on the NCC </w:t>
      </w:r>
      <w:r w:rsidRPr="0041149E">
        <w:rPr>
          <w:rFonts w:asciiTheme="minorHAnsi" w:hAnsiTheme="minorHAnsi" w:cstheme="minorHAnsi"/>
          <w:sz w:val="22"/>
        </w:rPr>
        <w:t>and TDC website</w:t>
      </w:r>
      <w:r w:rsidR="00631587">
        <w:rPr>
          <w:rFonts w:asciiTheme="minorHAnsi" w:hAnsiTheme="minorHAnsi" w:cstheme="minorHAnsi"/>
          <w:sz w:val="22"/>
        </w:rPr>
        <w:t>,</w:t>
      </w:r>
      <w:r w:rsidRPr="0041149E">
        <w:rPr>
          <w:rFonts w:asciiTheme="minorHAnsi" w:hAnsiTheme="minorHAnsi" w:cstheme="minorHAnsi"/>
          <w:sz w:val="22"/>
        </w:rPr>
        <w:t xml:space="preserve"> </w:t>
      </w:r>
    </w:p>
    <w:p w14:paraId="6F070E11" w14:textId="569512F4" w:rsidR="00F61E4C" w:rsidRPr="0041149E" w:rsidRDefault="00F61E4C"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Through the production of a freely available printed timetable</w:t>
      </w:r>
      <w:r w:rsidR="00631587">
        <w:rPr>
          <w:rFonts w:asciiTheme="minorHAnsi" w:hAnsiTheme="minorHAnsi" w:cstheme="minorHAnsi"/>
          <w:sz w:val="22"/>
        </w:rPr>
        <w:t>,</w:t>
      </w:r>
    </w:p>
    <w:p w14:paraId="7CB39AE2" w14:textId="4C402088" w:rsidR="00627D3D" w:rsidRPr="0041149E" w:rsidRDefault="00F61E4C"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 xml:space="preserve">Through </w:t>
      </w:r>
      <w:r w:rsidR="00627D3D" w:rsidRPr="0041149E">
        <w:rPr>
          <w:rFonts w:asciiTheme="minorHAnsi" w:hAnsiTheme="minorHAnsi" w:cstheme="minorHAnsi"/>
          <w:sz w:val="22"/>
        </w:rPr>
        <w:t>strong social media</w:t>
      </w:r>
      <w:r w:rsidR="00631587">
        <w:rPr>
          <w:rFonts w:asciiTheme="minorHAnsi" w:hAnsiTheme="minorHAnsi" w:cstheme="minorHAnsi"/>
          <w:sz w:val="22"/>
        </w:rPr>
        <w:t>,</w:t>
      </w:r>
      <w:r w:rsidR="00627D3D" w:rsidRPr="0041149E">
        <w:rPr>
          <w:rFonts w:asciiTheme="minorHAnsi" w:hAnsiTheme="minorHAnsi" w:cstheme="minorHAnsi"/>
          <w:sz w:val="22"/>
        </w:rPr>
        <w:t xml:space="preserve"> </w:t>
      </w:r>
    </w:p>
    <w:p w14:paraId="1149C1EC" w14:textId="7C39E22A" w:rsidR="00F61E4C" w:rsidRPr="0041149E" w:rsidRDefault="00627D3D"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 xml:space="preserve">Through </w:t>
      </w:r>
      <w:r w:rsidR="00F61E4C" w:rsidRPr="0041149E">
        <w:rPr>
          <w:rFonts w:asciiTheme="minorHAnsi" w:hAnsiTheme="minorHAnsi" w:cstheme="minorHAnsi"/>
          <w:sz w:val="22"/>
        </w:rPr>
        <w:t>a</w:t>
      </w:r>
      <w:r w:rsidRPr="0041149E">
        <w:rPr>
          <w:rFonts w:asciiTheme="minorHAnsi" w:hAnsiTheme="minorHAnsi" w:cstheme="minorHAnsi"/>
          <w:sz w:val="22"/>
        </w:rPr>
        <w:t xml:space="preserve">n </w:t>
      </w:r>
      <w:proofErr w:type="gramStart"/>
      <w:r w:rsidRPr="0041149E">
        <w:rPr>
          <w:rFonts w:asciiTheme="minorHAnsi" w:hAnsiTheme="minorHAnsi" w:cstheme="minorHAnsi"/>
          <w:sz w:val="22"/>
        </w:rPr>
        <w:t>easy to use</w:t>
      </w:r>
      <w:proofErr w:type="gramEnd"/>
      <w:r w:rsidRPr="0041149E">
        <w:rPr>
          <w:rFonts w:asciiTheme="minorHAnsi" w:hAnsiTheme="minorHAnsi" w:cstheme="minorHAnsi"/>
          <w:sz w:val="22"/>
        </w:rPr>
        <w:t xml:space="preserve"> </w:t>
      </w:r>
      <w:r w:rsidR="00F61E4C" w:rsidRPr="0041149E">
        <w:rPr>
          <w:rFonts w:asciiTheme="minorHAnsi" w:hAnsiTheme="minorHAnsi" w:cstheme="minorHAnsi"/>
          <w:sz w:val="22"/>
        </w:rPr>
        <w:t>phone app, and Google Transit</w:t>
      </w:r>
      <w:r w:rsidR="00631587">
        <w:rPr>
          <w:rFonts w:asciiTheme="minorHAnsi" w:hAnsiTheme="minorHAnsi" w:cstheme="minorHAnsi"/>
          <w:sz w:val="22"/>
        </w:rPr>
        <w:t>,</w:t>
      </w:r>
    </w:p>
    <w:p w14:paraId="55A12AEA" w14:textId="184DC30B" w:rsidR="00F61E4C" w:rsidRPr="0041149E" w:rsidRDefault="00F61E4C"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Through local newspapers (including community newsletters) and radio</w:t>
      </w:r>
      <w:r w:rsidR="00631587">
        <w:rPr>
          <w:rFonts w:asciiTheme="minorHAnsi" w:hAnsiTheme="minorHAnsi" w:cstheme="minorHAnsi"/>
          <w:sz w:val="22"/>
        </w:rPr>
        <w:t>,</w:t>
      </w:r>
      <w:r w:rsidRPr="0041149E">
        <w:rPr>
          <w:rFonts w:asciiTheme="minorHAnsi" w:hAnsiTheme="minorHAnsi" w:cstheme="minorHAnsi"/>
          <w:sz w:val="22"/>
        </w:rPr>
        <w:t xml:space="preserve"> </w:t>
      </w:r>
    </w:p>
    <w:p w14:paraId="22F824FB" w14:textId="7D594944" w:rsidR="00F61E4C" w:rsidRPr="0041149E" w:rsidRDefault="00627D3D"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 xml:space="preserve">On-bus advertising, including opportunities to advertise on </w:t>
      </w:r>
      <w:proofErr w:type="gramStart"/>
      <w:r w:rsidRPr="0041149E">
        <w:rPr>
          <w:rFonts w:asciiTheme="minorHAnsi" w:hAnsiTheme="minorHAnsi" w:cstheme="minorHAnsi"/>
          <w:sz w:val="22"/>
        </w:rPr>
        <w:t>buses</w:t>
      </w:r>
      <w:proofErr w:type="gramEnd"/>
      <w:r w:rsidRPr="0041149E">
        <w:rPr>
          <w:rFonts w:asciiTheme="minorHAnsi" w:hAnsiTheme="minorHAnsi" w:cstheme="minorHAnsi"/>
          <w:sz w:val="22"/>
        </w:rPr>
        <w:t xml:space="preserve"> </w:t>
      </w:r>
    </w:p>
    <w:p w14:paraId="24AF8016" w14:textId="77777777" w:rsidR="00F61E4C" w:rsidRPr="0041149E" w:rsidRDefault="00F61E4C" w:rsidP="00F017B2">
      <w:pPr>
        <w:numPr>
          <w:ilvl w:val="1"/>
          <w:numId w:val="7"/>
        </w:numPr>
        <w:spacing w:after="126" w:line="252" w:lineRule="auto"/>
        <w:ind w:left="1277" w:right="66" w:hanging="425"/>
        <w:rPr>
          <w:rFonts w:asciiTheme="minorHAnsi" w:hAnsiTheme="minorHAnsi" w:cstheme="minorHAnsi"/>
          <w:sz w:val="22"/>
        </w:rPr>
      </w:pPr>
      <w:r w:rsidRPr="0041149E">
        <w:rPr>
          <w:rFonts w:asciiTheme="minorHAnsi" w:hAnsiTheme="minorHAnsi" w:cstheme="minorHAnsi"/>
          <w:sz w:val="22"/>
        </w:rPr>
        <w:t>Buses will provide for the internal display of Council</w:t>
      </w:r>
      <w:r w:rsidR="00627D3D" w:rsidRPr="0041149E">
        <w:rPr>
          <w:rFonts w:asciiTheme="minorHAnsi" w:hAnsiTheme="minorHAnsi" w:cstheme="minorHAnsi"/>
          <w:sz w:val="22"/>
        </w:rPr>
        <w:t>s</w:t>
      </w:r>
      <w:r w:rsidRPr="0041149E">
        <w:rPr>
          <w:rFonts w:asciiTheme="minorHAnsi" w:hAnsiTheme="minorHAnsi" w:cstheme="minorHAnsi"/>
          <w:sz w:val="22"/>
        </w:rPr>
        <w:t xml:space="preserve"> and public transport promotional material.</w:t>
      </w:r>
    </w:p>
    <w:p w14:paraId="048F8748" w14:textId="77777777" w:rsidR="00D9053A" w:rsidRDefault="00D9053A" w:rsidP="00545C7E">
      <w:pPr>
        <w:pStyle w:val="Heading1"/>
        <w:numPr>
          <w:ilvl w:val="0"/>
          <w:numId w:val="0"/>
        </w:numPr>
        <w:sectPr w:rsidR="00D9053A" w:rsidSect="00F81021">
          <w:headerReference w:type="default" r:id="rId52"/>
          <w:pgSz w:w="11906" w:h="16838"/>
          <w:pgMar w:top="1440" w:right="1440" w:bottom="1440" w:left="1440" w:header="708" w:footer="567" w:gutter="0"/>
          <w:cols w:space="708"/>
          <w:docGrid w:linePitch="360"/>
        </w:sectPr>
      </w:pPr>
    </w:p>
    <w:p w14:paraId="2EA3E531" w14:textId="440FC284" w:rsidR="003C2FCB" w:rsidRPr="00DB5FDD" w:rsidRDefault="00E35BD6" w:rsidP="00545C7E">
      <w:pPr>
        <w:pStyle w:val="Heading1"/>
        <w:numPr>
          <w:ilvl w:val="0"/>
          <w:numId w:val="0"/>
        </w:numPr>
      </w:pPr>
      <w:bookmarkStart w:id="60" w:name="_Toc153549641"/>
      <w:r>
        <w:lastRenderedPageBreak/>
        <w:t xml:space="preserve">APPENDIX A - </w:t>
      </w:r>
      <w:r w:rsidR="003C2FCB" w:rsidRPr="00DB5FDD">
        <w:t>Service use graphs</w:t>
      </w:r>
      <w:bookmarkEnd w:id="60"/>
    </w:p>
    <w:p w14:paraId="3E72E988" w14:textId="38FDE882" w:rsidR="00873470" w:rsidRDefault="00C4627D">
      <w:pPr>
        <w:rPr>
          <w:b/>
        </w:rPr>
      </w:pPr>
      <w:r>
        <w:rPr>
          <w:b/>
          <w:noProof/>
        </w:rPr>
        <w:drawing>
          <wp:inline distT="0" distB="0" distL="0" distR="0" wp14:anchorId="620C147B" wp14:editId="646F0352">
            <wp:extent cx="8088831" cy="526732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06572" cy="5278878"/>
                    </a:xfrm>
                    <a:prstGeom prst="rect">
                      <a:avLst/>
                    </a:prstGeom>
                    <a:noFill/>
                  </pic:spPr>
                </pic:pic>
              </a:graphicData>
            </a:graphic>
          </wp:inline>
        </w:drawing>
      </w:r>
    </w:p>
    <w:p w14:paraId="6ED8937C" w14:textId="73CA08F7" w:rsidR="00873470" w:rsidRDefault="00180248">
      <w:pPr>
        <w:rPr>
          <w:b/>
        </w:rPr>
      </w:pPr>
      <w:r>
        <w:rPr>
          <w:b/>
          <w:noProof/>
        </w:rPr>
        <w:lastRenderedPageBreak/>
        <w:drawing>
          <wp:inline distT="0" distB="0" distL="0" distR="0" wp14:anchorId="01544579" wp14:editId="45251D82">
            <wp:extent cx="8082979" cy="52635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097204" cy="5272778"/>
                    </a:xfrm>
                    <a:prstGeom prst="rect">
                      <a:avLst/>
                    </a:prstGeom>
                    <a:noFill/>
                  </pic:spPr>
                </pic:pic>
              </a:graphicData>
            </a:graphic>
          </wp:inline>
        </w:drawing>
      </w:r>
    </w:p>
    <w:p w14:paraId="3169B6BE" w14:textId="77777777" w:rsidR="00356EAC" w:rsidRDefault="00356EAC">
      <w:pPr>
        <w:rPr>
          <w:b/>
        </w:rPr>
        <w:sectPr w:rsidR="00356EAC" w:rsidSect="00D9053A">
          <w:pgSz w:w="16838" w:h="11906" w:orient="landscape"/>
          <w:pgMar w:top="1440" w:right="1440" w:bottom="1440" w:left="1440" w:header="708" w:footer="567" w:gutter="0"/>
          <w:cols w:space="708"/>
          <w:docGrid w:linePitch="360"/>
        </w:sectPr>
      </w:pPr>
    </w:p>
    <w:p w14:paraId="2AAA62AF" w14:textId="3CF326D8" w:rsidR="00D30642" w:rsidRPr="00D30642" w:rsidRDefault="009A70EA" w:rsidP="008C7202">
      <w:pPr>
        <w:pStyle w:val="Heading1"/>
        <w:numPr>
          <w:ilvl w:val="0"/>
          <w:numId w:val="0"/>
        </w:numPr>
      </w:pPr>
      <w:bookmarkStart w:id="61" w:name="_Toc153549642"/>
      <w:r>
        <w:lastRenderedPageBreak/>
        <w:t xml:space="preserve">APPENDIX </w:t>
      </w:r>
      <w:r w:rsidR="00A9705E">
        <w:t>B</w:t>
      </w:r>
      <w:r w:rsidR="001E66E3" w:rsidRPr="00D30642">
        <w:t xml:space="preserve"> </w:t>
      </w:r>
      <w:r w:rsidR="00E35BD6">
        <w:t xml:space="preserve">- </w:t>
      </w:r>
      <w:r w:rsidR="00A04E3D" w:rsidRPr="00800E11">
        <w:t>Background and context</w:t>
      </w:r>
      <w:bookmarkEnd w:id="61"/>
    </w:p>
    <w:p w14:paraId="65989D87" w14:textId="77777777" w:rsidR="00A04E3D" w:rsidRDefault="00A04E3D" w:rsidP="008C7202">
      <w:pPr>
        <w:pStyle w:val="Subheading"/>
      </w:pPr>
      <w:r>
        <w:t xml:space="preserve">Legislative </w:t>
      </w:r>
      <w:r w:rsidR="00800E11">
        <w:t>requirements</w:t>
      </w:r>
    </w:p>
    <w:p w14:paraId="74824647" w14:textId="16133FDB" w:rsidR="00A04E3D" w:rsidRDefault="00A04E3D" w:rsidP="008C7202">
      <w:pPr>
        <w:rPr>
          <w:sz w:val="23"/>
          <w:szCs w:val="23"/>
        </w:rPr>
      </w:pPr>
      <w:r>
        <w:t>Section 124 of the Land Transport Management Act 2003 requires that a Regional Public Transport Plan must</w:t>
      </w:r>
      <w:r>
        <w:rPr>
          <w:sz w:val="23"/>
          <w:szCs w:val="23"/>
        </w:rPr>
        <w:t xml:space="preserve">: </w:t>
      </w:r>
    </w:p>
    <w:p w14:paraId="44CF03AF" w14:textId="5A7F955F" w:rsidR="00A04E3D" w:rsidRPr="00F34E7D" w:rsidRDefault="00A04E3D" w:rsidP="00F34E7D">
      <w:pPr>
        <w:pStyle w:val="ListBullet2"/>
        <w:ind w:left="851" w:hanging="425"/>
      </w:pPr>
      <w:r w:rsidRPr="00F34E7D">
        <w:t xml:space="preserve">Contribute to the purposes of the </w:t>
      </w:r>
      <w:proofErr w:type="gramStart"/>
      <w:r w:rsidRPr="00F34E7D">
        <w:t>LTMA;</w:t>
      </w:r>
      <w:proofErr w:type="gramEnd"/>
      <w:r w:rsidRPr="00F34E7D">
        <w:t xml:space="preserve"> </w:t>
      </w:r>
    </w:p>
    <w:p w14:paraId="54CD2E02" w14:textId="43A50FE6" w:rsidR="00A04E3D" w:rsidRPr="00F34E7D" w:rsidRDefault="00A04E3D" w:rsidP="00F34E7D">
      <w:pPr>
        <w:pStyle w:val="ListBullet2"/>
        <w:ind w:left="851" w:hanging="425"/>
      </w:pPr>
      <w:r w:rsidRPr="00F34E7D">
        <w:t xml:space="preserve">Have been prepared in accordance with </w:t>
      </w:r>
      <w:r w:rsidR="000A6422" w:rsidRPr="00F34E7D">
        <w:t xml:space="preserve">Waka Kotahi </w:t>
      </w:r>
      <w:proofErr w:type="gramStart"/>
      <w:r w:rsidRPr="00F34E7D">
        <w:t>guidelines;</w:t>
      </w:r>
      <w:proofErr w:type="gramEnd"/>
    </w:p>
    <w:p w14:paraId="5E6AEFF8" w14:textId="268384BB" w:rsidR="00A04E3D" w:rsidRPr="00F34E7D" w:rsidRDefault="00A04E3D" w:rsidP="00F34E7D">
      <w:pPr>
        <w:pStyle w:val="ListBullet2"/>
        <w:ind w:left="851" w:hanging="425"/>
      </w:pPr>
      <w:r w:rsidRPr="00F34E7D">
        <w:t xml:space="preserve">Be consistent with any Regional Land Transport </w:t>
      </w:r>
      <w:proofErr w:type="gramStart"/>
      <w:r w:rsidRPr="00F34E7D">
        <w:t>Plan;</w:t>
      </w:r>
      <w:proofErr w:type="gramEnd"/>
      <w:r w:rsidRPr="00F34E7D">
        <w:t xml:space="preserve"> </w:t>
      </w:r>
    </w:p>
    <w:p w14:paraId="41A8CEFC" w14:textId="32CA4806" w:rsidR="008C7202" w:rsidRPr="00F34E7D" w:rsidRDefault="00A04E3D" w:rsidP="00F34E7D">
      <w:pPr>
        <w:pStyle w:val="ListBullet2"/>
        <w:ind w:left="851" w:hanging="425"/>
      </w:pPr>
      <w:r w:rsidRPr="00F34E7D">
        <w:t>Apply the principles specified in the Act, namely:</w:t>
      </w:r>
    </w:p>
    <w:p w14:paraId="52FEE967" w14:textId="47BECFE8" w:rsidR="00A04E3D" w:rsidRPr="00F34E7D" w:rsidRDefault="00A04E3D" w:rsidP="00F34E7D">
      <w:pPr>
        <w:pStyle w:val="StantecBullet3"/>
        <w:spacing w:before="240" w:after="0"/>
        <w:ind w:left="1418"/>
        <w:rPr>
          <w:rFonts w:ascii="Verdana" w:hAnsi="Verdana"/>
          <w:sz w:val="20"/>
          <w:szCs w:val="20"/>
        </w:rPr>
      </w:pPr>
      <w:r w:rsidRPr="00F34E7D">
        <w:rPr>
          <w:rFonts w:ascii="Verdana" w:hAnsi="Verdana"/>
          <w:sz w:val="20"/>
          <w:szCs w:val="20"/>
        </w:rPr>
        <w:t xml:space="preserve">Councils and operators should work in partnership to deliver services and infrastructure necessary to meet the needs of </w:t>
      </w:r>
      <w:proofErr w:type="gramStart"/>
      <w:r w:rsidRPr="00F34E7D">
        <w:rPr>
          <w:rFonts w:ascii="Verdana" w:hAnsi="Verdana"/>
          <w:sz w:val="20"/>
          <w:szCs w:val="20"/>
        </w:rPr>
        <w:t>passengers;</w:t>
      </w:r>
      <w:proofErr w:type="gramEnd"/>
    </w:p>
    <w:p w14:paraId="184CF6F4" w14:textId="7E3ACB33" w:rsidR="00A04E3D" w:rsidRPr="00F34E7D" w:rsidRDefault="00A04E3D" w:rsidP="00F34E7D">
      <w:pPr>
        <w:pStyle w:val="StantecBullet3"/>
        <w:spacing w:before="240" w:after="0"/>
        <w:ind w:left="1418"/>
        <w:rPr>
          <w:rFonts w:ascii="Verdana" w:hAnsi="Verdana"/>
          <w:sz w:val="20"/>
          <w:szCs w:val="20"/>
        </w:rPr>
      </w:pPr>
      <w:r w:rsidRPr="00F34E7D">
        <w:rPr>
          <w:rFonts w:ascii="Verdana" w:hAnsi="Verdana"/>
          <w:sz w:val="20"/>
          <w:szCs w:val="20"/>
        </w:rPr>
        <w:t xml:space="preserve">The provision of services should be coordinated with the aim of achieving the levels of integration, reliability, frequency, and coverage necessary to encourage passenger </w:t>
      </w:r>
      <w:proofErr w:type="gramStart"/>
      <w:r w:rsidRPr="00F34E7D">
        <w:rPr>
          <w:rFonts w:ascii="Verdana" w:hAnsi="Verdana"/>
          <w:sz w:val="20"/>
          <w:szCs w:val="20"/>
        </w:rPr>
        <w:t>growth;</w:t>
      </w:r>
      <w:proofErr w:type="gramEnd"/>
    </w:p>
    <w:p w14:paraId="5BAA9CA5" w14:textId="30924E27" w:rsidR="00A04E3D" w:rsidRPr="00F34E7D" w:rsidRDefault="00A04E3D" w:rsidP="00F34E7D">
      <w:pPr>
        <w:pStyle w:val="StantecBullet3"/>
        <w:spacing w:before="240" w:after="0"/>
        <w:ind w:left="1418"/>
        <w:rPr>
          <w:rFonts w:ascii="Verdana" w:hAnsi="Verdana"/>
          <w:sz w:val="20"/>
          <w:szCs w:val="20"/>
        </w:rPr>
      </w:pPr>
      <w:r w:rsidRPr="00F34E7D">
        <w:rPr>
          <w:rFonts w:ascii="Verdana" w:hAnsi="Verdana"/>
          <w:sz w:val="20"/>
          <w:szCs w:val="20"/>
        </w:rPr>
        <w:t xml:space="preserve">Competitors should have access to public transport markets to increase confidence that services are priced </w:t>
      </w:r>
      <w:proofErr w:type="gramStart"/>
      <w:r w:rsidRPr="00F34E7D">
        <w:rPr>
          <w:rFonts w:ascii="Verdana" w:hAnsi="Verdana"/>
          <w:sz w:val="20"/>
          <w:szCs w:val="20"/>
        </w:rPr>
        <w:t>efficiently;</w:t>
      </w:r>
      <w:proofErr w:type="gramEnd"/>
    </w:p>
    <w:p w14:paraId="3B485403" w14:textId="77CCF3EC" w:rsidR="00A04E3D" w:rsidRPr="00F34E7D" w:rsidRDefault="00A04E3D" w:rsidP="00F34E7D">
      <w:pPr>
        <w:pStyle w:val="StantecBullet3"/>
        <w:spacing w:before="240" w:after="0"/>
        <w:ind w:left="1418"/>
        <w:rPr>
          <w:rFonts w:ascii="Verdana" w:hAnsi="Verdana"/>
          <w:sz w:val="20"/>
          <w:szCs w:val="20"/>
        </w:rPr>
      </w:pPr>
      <w:r w:rsidRPr="00F34E7D">
        <w:rPr>
          <w:rFonts w:ascii="Verdana" w:hAnsi="Verdana"/>
          <w:sz w:val="20"/>
          <w:szCs w:val="20"/>
        </w:rPr>
        <w:t xml:space="preserve">Incentives should exist to reduce reliance on public subsidies to cover the cost of providing public transport </w:t>
      </w:r>
      <w:proofErr w:type="gramStart"/>
      <w:r w:rsidRPr="00F34E7D">
        <w:rPr>
          <w:rFonts w:ascii="Verdana" w:hAnsi="Verdana"/>
          <w:sz w:val="20"/>
          <w:szCs w:val="20"/>
        </w:rPr>
        <w:t>services;</w:t>
      </w:r>
      <w:proofErr w:type="gramEnd"/>
    </w:p>
    <w:p w14:paraId="1BC839F3" w14:textId="646463FD" w:rsidR="00485BE0" w:rsidRPr="00485BE0" w:rsidRDefault="00A04E3D" w:rsidP="00485BE0">
      <w:pPr>
        <w:pStyle w:val="StantecBullet3"/>
        <w:spacing w:before="240" w:after="0"/>
        <w:ind w:left="1418"/>
        <w:rPr>
          <w:rFonts w:ascii="Verdana" w:hAnsi="Verdana"/>
          <w:sz w:val="20"/>
          <w:szCs w:val="20"/>
        </w:rPr>
      </w:pPr>
      <w:r w:rsidRPr="00F34E7D">
        <w:rPr>
          <w:rFonts w:ascii="Verdana" w:hAnsi="Verdana"/>
          <w:sz w:val="20"/>
          <w:szCs w:val="20"/>
        </w:rPr>
        <w:t>The planning and procurement of public transport services should be transparent.</w:t>
      </w:r>
    </w:p>
    <w:p w14:paraId="0520F763" w14:textId="6C8E870E" w:rsidR="00A04E3D" w:rsidRPr="00F34E7D" w:rsidRDefault="00A04E3D" w:rsidP="00485BE0">
      <w:pPr>
        <w:pStyle w:val="ListBullet2"/>
        <w:spacing w:before="120"/>
        <w:ind w:left="850" w:hanging="425"/>
      </w:pPr>
      <w:proofErr w:type="gramStart"/>
      <w:r w:rsidRPr="00F34E7D">
        <w:t>Take into account</w:t>
      </w:r>
      <w:proofErr w:type="gramEnd"/>
      <w:r w:rsidRPr="00F34E7D">
        <w:t xml:space="preserve">: </w:t>
      </w:r>
    </w:p>
    <w:p w14:paraId="5CBF5140" w14:textId="367D7791" w:rsidR="00A04E3D" w:rsidRPr="00F34E7D" w:rsidRDefault="00A04E3D" w:rsidP="00F34E7D">
      <w:pPr>
        <w:pStyle w:val="StantecBullet3"/>
        <w:spacing w:before="240" w:after="0"/>
        <w:ind w:left="1418"/>
        <w:rPr>
          <w:rFonts w:ascii="Verdana" w:hAnsi="Verdana"/>
          <w:sz w:val="20"/>
          <w:szCs w:val="20"/>
        </w:rPr>
      </w:pPr>
      <w:r w:rsidRPr="00F34E7D">
        <w:rPr>
          <w:rFonts w:ascii="Verdana" w:hAnsi="Verdana"/>
          <w:sz w:val="20"/>
          <w:szCs w:val="20"/>
        </w:rPr>
        <w:t xml:space="preserve">Any national energy efficiency and conservation </w:t>
      </w:r>
      <w:proofErr w:type="gramStart"/>
      <w:r w:rsidRPr="00F34E7D">
        <w:rPr>
          <w:rFonts w:ascii="Verdana" w:hAnsi="Verdana"/>
          <w:sz w:val="20"/>
          <w:szCs w:val="20"/>
        </w:rPr>
        <w:t>strategy;</w:t>
      </w:r>
      <w:proofErr w:type="gramEnd"/>
    </w:p>
    <w:p w14:paraId="329CFE9C" w14:textId="0660BF42" w:rsidR="00A04E3D" w:rsidRPr="00F34E7D" w:rsidRDefault="00A04E3D" w:rsidP="00F34E7D">
      <w:pPr>
        <w:pStyle w:val="StantecBullet3"/>
        <w:spacing w:before="240" w:after="0"/>
        <w:ind w:left="1418"/>
        <w:rPr>
          <w:rFonts w:ascii="Verdana" w:hAnsi="Verdana"/>
          <w:sz w:val="20"/>
          <w:szCs w:val="20"/>
        </w:rPr>
      </w:pPr>
      <w:r w:rsidRPr="00F34E7D">
        <w:rPr>
          <w:rFonts w:ascii="Verdana" w:hAnsi="Verdana"/>
          <w:sz w:val="20"/>
          <w:szCs w:val="20"/>
        </w:rPr>
        <w:t xml:space="preserve">Any relevant district </w:t>
      </w:r>
      <w:proofErr w:type="gramStart"/>
      <w:r w:rsidRPr="00F34E7D">
        <w:rPr>
          <w:rFonts w:ascii="Verdana" w:hAnsi="Verdana"/>
          <w:sz w:val="20"/>
          <w:szCs w:val="20"/>
        </w:rPr>
        <w:t>plan;</w:t>
      </w:r>
      <w:proofErr w:type="gramEnd"/>
    </w:p>
    <w:p w14:paraId="4BE071E6" w14:textId="489608B0" w:rsidR="00A04E3D" w:rsidRPr="00F34E7D" w:rsidRDefault="00A04E3D" w:rsidP="00F34E7D">
      <w:pPr>
        <w:pStyle w:val="StantecBullet3"/>
        <w:spacing w:before="240" w:after="0"/>
        <w:ind w:left="1418"/>
        <w:rPr>
          <w:rFonts w:ascii="Verdana" w:hAnsi="Verdana"/>
          <w:sz w:val="20"/>
          <w:szCs w:val="20"/>
        </w:rPr>
      </w:pPr>
      <w:r w:rsidRPr="00F34E7D">
        <w:rPr>
          <w:rFonts w:ascii="Verdana" w:hAnsi="Verdana"/>
          <w:sz w:val="20"/>
          <w:szCs w:val="20"/>
        </w:rPr>
        <w:t xml:space="preserve">The public transport funding likely to be </w:t>
      </w:r>
      <w:proofErr w:type="gramStart"/>
      <w:r w:rsidRPr="00F34E7D">
        <w:rPr>
          <w:rFonts w:ascii="Verdana" w:hAnsi="Verdana"/>
          <w:sz w:val="20"/>
          <w:szCs w:val="20"/>
        </w:rPr>
        <w:t>available;</w:t>
      </w:r>
      <w:proofErr w:type="gramEnd"/>
    </w:p>
    <w:p w14:paraId="7C7E6C7A" w14:textId="629D73E0" w:rsidR="00A04E3D" w:rsidRPr="00F34E7D" w:rsidRDefault="00A04E3D" w:rsidP="00F34E7D">
      <w:pPr>
        <w:pStyle w:val="StantecBullet3"/>
        <w:spacing w:before="240" w:after="0"/>
        <w:ind w:left="1418"/>
        <w:rPr>
          <w:rFonts w:ascii="Verdana" w:hAnsi="Verdana"/>
          <w:sz w:val="20"/>
          <w:szCs w:val="20"/>
        </w:rPr>
      </w:pPr>
      <w:r w:rsidRPr="00F34E7D">
        <w:rPr>
          <w:rFonts w:ascii="Verdana" w:hAnsi="Verdana"/>
          <w:sz w:val="20"/>
          <w:szCs w:val="20"/>
        </w:rPr>
        <w:t xml:space="preserve">The need to obtain the best value for money, having regard to the desirability of encouraging a competitive and efficient market for public transport </w:t>
      </w:r>
      <w:proofErr w:type="gramStart"/>
      <w:r w:rsidRPr="00F34E7D">
        <w:rPr>
          <w:rFonts w:ascii="Verdana" w:hAnsi="Verdana"/>
          <w:sz w:val="20"/>
          <w:szCs w:val="20"/>
        </w:rPr>
        <w:t>services;</w:t>
      </w:r>
      <w:proofErr w:type="gramEnd"/>
    </w:p>
    <w:p w14:paraId="1914820D" w14:textId="63CA4A9E" w:rsidR="00A04E3D" w:rsidRPr="00F34E7D" w:rsidRDefault="00A04E3D" w:rsidP="00F34E7D">
      <w:pPr>
        <w:pStyle w:val="StantecBullet3"/>
        <w:spacing w:before="240" w:after="0"/>
        <w:ind w:left="1418"/>
        <w:rPr>
          <w:rFonts w:ascii="Verdana" w:hAnsi="Verdana"/>
          <w:sz w:val="20"/>
          <w:szCs w:val="20"/>
        </w:rPr>
      </w:pPr>
      <w:r w:rsidRPr="00F34E7D">
        <w:rPr>
          <w:rFonts w:ascii="Verdana" w:hAnsi="Verdana"/>
          <w:sz w:val="20"/>
          <w:szCs w:val="20"/>
        </w:rPr>
        <w:t xml:space="preserve">The views of public transport </w:t>
      </w:r>
      <w:proofErr w:type="gramStart"/>
      <w:r w:rsidRPr="00F34E7D">
        <w:rPr>
          <w:rFonts w:ascii="Verdana" w:hAnsi="Verdana"/>
          <w:sz w:val="20"/>
          <w:szCs w:val="20"/>
        </w:rPr>
        <w:t>operators;</w:t>
      </w:r>
      <w:proofErr w:type="gramEnd"/>
    </w:p>
    <w:p w14:paraId="4D44FF4F" w14:textId="77777777" w:rsidR="005A48B3" w:rsidRDefault="00A04E3D" w:rsidP="008C7202">
      <w:r>
        <w:t xml:space="preserve">Council has </w:t>
      </w:r>
      <w:proofErr w:type="gramStart"/>
      <w:r>
        <w:t>taken into account</w:t>
      </w:r>
      <w:proofErr w:type="gramEnd"/>
      <w:r>
        <w:t xml:space="preserve"> all the above requirements when preparing this RPTP.</w:t>
      </w:r>
    </w:p>
    <w:p w14:paraId="6B034766" w14:textId="77777777" w:rsidR="00A04E3D" w:rsidRDefault="00A04E3D" w:rsidP="008C7202">
      <w:pPr>
        <w:pStyle w:val="Subheading"/>
      </w:pPr>
      <w:r>
        <w:t xml:space="preserve">Assistance of the transport disadvantaged </w:t>
      </w:r>
    </w:p>
    <w:p w14:paraId="0D8503F1" w14:textId="4D734878" w:rsidR="00A04E3D" w:rsidRDefault="00A04E3D" w:rsidP="008C7202">
      <w:r>
        <w:t xml:space="preserve">The RPTP is required to describe how it will assist the </w:t>
      </w:r>
      <w:r>
        <w:rPr>
          <w:i/>
          <w:iCs/>
        </w:rPr>
        <w:t>transport disadvantaged</w:t>
      </w:r>
      <w:r>
        <w:rPr>
          <w:sz w:val="13"/>
          <w:szCs w:val="13"/>
        </w:rPr>
        <w:t>15</w:t>
      </w:r>
      <w:r>
        <w:t xml:space="preserve">. This RPTP assists the transport disadvantaged through supporting routes, timetables designed to take passengers from where they live to </w:t>
      </w:r>
      <w:proofErr w:type="gramStart"/>
      <w:r>
        <w:t>places</w:t>
      </w:r>
      <w:proofErr w:type="gramEnd"/>
      <w:r>
        <w:t xml:space="preserve"> they want to go at a reasonable fare.</w:t>
      </w:r>
    </w:p>
    <w:p w14:paraId="42F4EC86" w14:textId="77777777" w:rsidR="00A04E3D" w:rsidRDefault="00A04E3D" w:rsidP="00A04E3D">
      <w:pPr>
        <w:pStyle w:val="Default"/>
        <w:rPr>
          <w:sz w:val="20"/>
          <w:szCs w:val="20"/>
        </w:rPr>
      </w:pPr>
    </w:p>
    <w:p w14:paraId="49229E74" w14:textId="4355133E" w:rsidR="00A04E3D" w:rsidRDefault="00A04E3D" w:rsidP="008C7202">
      <w:pPr>
        <w:pStyle w:val="Subheading"/>
      </w:pPr>
      <w:r>
        <w:t>Fare-box Recovery Policy</w:t>
      </w:r>
    </w:p>
    <w:p w14:paraId="205FD859" w14:textId="5137BB1E" w:rsidR="006B7E28" w:rsidRDefault="006B7E28" w:rsidP="006B7E28">
      <w:pPr>
        <w:pStyle w:val="Default"/>
        <w:rPr>
          <w:sz w:val="20"/>
          <w:szCs w:val="20"/>
        </w:rPr>
      </w:pPr>
      <w:r>
        <w:rPr>
          <w:sz w:val="20"/>
          <w:szCs w:val="20"/>
        </w:rPr>
        <w:t xml:space="preserve">Waka Kotahi has previously required Councils to include a </w:t>
      </w:r>
      <w:r>
        <w:rPr>
          <w:i/>
          <w:iCs/>
          <w:sz w:val="20"/>
          <w:szCs w:val="20"/>
        </w:rPr>
        <w:t xml:space="preserve">Fare-box Recovery Policy </w:t>
      </w:r>
      <w:r>
        <w:rPr>
          <w:sz w:val="20"/>
          <w:szCs w:val="20"/>
        </w:rPr>
        <w:t xml:space="preserve">in their </w:t>
      </w:r>
      <w:r w:rsidR="0035625C">
        <w:rPr>
          <w:sz w:val="20"/>
          <w:szCs w:val="20"/>
        </w:rPr>
        <w:t>RPTP</w:t>
      </w:r>
      <w:r>
        <w:rPr>
          <w:sz w:val="20"/>
          <w:szCs w:val="20"/>
        </w:rPr>
        <w:t xml:space="preserve">. Fare-box recovery is the percentage of the costs of providing the service that are covered by passenger fares. Waka Kotahi </w:t>
      </w:r>
      <w:proofErr w:type="gramStart"/>
      <w:r>
        <w:rPr>
          <w:sz w:val="20"/>
          <w:szCs w:val="20"/>
        </w:rPr>
        <w:t>were</w:t>
      </w:r>
      <w:proofErr w:type="gramEnd"/>
      <w:r>
        <w:rPr>
          <w:sz w:val="20"/>
          <w:szCs w:val="20"/>
        </w:rPr>
        <w:t xml:space="preserve"> previously concerned that fare-box </w:t>
      </w:r>
      <w:r>
        <w:rPr>
          <w:sz w:val="20"/>
          <w:szCs w:val="20"/>
        </w:rPr>
        <w:lastRenderedPageBreak/>
        <w:t xml:space="preserve">recovery was declining nationally, and wanted to reverse that trend. Waka Kotahi has previously set out what a fare-box policy must contain, which includes a target ratio of costs that are to be covered by passenger fares, and how the target is to be achieved. </w:t>
      </w:r>
    </w:p>
    <w:p w14:paraId="7EBEC336" w14:textId="77777777" w:rsidR="006B7E28" w:rsidRDefault="006B7E28" w:rsidP="006B7E28">
      <w:pPr>
        <w:pStyle w:val="Default"/>
        <w:rPr>
          <w:sz w:val="20"/>
          <w:szCs w:val="20"/>
        </w:rPr>
      </w:pPr>
    </w:p>
    <w:p w14:paraId="58D055D4" w14:textId="77777777" w:rsidR="006B7E28" w:rsidRDefault="006B7E28" w:rsidP="006B7E28">
      <w:pPr>
        <w:pStyle w:val="Default"/>
        <w:rPr>
          <w:sz w:val="20"/>
          <w:szCs w:val="20"/>
        </w:rPr>
      </w:pPr>
      <w:r>
        <w:rPr>
          <w:sz w:val="20"/>
          <w:szCs w:val="20"/>
        </w:rPr>
        <w:t xml:space="preserve">In November 2020 Waka Kotahi issued a Draft Public Transport Fares Investment Policy with Draft updated regional public transport plan (RPTP) guidelines for regional fare policy development, for consultation. </w:t>
      </w:r>
    </w:p>
    <w:p w14:paraId="5DF9C800" w14:textId="77777777" w:rsidR="006B7E28" w:rsidRDefault="006B7E28" w:rsidP="006B7E28">
      <w:pPr>
        <w:pStyle w:val="Default"/>
        <w:rPr>
          <w:sz w:val="20"/>
          <w:szCs w:val="20"/>
        </w:rPr>
      </w:pPr>
    </w:p>
    <w:p w14:paraId="1A7AF71F" w14:textId="1D4C1657" w:rsidR="00B92A3C" w:rsidRDefault="006B7E28" w:rsidP="006B7E28">
      <w:pPr>
        <w:pStyle w:val="Default"/>
        <w:rPr>
          <w:sz w:val="20"/>
          <w:szCs w:val="20"/>
        </w:rPr>
      </w:pPr>
      <w:r>
        <w:rPr>
          <w:sz w:val="20"/>
          <w:szCs w:val="20"/>
        </w:rPr>
        <w:t xml:space="preserve">The guidelines </w:t>
      </w:r>
      <w:r w:rsidR="00985823">
        <w:rPr>
          <w:sz w:val="20"/>
          <w:szCs w:val="20"/>
        </w:rPr>
        <w:t xml:space="preserve">are still in draft and </w:t>
      </w:r>
      <w:r>
        <w:rPr>
          <w:sz w:val="20"/>
          <w:szCs w:val="20"/>
        </w:rPr>
        <w:t>clearly recognise the role fare policy plays in achieving transport outcomes and that this should be made explicit when planning public transport systems. They encourage clear RPTP objectives that outline how regional fare policy will deliver and balance financial sustainability, system efficiency and greater equity, with a strong focus on fare revenue management, and sustainable cost recovery.</w:t>
      </w:r>
    </w:p>
    <w:p w14:paraId="11BA28BF" w14:textId="7A672797" w:rsidR="006B7E28" w:rsidRDefault="006B7E28" w:rsidP="006B7E28">
      <w:pPr>
        <w:pStyle w:val="Default"/>
        <w:rPr>
          <w:sz w:val="20"/>
          <w:szCs w:val="20"/>
        </w:rPr>
      </w:pPr>
    </w:p>
    <w:p w14:paraId="4171FFAA" w14:textId="1DFF94F9" w:rsidR="006B7E28" w:rsidRDefault="006B7E28" w:rsidP="006B7E28">
      <w:pPr>
        <w:pStyle w:val="Default"/>
        <w:rPr>
          <w:i/>
          <w:sz w:val="20"/>
          <w:szCs w:val="20"/>
        </w:rPr>
      </w:pPr>
      <w:r>
        <w:rPr>
          <w:sz w:val="20"/>
          <w:szCs w:val="20"/>
        </w:rPr>
        <w:t>This consultation document indicates National Land Transport funding is limited, and that there will “</w:t>
      </w:r>
      <w:r w:rsidRPr="009A6FB0">
        <w:rPr>
          <w:i/>
          <w:sz w:val="20"/>
          <w:szCs w:val="20"/>
        </w:rPr>
        <w:t>no longer be a national farebox recovery target but there is still an expectation that fare policy and adjustments to fare settings are managed as part of the broader 3</w:t>
      </w:r>
      <w:r w:rsidR="007905FF">
        <w:rPr>
          <w:i/>
          <w:sz w:val="20"/>
          <w:szCs w:val="20"/>
        </w:rPr>
        <w:t>-</w:t>
      </w:r>
      <w:r w:rsidRPr="009A6FB0">
        <w:rPr>
          <w:i/>
          <w:sz w:val="20"/>
          <w:szCs w:val="20"/>
        </w:rPr>
        <w:t>year transport revenue plan”</w:t>
      </w:r>
      <w:r>
        <w:rPr>
          <w:i/>
          <w:sz w:val="20"/>
          <w:szCs w:val="20"/>
        </w:rPr>
        <w:t xml:space="preserve">. </w:t>
      </w:r>
      <w:r>
        <w:rPr>
          <w:sz w:val="20"/>
          <w:szCs w:val="20"/>
        </w:rPr>
        <w:t>The consultation document also indicates Waka Kotahi support Regional Councils considering other income source and operating cost savings and efficiencies to ensure “</w:t>
      </w:r>
      <w:r>
        <w:rPr>
          <w:i/>
          <w:sz w:val="20"/>
          <w:szCs w:val="20"/>
        </w:rPr>
        <w:t xml:space="preserve">a satisfactory level of revenue is collected to meet the costs of the public transport serves an Authorised Organisation has committed to provide”. </w:t>
      </w:r>
    </w:p>
    <w:p w14:paraId="759BF7F3" w14:textId="77777777" w:rsidR="006B7E28" w:rsidRDefault="006B7E28" w:rsidP="006B7E28">
      <w:pPr>
        <w:pStyle w:val="Default"/>
        <w:rPr>
          <w:i/>
          <w:sz w:val="20"/>
          <w:szCs w:val="20"/>
        </w:rPr>
      </w:pPr>
    </w:p>
    <w:p w14:paraId="2DB9EDE5" w14:textId="4D69F9AB" w:rsidR="006B7E28" w:rsidRDefault="006B7E28" w:rsidP="006B7E28">
      <w:pPr>
        <w:pStyle w:val="Default"/>
        <w:rPr>
          <w:sz w:val="20"/>
          <w:szCs w:val="20"/>
        </w:rPr>
      </w:pPr>
      <w:r>
        <w:rPr>
          <w:sz w:val="20"/>
          <w:szCs w:val="20"/>
        </w:rPr>
        <w:t>At this stage there has been no indication of how a ‘satisfactory level of revenue’ is quantified.</w:t>
      </w:r>
    </w:p>
    <w:p w14:paraId="527A85F6" w14:textId="77777777" w:rsidR="006B7E28" w:rsidRPr="007B038D" w:rsidRDefault="006B7E28" w:rsidP="006B7E28">
      <w:pPr>
        <w:pStyle w:val="Default"/>
        <w:rPr>
          <w:sz w:val="20"/>
          <w:szCs w:val="20"/>
        </w:rPr>
      </w:pPr>
    </w:p>
    <w:p w14:paraId="79169D9E" w14:textId="77777777" w:rsidR="006B7E28" w:rsidRDefault="006B7E28" w:rsidP="006B7E28">
      <w:pPr>
        <w:pStyle w:val="Default"/>
        <w:rPr>
          <w:sz w:val="20"/>
          <w:szCs w:val="20"/>
        </w:rPr>
      </w:pPr>
      <w:r>
        <w:rPr>
          <w:sz w:val="20"/>
          <w:szCs w:val="20"/>
        </w:rPr>
        <w:t xml:space="preserve">The revised guidelines indicate </w:t>
      </w:r>
      <w:r w:rsidRPr="009A6FB0">
        <w:rPr>
          <w:sz w:val="20"/>
          <w:szCs w:val="20"/>
        </w:rPr>
        <w:t>Waka Kotahi supports small annual fare increases</w:t>
      </w:r>
      <w:r>
        <w:rPr>
          <w:sz w:val="20"/>
          <w:szCs w:val="20"/>
        </w:rPr>
        <w:t>, but states clearly “</w:t>
      </w:r>
      <w:r w:rsidRPr="009A6FB0">
        <w:rPr>
          <w:i/>
          <w:sz w:val="20"/>
          <w:szCs w:val="20"/>
        </w:rPr>
        <w:t xml:space="preserve">Waka Kotahi does not support the introduction of fare-free public transport at a network </w:t>
      </w:r>
      <w:r>
        <w:rPr>
          <w:i/>
          <w:sz w:val="20"/>
          <w:szCs w:val="20"/>
        </w:rPr>
        <w:t xml:space="preserve">level as </w:t>
      </w:r>
      <w:proofErr w:type="gramStart"/>
      <w:r>
        <w:rPr>
          <w:i/>
          <w:sz w:val="20"/>
          <w:szCs w:val="20"/>
        </w:rPr>
        <w:t>thi</w:t>
      </w:r>
      <w:r w:rsidRPr="009A6FB0">
        <w:rPr>
          <w:i/>
          <w:sz w:val="20"/>
          <w:szCs w:val="20"/>
        </w:rPr>
        <w:t>s places</w:t>
      </w:r>
      <w:proofErr w:type="gramEnd"/>
      <w:r w:rsidRPr="009A6FB0">
        <w:rPr>
          <w:i/>
          <w:sz w:val="20"/>
          <w:szCs w:val="20"/>
        </w:rPr>
        <w:t xml:space="preserve"> the sustainability of public transport provision at risk and makes it difficult to reinstate fares if required.”</w:t>
      </w:r>
      <w:r>
        <w:rPr>
          <w:i/>
          <w:sz w:val="20"/>
          <w:szCs w:val="20"/>
        </w:rPr>
        <w:t xml:space="preserve"> </w:t>
      </w:r>
      <w:r>
        <w:rPr>
          <w:sz w:val="20"/>
          <w:szCs w:val="20"/>
        </w:rPr>
        <w:t>It is clear from this consultation document Waka Kotahi will not support free PT services and that they see some potential to remove cash fare payments.</w:t>
      </w:r>
    </w:p>
    <w:p w14:paraId="7B841584" w14:textId="77777777" w:rsidR="006B7E28" w:rsidRDefault="006B7E28" w:rsidP="006B7E28">
      <w:pPr>
        <w:pStyle w:val="Default"/>
        <w:rPr>
          <w:sz w:val="20"/>
          <w:szCs w:val="20"/>
        </w:rPr>
      </w:pPr>
    </w:p>
    <w:p w14:paraId="3CE8A515" w14:textId="05C573F2" w:rsidR="006B7E28" w:rsidRDefault="006B7E28" w:rsidP="006B7E28">
      <w:pPr>
        <w:pStyle w:val="Default"/>
        <w:rPr>
          <w:sz w:val="20"/>
          <w:szCs w:val="20"/>
        </w:rPr>
      </w:pPr>
      <w:r>
        <w:rPr>
          <w:sz w:val="20"/>
          <w:szCs w:val="20"/>
        </w:rPr>
        <w:t>The guidelines clearly indicate funding is conditional on taking these guidelines for regional fare policy development into account when setting fare policy objectives. Councils must provide evidence that a robust 3</w:t>
      </w:r>
      <w:r w:rsidR="004133C6">
        <w:rPr>
          <w:sz w:val="20"/>
          <w:szCs w:val="20"/>
        </w:rPr>
        <w:t>-</w:t>
      </w:r>
      <w:r>
        <w:rPr>
          <w:sz w:val="20"/>
          <w:szCs w:val="20"/>
        </w:rPr>
        <w:t>year PT revenue plan is in place.</w:t>
      </w:r>
    </w:p>
    <w:p w14:paraId="6E648065" w14:textId="77777777" w:rsidR="00800E11" w:rsidRPr="000B100B" w:rsidRDefault="00800E11" w:rsidP="00A04E3D">
      <w:pPr>
        <w:pStyle w:val="Default"/>
        <w:rPr>
          <w:sz w:val="20"/>
          <w:szCs w:val="20"/>
        </w:rPr>
      </w:pPr>
    </w:p>
    <w:p w14:paraId="209EA37F" w14:textId="77777777" w:rsidR="00A04E3D" w:rsidRDefault="00A04E3D" w:rsidP="008C7202">
      <w:pPr>
        <w:pStyle w:val="Subheading"/>
      </w:pPr>
      <w:r>
        <w:t xml:space="preserve">Significance Policy </w:t>
      </w:r>
    </w:p>
    <w:p w14:paraId="00F2FBE8" w14:textId="77777777" w:rsidR="00A04E3D" w:rsidRDefault="00A04E3D" w:rsidP="008C7202">
      <w:r>
        <w:t xml:space="preserve">All regional public transport plans are required by the LTMA to include a “significance policy”. This policy determines if any proposed change to a RPTP is significant (in which case it must follow certain consultation requirements as set out in the Act) or not (in which case an abbreviated process can be used). </w:t>
      </w:r>
    </w:p>
    <w:p w14:paraId="04B6B2AD" w14:textId="33C78BDD" w:rsidR="009A70EA" w:rsidRDefault="00A04E3D" w:rsidP="008C7202">
      <w:r>
        <w:t xml:space="preserve">The Council significance policy in relation to this RPTP is set out in </w:t>
      </w:r>
      <w:r w:rsidR="006B7E28">
        <w:rPr>
          <w:b/>
          <w:bCs/>
        </w:rPr>
        <w:t xml:space="preserve">Appendix </w:t>
      </w:r>
      <w:r w:rsidR="00A9705E">
        <w:rPr>
          <w:b/>
          <w:bCs/>
        </w:rPr>
        <w:t>C</w:t>
      </w:r>
      <w:r>
        <w:t>. Essentially the policy states that small changes, and changes that have already been the subject of consultation, can be treated as “not significant” and thus need not be the subject of extensive consultation. More significant changes may require the preparation of a new Regional Public Transport Plan (and associated consultation).</w:t>
      </w:r>
    </w:p>
    <w:p w14:paraId="66B4C17B" w14:textId="77777777" w:rsidR="008C7202" w:rsidRDefault="008C7202">
      <w:pPr>
        <w:rPr>
          <w:rFonts w:ascii="Century Gothic" w:eastAsia="Times New Roman" w:hAnsi="Century Gothic" w:cs="Arial"/>
          <w:spacing w:val="3"/>
          <w:szCs w:val="20"/>
          <w:lang w:eastAsia="en-NZ"/>
        </w:rPr>
        <w:sectPr w:rsidR="008C7202" w:rsidSect="00534410">
          <w:pgSz w:w="11906" w:h="16838"/>
          <w:pgMar w:top="1440" w:right="1440" w:bottom="1440" w:left="1440" w:header="708" w:footer="567" w:gutter="0"/>
          <w:cols w:space="708"/>
          <w:docGrid w:linePitch="360"/>
        </w:sectPr>
      </w:pPr>
    </w:p>
    <w:p w14:paraId="14D4854F" w14:textId="694870CF" w:rsidR="009A70EA" w:rsidRDefault="009A70EA" w:rsidP="008C7202">
      <w:pPr>
        <w:pStyle w:val="Heading1"/>
        <w:numPr>
          <w:ilvl w:val="0"/>
          <w:numId w:val="0"/>
        </w:numPr>
      </w:pPr>
      <w:bookmarkStart w:id="62" w:name="_Toc153549643"/>
      <w:r>
        <w:lastRenderedPageBreak/>
        <w:t xml:space="preserve">APPENDIX </w:t>
      </w:r>
      <w:r w:rsidR="00A9705E">
        <w:t>C</w:t>
      </w:r>
      <w:r>
        <w:t xml:space="preserve"> – Regional Public Transport Plan Significance Policy</w:t>
      </w:r>
      <w:bookmarkEnd w:id="62"/>
    </w:p>
    <w:p w14:paraId="16054250" w14:textId="54020833" w:rsidR="009A70EA" w:rsidRPr="009A70EA" w:rsidRDefault="009A70EA" w:rsidP="008C7202">
      <w:r w:rsidRPr="009A70EA">
        <w:t>This policy is required, in accordance with section 120(4) of the Land Transport Management Act 2003, to set out how to determine the significance of proposed variations to this RPTP.</w:t>
      </w:r>
    </w:p>
    <w:p w14:paraId="62CDAFEE" w14:textId="77777777" w:rsidR="009A70EA" w:rsidRDefault="009A70EA" w:rsidP="009A70EA">
      <w:pPr>
        <w:autoSpaceDE w:val="0"/>
        <w:autoSpaceDN w:val="0"/>
        <w:adjustRightInd w:val="0"/>
        <w:spacing w:after="0" w:line="240" w:lineRule="auto"/>
        <w:rPr>
          <w:rFonts w:cs="Verdana"/>
          <w:b/>
          <w:bCs/>
          <w:color w:val="000000"/>
        </w:rPr>
      </w:pPr>
    </w:p>
    <w:p w14:paraId="07E3387F" w14:textId="77777777" w:rsidR="009A70EA" w:rsidRPr="009A70EA" w:rsidRDefault="009A70EA" w:rsidP="008C7202">
      <w:pPr>
        <w:pStyle w:val="Subheading"/>
      </w:pPr>
      <w:r w:rsidRPr="009A70EA">
        <w:t xml:space="preserve">Application </w:t>
      </w:r>
    </w:p>
    <w:p w14:paraId="32FB1D5B" w14:textId="77777777" w:rsidR="009A70EA" w:rsidRPr="009A70EA" w:rsidRDefault="009A70EA" w:rsidP="008C7202">
      <w:r w:rsidRPr="009A70EA">
        <w:t xml:space="preserve">This RPTP can be varied at any time. </w:t>
      </w:r>
      <w:proofErr w:type="gramStart"/>
      <w:r w:rsidRPr="009A70EA">
        <w:t>However</w:t>
      </w:r>
      <w:proofErr w:type="gramEnd"/>
      <w:r w:rsidRPr="009A70EA">
        <w:t xml:space="preserve"> in accordance with section 126(4) of the Land Transport Management Act 2003, the usual consultation will not be required if the proposed variation is considered not significant under this policy. </w:t>
      </w:r>
    </w:p>
    <w:p w14:paraId="66A1EEE5" w14:textId="77777777" w:rsidR="009A70EA" w:rsidRPr="009A70EA" w:rsidRDefault="009A70EA" w:rsidP="008C7202">
      <w:r w:rsidRPr="009A70EA">
        <w:t xml:space="preserve">The approach to consultation will reflect the level of significance of any proposed variation. Consideration will be given to the costs and benefits of any consultative process or procedure and the extent to which consultation has already taken place. </w:t>
      </w:r>
    </w:p>
    <w:p w14:paraId="6D56A1ED" w14:textId="2CDCB389" w:rsidR="009A70EA" w:rsidRDefault="009A70EA" w:rsidP="008C7202">
      <w:r w:rsidRPr="009A70EA">
        <w:t xml:space="preserve">The implication of not meeting the significance threshold is that the full consultation requirements of the LTMA will not need to be followed. However, </w:t>
      </w:r>
      <w:r w:rsidR="00220781">
        <w:t xml:space="preserve">the two </w:t>
      </w:r>
      <w:r w:rsidRPr="009A70EA">
        <w:t>Council</w:t>
      </w:r>
      <w:r w:rsidR="00220781">
        <w:t>s</w:t>
      </w:r>
      <w:r w:rsidRPr="009A70EA">
        <w:t xml:space="preserve"> may undertake targeted consultation on matters affecting specific communities and stakeholders, even if the significance threshold outlined in this policy is not invoked.</w:t>
      </w:r>
    </w:p>
    <w:p w14:paraId="2F8F0007" w14:textId="77777777" w:rsidR="009A70EA" w:rsidRDefault="009A70EA" w:rsidP="009A6FB0">
      <w:pPr>
        <w:autoSpaceDE w:val="0"/>
        <w:autoSpaceDN w:val="0"/>
        <w:adjustRightInd w:val="0"/>
        <w:spacing w:after="0" w:line="240" w:lineRule="auto"/>
        <w:rPr>
          <w:rFonts w:cs="Verdana"/>
          <w:color w:val="000000"/>
          <w:sz w:val="16"/>
          <w:szCs w:val="16"/>
        </w:rPr>
      </w:pPr>
    </w:p>
    <w:p w14:paraId="1C00DAFF" w14:textId="77777777" w:rsidR="009A70EA" w:rsidRPr="009A70EA" w:rsidRDefault="009A70EA" w:rsidP="008C7202">
      <w:pPr>
        <w:pStyle w:val="Subheading"/>
      </w:pPr>
      <w:r w:rsidRPr="009A70EA">
        <w:t xml:space="preserve">General determination of significance </w:t>
      </w:r>
    </w:p>
    <w:p w14:paraId="67DE22EE" w14:textId="6B6683C1" w:rsidR="009A70EA" w:rsidRPr="009A70EA" w:rsidRDefault="009A70EA" w:rsidP="008C7202">
      <w:pPr>
        <w:rPr>
          <w:rFonts w:cs="Verdana"/>
          <w:szCs w:val="20"/>
        </w:rPr>
      </w:pPr>
      <w:r w:rsidRPr="009A70EA">
        <w:rPr>
          <w:rFonts w:cs="Verdana"/>
          <w:szCs w:val="20"/>
        </w:rPr>
        <w:t>The significa</w:t>
      </w:r>
      <w:r w:rsidRPr="008C7202">
        <w:t xml:space="preserve">nce of variations to this RPTP will be determined by </w:t>
      </w:r>
      <w:r w:rsidR="00220781">
        <w:t xml:space="preserve">the two </w:t>
      </w:r>
      <w:r w:rsidRPr="008C7202">
        <w:t>Council</w:t>
      </w:r>
      <w:r w:rsidR="00220781">
        <w:t>s</w:t>
      </w:r>
      <w:r w:rsidRPr="008C7202">
        <w:t xml:space="preserve"> on a </w:t>
      </w:r>
      <w:proofErr w:type="gramStart"/>
      <w:r w:rsidRPr="008C7202">
        <w:t>case by case</w:t>
      </w:r>
      <w:proofErr w:type="gramEnd"/>
      <w:r w:rsidRPr="008C7202">
        <w:t xml:space="preserve"> basis. When determining the significance of a variation, consideration must be given to the extent to wh</w:t>
      </w:r>
      <w:r w:rsidRPr="009A70EA">
        <w:rPr>
          <w:rFonts w:cs="Verdana"/>
          <w:szCs w:val="20"/>
        </w:rPr>
        <w:t xml:space="preserve">ich the variation: </w:t>
      </w:r>
    </w:p>
    <w:p w14:paraId="4FEEEA70" w14:textId="2508C432" w:rsidR="009A70EA" w:rsidRPr="009A70EA" w:rsidRDefault="009A70EA" w:rsidP="006242B2">
      <w:pPr>
        <w:pStyle w:val="ListBullet2"/>
        <w:ind w:left="851" w:hanging="425"/>
      </w:pPr>
      <w:r w:rsidRPr="009A70EA">
        <w:t xml:space="preserve">Signals a material change to the planned level of investment in the public transport </w:t>
      </w:r>
      <w:proofErr w:type="gramStart"/>
      <w:r w:rsidRPr="009A70EA">
        <w:t>network;</w:t>
      </w:r>
      <w:proofErr w:type="gramEnd"/>
    </w:p>
    <w:p w14:paraId="1BA4ACB2" w14:textId="00D488F5" w:rsidR="009A70EA" w:rsidRPr="009A70EA" w:rsidRDefault="009A70EA" w:rsidP="006242B2">
      <w:pPr>
        <w:pStyle w:val="ListBullet2"/>
        <w:ind w:left="851" w:hanging="425"/>
      </w:pPr>
      <w:r w:rsidRPr="009A70EA">
        <w:t xml:space="preserve">Impacts on the purpose of the </w:t>
      </w:r>
      <w:proofErr w:type="gramStart"/>
      <w:r w:rsidRPr="009A70EA">
        <w:t>LTMA;</w:t>
      </w:r>
      <w:proofErr w:type="gramEnd"/>
    </w:p>
    <w:p w14:paraId="1781F29F" w14:textId="6EA2832F" w:rsidR="009A70EA" w:rsidRPr="009A70EA" w:rsidRDefault="009A70EA" w:rsidP="006242B2">
      <w:pPr>
        <w:pStyle w:val="ListBullet2"/>
        <w:ind w:left="851" w:hanging="425"/>
      </w:pPr>
      <w:r w:rsidRPr="009A70EA">
        <w:t>Affects residents (variations with a moderate impact on a large number of residents, or variations with a major impact on a small number of residents will have greater significance than those with a minor impact</w:t>
      </w:r>
      <w:proofErr w:type="gramStart"/>
      <w:r w:rsidRPr="009A70EA">
        <w:t>);</w:t>
      </w:r>
      <w:proofErr w:type="gramEnd"/>
      <w:r w:rsidRPr="009A70EA">
        <w:t xml:space="preserve"> </w:t>
      </w:r>
    </w:p>
    <w:p w14:paraId="6F457BF3" w14:textId="15A1F7FD" w:rsidR="009A70EA" w:rsidRPr="009A70EA" w:rsidRDefault="009A70EA" w:rsidP="006242B2">
      <w:pPr>
        <w:pStyle w:val="ListBullet2"/>
        <w:ind w:left="851" w:hanging="425"/>
      </w:pPr>
      <w:r w:rsidRPr="009A70EA">
        <w:t xml:space="preserve">Affects the integrity of this RPTP, including its overall </w:t>
      </w:r>
      <w:proofErr w:type="gramStart"/>
      <w:r w:rsidRPr="009A70EA">
        <w:t>affordability;</w:t>
      </w:r>
      <w:proofErr w:type="gramEnd"/>
      <w:r w:rsidRPr="009A70EA">
        <w:t xml:space="preserve"> </w:t>
      </w:r>
    </w:p>
    <w:p w14:paraId="57B11056" w14:textId="0EB7E142" w:rsidR="009A70EA" w:rsidRPr="009A70EA" w:rsidRDefault="009A70EA" w:rsidP="006242B2">
      <w:pPr>
        <w:pStyle w:val="ListBullet2"/>
        <w:ind w:left="851" w:hanging="425"/>
      </w:pPr>
      <w:r w:rsidRPr="009A70EA">
        <w:t xml:space="preserve">Has already been the subject of consultation with affected parties. </w:t>
      </w:r>
    </w:p>
    <w:p w14:paraId="3ECCA535" w14:textId="77777777" w:rsidR="009A70EA" w:rsidRPr="009A70EA" w:rsidRDefault="009A70EA" w:rsidP="009A70EA">
      <w:pPr>
        <w:autoSpaceDE w:val="0"/>
        <w:autoSpaceDN w:val="0"/>
        <w:adjustRightInd w:val="0"/>
        <w:spacing w:after="0" w:line="240" w:lineRule="auto"/>
        <w:rPr>
          <w:rFonts w:cs="Verdana"/>
          <w:szCs w:val="20"/>
        </w:rPr>
      </w:pPr>
    </w:p>
    <w:p w14:paraId="4BEAC6A8" w14:textId="77777777" w:rsidR="009A70EA" w:rsidRPr="009A70EA" w:rsidRDefault="009A70EA" w:rsidP="008C7202">
      <w:pPr>
        <w:pStyle w:val="Subheading"/>
      </w:pPr>
      <w:r w:rsidRPr="009A70EA">
        <w:t xml:space="preserve">Significant and non-significant matters </w:t>
      </w:r>
    </w:p>
    <w:p w14:paraId="08D40429" w14:textId="77777777" w:rsidR="009A70EA" w:rsidRPr="009A70EA" w:rsidRDefault="009A70EA" w:rsidP="008C7202">
      <w:r w:rsidRPr="009A70EA">
        <w:t xml:space="preserve">Matters that will always be considered ‘significant’ are: </w:t>
      </w:r>
    </w:p>
    <w:p w14:paraId="48B0464D" w14:textId="2DD415AA" w:rsidR="009A70EA" w:rsidRPr="006242B2" w:rsidRDefault="009A70EA" w:rsidP="006242B2">
      <w:pPr>
        <w:pStyle w:val="ListBullet2"/>
        <w:ind w:left="851" w:hanging="425"/>
      </w:pPr>
      <w:r w:rsidRPr="006242B2">
        <w:t xml:space="preserve">Any variation that amends this policy on </w:t>
      </w:r>
      <w:proofErr w:type="gramStart"/>
      <w:r w:rsidRPr="006242B2">
        <w:t>significance;</w:t>
      </w:r>
      <w:proofErr w:type="gramEnd"/>
      <w:r w:rsidRPr="006242B2">
        <w:t xml:space="preserve"> </w:t>
      </w:r>
    </w:p>
    <w:p w14:paraId="2D85D4A9" w14:textId="0C384E62" w:rsidR="009A70EA" w:rsidRPr="006242B2" w:rsidRDefault="009A70EA" w:rsidP="006242B2">
      <w:pPr>
        <w:pStyle w:val="ListBullet2"/>
        <w:ind w:left="851" w:hanging="425"/>
      </w:pPr>
      <w:r w:rsidRPr="006242B2">
        <w:t xml:space="preserve">Major changes to existing services, or the introduction of new services, (other than changes to or the introduction of trial services), for which no consultation regarding the change or introduction has occurred. </w:t>
      </w:r>
    </w:p>
    <w:p w14:paraId="58709108" w14:textId="77777777" w:rsidR="009A70EA" w:rsidRPr="006242B2" w:rsidRDefault="009A70EA" w:rsidP="006242B2">
      <w:pPr>
        <w:pStyle w:val="ListBullet2"/>
        <w:ind w:left="851" w:hanging="425"/>
      </w:pPr>
      <w:r w:rsidRPr="006242B2">
        <w:t xml:space="preserve">Matters that will usually be considered ‘significant’ are: </w:t>
      </w:r>
    </w:p>
    <w:p w14:paraId="7178BC5E" w14:textId="6E07D704" w:rsidR="009A70EA" w:rsidRPr="006242B2" w:rsidRDefault="009A70EA" w:rsidP="006242B2">
      <w:pPr>
        <w:pStyle w:val="ListBullet2"/>
        <w:ind w:left="851" w:hanging="425"/>
      </w:pPr>
      <w:r w:rsidRPr="006242B2">
        <w:t xml:space="preserve">Changes to units that significantly affect the financial viability of the contractor of that unit. </w:t>
      </w:r>
    </w:p>
    <w:p w14:paraId="7654594E" w14:textId="77777777" w:rsidR="009A70EA" w:rsidRPr="006242B2" w:rsidRDefault="009A70EA" w:rsidP="00284D8D">
      <w:pPr>
        <w:pStyle w:val="ListBullet2"/>
        <w:numPr>
          <w:ilvl w:val="0"/>
          <w:numId w:val="0"/>
        </w:numPr>
      </w:pPr>
      <w:r w:rsidRPr="006242B2">
        <w:t xml:space="preserve">Matters that will always be considered ‘not significant’ are: </w:t>
      </w:r>
    </w:p>
    <w:p w14:paraId="1CF307DD" w14:textId="65D62122" w:rsidR="009A70EA" w:rsidRPr="006242B2" w:rsidRDefault="009A70EA" w:rsidP="006242B2">
      <w:pPr>
        <w:pStyle w:val="ListBullet2"/>
        <w:ind w:left="851" w:hanging="425"/>
      </w:pPr>
      <w:r w:rsidRPr="006242B2">
        <w:t xml:space="preserve">Minor editorial and typographical amendments to this </w:t>
      </w:r>
      <w:proofErr w:type="gramStart"/>
      <w:r w:rsidRPr="006242B2">
        <w:t>RPTP;</w:t>
      </w:r>
      <w:proofErr w:type="gramEnd"/>
      <w:r w:rsidRPr="006242B2">
        <w:t xml:space="preserve"> </w:t>
      </w:r>
    </w:p>
    <w:p w14:paraId="32816CF2" w14:textId="0135313D" w:rsidR="009A70EA" w:rsidRPr="006242B2" w:rsidRDefault="009A70EA" w:rsidP="006242B2">
      <w:pPr>
        <w:pStyle w:val="ListBullet2"/>
        <w:ind w:left="851" w:hanging="425"/>
      </w:pPr>
      <w:r w:rsidRPr="006242B2">
        <w:lastRenderedPageBreak/>
        <w:t xml:space="preserve">Minor changes to fare levels in accordance with current policy and funding </w:t>
      </w:r>
      <w:proofErr w:type="gramStart"/>
      <w:r w:rsidRPr="006242B2">
        <w:t>levels;</w:t>
      </w:r>
      <w:proofErr w:type="gramEnd"/>
      <w:r w:rsidRPr="006242B2">
        <w:t xml:space="preserve"> </w:t>
      </w:r>
    </w:p>
    <w:p w14:paraId="44490F35" w14:textId="5EAAF17A" w:rsidR="009A70EA" w:rsidRPr="009A70EA" w:rsidRDefault="009A70EA" w:rsidP="00D86070">
      <w:pPr>
        <w:pStyle w:val="ListBullet2"/>
        <w:ind w:left="851" w:hanging="425"/>
      </w:pPr>
      <w:r w:rsidRPr="009A70EA">
        <w:t xml:space="preserve">A matter that has already been consulted on, including the addition, removal or amendment of any matter or </w:t>
      </w:r>
      <w:proofErr w:type="gramStart"/>
      <w:r w:rsidRPr="009A70EA">
        <w:t>service;</w:t>
      </w:r>
      <w:proofErr w:type="gramEnd"/>
      <w:r w:rsidRPr="009A70EA">
        <w:t xml:space="preserve"> </w:t>
      </w:r>
    </w:p>
    <w:p w14:paraId="41D9369A" w14:textId="6FE257E7" w:rsidR="009A70EA" w:rsidRPr="009A70EA" w:rsidRDefault="009A70EA" w:rsidP="00D86070">
      <w:pPr>
        <w:pStyle w:val="ListBullet2"/>
        <w:ind w:left="851" w:hanging="425"/>
      </w:pPr>
      <w:r w:rsidRPr="009A70EA">
        <w:t xml:space="preserve">Minor changes to the description of services following a review of that service </w:t>
      </w:r>
      <w:proofErr w:type="gramStart"/>
      <w:r w:rsidRPr="009A70EA">
        <w:t>e.g.</w:t>
      </w:r>
      <w:proofErr w:type="gramEnd"/>
      <w:r w:rsidRPr="009A70EA">
        <w:t xml:space="preserve"> changes to the frequency, route or hours of a service which result in the same, or better, level of service; </w:t>
      </w:r>
    </w:p>
    <w:p w14:paraId="45107D53" w14:textId="6741FD56" w:rsidR="009A70EA" w:rsidRPr="009A70EA" w:rsidRDefault="009A70EA" w:rsidP="00D86070">
      <w:pPr>
        <w:pStyle w:val="ListBullet2"/>
        <w:ind w:left="851" w:hanging="425"/>
      </w:pPr>
      <w:r w:rsidRPr="009A70EA">
        <w:t xml:space="preserve">Changes to the description of services or grouping of services as a result of an area wide service review, provided that there is no significant increase in </w:t>
      </w:r>
      <w:proofErr w:type="gramStart"/>
      <w:r w:rsidRPr="009A70EA">
        <w:t>cost;</w:t>
      </w:r>
      <w:proofErr w:type="gramEnd"/>
      <w:r w:rsidRPr="009A70EA">
        <w:t xml:space="preserve"> </w:t>
      </w:r>
    </w:p>
    <w:p w14:paraId="24A4A8A7" w14:textId="564EFFED" w:rsidR="009A70EA" w:rsidRPr="009A70EA" w:rsidRDefault="009A70EA" w:rsidP="00D86070">
      <w:pPr>
        <w:pStyle w:val="ListBullet2"/>
        <w:ind w:left="851" w:hanging="425"/>
      </w:pPr>
      <w:r w:rsidRPr="009A70EA">
        <w:t xml:space="preserve">Minor changes of routes and/or timetables to existing </w:t>
      </w:r>
      <w:proofErr w:type="gramStart"/>
      <w:r w:rsidRPr="009A70EA">
        <w:t>services;</w:t>
      </w:r>
      <w:proofErr w:type="gramEnd"/>
      <w:r w:rsidRPr="009A70EA">
        <w:t xml:space="preserve"> </w:t>
      </w:r>
    </w:p>
    <w:p w14:paraId="42D78764" w14:textId="77966916" w:rsidR="009A70EA" w:rsidRPr="008C7202" w:rsidRDefault="009A70EA" w:rsidP="00D86070">
      <w:pPr>
        <w:pStyle w:val="ListBullet2"/>
        <w:ind w:left="851" w:hanging="425"/>
      </w:pPr>
      <w:r w:rsidRPr="009A70EA">
        <w:t xml:space="preserve">The introduction, alteration or deletion of trial </w:t>
      </w:r>
      <w:proofErr w:type="gramStart"/>
      <w:r w:rsidRPr="009A70EA">
        <w:t>services;</w:t>
      </w:r>
      <w:proofErr w:type="gramEnd"/>
      <w:r w:rsidRPr="009A70EA">
        <w:t xml:space="preserve"> </w:t>
      </w:r>
    </w:p>
    <w:p w14:paraId="6ADA8924" w14:textId="01BFC5E4" w:rsidR="009A70EA" w:rsidRPr="008C7202" w:rsidRDefault="009A70EA" w:rsidP="00D86070">
      <w:pPr>
        <w:pStyle w:val="ListBullet2"/>
        <w:ind w:left="851" w:hanging="425"/>
      </w:pPr>
      <w:r w:rsidRPr="009A70EA">
        <w:t xml:space="preserve">The introduction of a new unit provided the contractors of existing units are not affected. </w:t>
      </w:r>
    </w:p>
    <w:p w14:paraId="5CCC2110" w14:textId="77777777" w:rsidR="009A70EA" w:rsidRPr="009A70EA" w:rsidRDefault="009A70EA" w:rsidP="008C7202">
      <w:pPr>
        <w:pStyle w:val="Subheading"/>
      </w:pPr>
      <w:r w:rsidRPr="009A70EA">
        <w:t xml:space="preserve">Targeted consultation on non-significant variations </w:t>
      </w:r>
    </w:p>
    <w:p w14:paraId="1E1D4DBD" w14:textId="152CDB24" w:rsidR="009A70EA" w:rsidRPr="009A70EA" w:rsidRDefault="009A70EA" w:rsidP="008C7202">
      <w:r w:rsidRPr="009A70EA">
        <w:t xml:space="preserve">Where </w:t>
      </w:r>
      <w:r w:rsidR="00B7424E">
        <w:t xml:space="preserve">the two </w:t>
      </w:r>
      <w:r w:rsidRPr="009A70EA">
        <w:t>Council</w:t>
      </w:r>
      <w:r w:rsidR="00B7424E">
        <w:t>s</w:t>
      </w:r>
      <w:r w:rsidRPr="009A70EA">
        <w:t xml:space="preserve"> determine that a proposed variation is not significant, it may still undertake targeted consultation as follows: </w:t>
      </w:r>
    </w:p>
    <w:p w14:paraId="653C06DA" w14:textId="77777777" w:rsidR="009A70EA" w:rsidRPr="009A70EA" w:rsidRDefault="009A70EA" w:rsidP="009A70EA">
      <w:pPr>
        <w:autoSpaceDE w:val="0"/>
        <w:autoSpaceDN w:val="0"/>
        <w:adjustRightInd w:val="0"/>
        <w:spacing w:after="0" w:line="240" w:lineRule="auto"/>
        <w:rPr>
          <w:rFonts w:cs="Verdana"/>
          <w:szCs w:val="20"/>
        </w:rPr>
      </w:pPr>
      <w:r w:rsidRPr="009A70EA">
        <w:rPr>
          <w:rFonts w:cs="Verdana"/>
          <w:b/>
          <w:bCs/>
          <w:i/>
          <w:iCs/>
          <w:szCs w:val="20"/>
        </w:rPr>
        <w:t xml:space="preserve">a. Consultation for minor changes in the delivery of existing public transport services </w:t>
      </w:r>
    </w:p>
    <w:p w14:paraId="4ADFC611" w14:textId="77777777" w:rsidR="009A70EA" w:rsidRPr="009A70EA" w:rsidRDefault="009A70EA" w:rsidP="009A70EA">
      <w:pPr>
        <w:autoSpaceDE w:val="0"/>
        <w:autoSpaceDN w:val="0"/>
        <w:adjustRightInd w:val="0"/>
        <w:spacing w:after="0" w:line="240" w:lineRule="auto"/>
        <w:rPr>
          <w:rFonts w:cs="Verdana"/>
          <w:szCs w:val="20"/>
        </w:rPr>
      </w:pPr>
    </w:p>
    <w:p w14:paraId="05BE5119" w14:textId="77777777" w:rsidR="009A70EA" w:rsidRPr="009A70EA" w:rsidRDefault="009A70EA" w:rsidP="008C7202">
      <w:r w:rsidRPr="009A70EA">
        <w:t xml:space="preserve">For minor changes in service delivery which are required to improve the efficiency of existing services, such as the addition or deletion of trips and minor route changes, and which have only a local impact, consultation will generally be undertaken at a low level with the operator/s involved, the relevant territorial authority, and passengers who use the services. If consultation has already occurred as part of a service investigation or review, no additional consultation need occur. </w:t>
      </w:r>
    </w:p>
    <w:p w14:paraId="7139D42A" w14:textId="77777777" w:rsidR="009A70EA" w:rsidRPr="009A70EA" w:rsidRDefault="009A70EA" w:rsidP="009A70EA">
      <w:pPr>
        <w:autoSpaceDE w:val="0"/>
        <w:autoSpaceDN w:val="0"/>
        <w:adjustRightInd w:val="0"/>
        <w:spacing w:after="0" w:line="240" w:lineRule="auto"/>
        <w:rPr>
          <w:rFonts w:cs="Verdana"/>
          <w:szCs w:val="20"/>
        </w:rPr>
      </w:pPr>
      <w:r w:rsidRPr="009A70EA">
        <w:rPr>
          <w:rFonts w:cs="Verdana"/>
          <w:b/>
          <w:bCs/>
          <w:i/>
          <w:iCs/>
          <w:szCs w:val="20"/>
        </w:rPr>
        <w:t xml:space="preserve">b. Addition of new services </w:t>
      </w:r>
    </w:p>
    <w:p w14:paraId="528D5647" w14:textId="77777777" w:rsidR="009A70EA" w:rsidRPr="009A70EA" w:rsidRDefault="009A70EA" w:rsidP="009A70EA">
      <w:pPr>
        <w:autoSpaceDE w:val="0"/>
        <w:autoSpaceDN w:val="0"/>
        <w:adjustRightInd w:val="0"/>
        <w:spacing w:after="0" w:line="240" w:lineRule="auto"/>
        <w:rPr>
          <w:rFonts w:cs="Verdana"/>
          <w:szCs w:val="20"/>
        </w:rPr>
      </w:pPr>
    </w:p>
    <w:p w14:paraId="1333C7EC" w14:textId="77777777" w:rsidR="009A70EA" w:rsidRPr="009A70EA" w:rsidRDefault="009A70EA" w:rsidP="008C7202">
      <w:r w:rsidRPr="009A70EA">
        <w:t xml:space="preserve">Where a new service is proposed and the new service has been the subject of community consultation, no additional consultation need occur. </w:t>
      </w:r>
    </w:p>
    <w:p w14:paraId="44897250" w14:textId="77777777" w:rsidR="009A70EA" w:rsidRPr="009A70EA" w:rsidRDefault="009A70EA" w:rsidP="009A70EA">
      <w:pPr>
        <w:autoSpaceDE w:val="0"/>
        <w:autoSpaceDN w:val="0"/>
        <w:adjustRightInd w:val="0"/>
        <w:spacing w:after="0" w:line="240" w:lineRule="auto"/>
        <w:rPr>
          <w:rFonts w:cs="Verdana"/>
          <w:szCs w:val="20"/>
        </w:rPr>
      </w:pPr>
      <w:r w:rsidRPr="009A70EA">
        <w:rPr>
          <w:rFonts w:cs="Verdana"/>
          <w:b/>
          <w:bCs/>
          <w:i/>
          <w:iCs/>
          <w:szCs w:val="20"/>
        </w:rPr>
        <w:t xml:space="preserve">c. Other non-significant variations </w:t>
      </w:r>
    </w:p>
    <w:p w14:paraId="67F34F23" w14:textId="77777777" w:rsidR="009A70EA" w:rsidRPr="009A70EA" w:rsidRDefault="009A70EA" w:rsidP="009A70EA">
      <w:pPr>
        <w:autoSpaceDE w:val="0"/>
        <w:autoSpaceDN w:val="0"/>
        <w:adjustRightInd w:val="0"/>
        <w:spacing w:after="0" w:line="240" w:lineRule="auto"/>
        <w:rPr>
          <w:rFonts w:cs="Verdana"/>
          <w:szCs w:val="20"/>
        </w:rPr>
      </w:pPr>
    </w:p>
    <w:p w14:paraId="7C2FD704" w14:textId="757433FC" w:rsidR="009A70EA" w:rsidRPr="009A6FB0" w:rsidRDefault="009A70EA" w:rsidP="008C7202">
      <w:r w:rsidRPr="009A70EA">
        <w:t>Any proposals for changes that affect only a sector of the community or the industry (</w:t>
      </w:r>
      <w:proofErr w:type="gramStart"/>
      <w:r w:rsidRPr="009A70EA">
        <w:t>e.g.</w:t>
      </w:r>
      <w:proofErr w:type="gramEnd"/>
      <w:r w:rsidRPr="009A70EA">
        <w:t xml:space="preserve"> a change in Total Mobility provision, or a change to specific vehicle quality standards) may be worked through with those most likely to be affected, as well as other relevant stakeholders</w:t>
      </w:r>
      <w:r w:rsidR="00A16A22">
        <w:t>.</w:t>
      </w:r>
    </w:p>
    <w:sectPr w:rsidR="009A70EA" w:rsidRPr="009A6FB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93B02" w14:textId="77777777" w:rsidR="00AB7427" w:rsidRDefault="00AB7427" w:rsidP="00F85D37">
      <w:pPr>
        <w:spacing w:after="0" w:line="240" w:lineRule="auto"/>
      </w:pPr>
      <w:r>
        <w:separator/>
      </w:r>
    </w:p>
  </w:endnote>
  <w:endnote w:type="continuationSeparator" w:id="0">
    <w:p w14:paraId="4D7EB8BA" w14:textId="77777777" w:rsidR="00AB7427" w:rsidRDefault="00AB7427" w:rsidP="00F85D37">
      <w:pPr>
        <w:spacing w:after="0" w:line="240" w:lineRule="auto"/>
      </w:pPr>
      <w:r>
        <w:continuationSeparator/>
      </w:r>
    </w:p>
  </w:endnote>
  <w:endnote w:type="continuationNotice" w:id="1">
    <w:p w14:paraId="353DDD97" w14:textId="77777777" w:rsidR="00AB7427" w:rsidRDefault="00AB74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8A20A" w14:textId="756DCCFB" w:rsidR="007E0BED" w:rsidRPr="001D3562" w:rsidRDefault="007E0BED">
    <w:pPr>
      <w:pStyle w:val="Footer"/>
      <w:rPr>
        <w:rFonts w:ascii="Verdana" w:hAnsi="Verdana"/>
        <w:color w:val="auto"/>
        <w:sz w:val="16"/>
        <w:szCs w:val="16"/>
      </w:rPr>
    </w:pPr>
    <w:r>
      <w:rPr>
        <w:rFonts w:ascii="Verdana" w:hAnsi="Verdana"/>
        <w:color w:val="auto"/>
        <w:sz w:val="16"/>
        <w:szCs w:val="16"/>
      </w:rPr>
      <w:t>Draft Regional Public Transport Plan 202</w:t>
    </w:r>
    <w:r w:rsidR="008467E7">
      <w:rPr>
        <w:rFonts w:ascii="Verdana" w:hAnsi="Verdana"/>
        <w:color w:val="auto"/>
        <w:sz w:val="16"/>
        <w:szCs w:val="16"/>
      </w:rPr>
      <w:t>4</w:t>
    </w:r>
    <w:r>
      <w:rPr>
        <w:rFonts w:ascii="Verdana" w:hAnsi="Verdana"/>
        <w:color w:val="auto"/>
        <w:sz w:val="16"/>
        <w:szCs w:val="16"/>
      </w:rPr>
      <w:t>-203</w:t>
    </w:r>
    <w:r w:rsidR="008467E7">
      <w:rPr>
        <w:rFonts w:ascii="Verdana" w:hAnsi="Verdana"/>
        <w:color w:val="auto"/>
        <w:sz w:val="16"/>
        <w:szCs w:val="16"/>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color w:val="auto"/>
        <w:sz w:val="16"/>
        <w:szCs w:val="16"/>
      </w:rPr>
      <w:id w:val="454454586"/>
      <w:docPartObj>
        <w:docPartGallery w:val="Page Numbers (Bottom of Page)"/>
        <w:docPartUnique/>
      </w:docPartObj>
    </w:sdtPr>
    <w:sdtContent>
      <w:sdt>
        <w:sdtPr>
          <w:rPr>
            <w:rFonts w:ascii="Verdana" w:hAnsi="Verdana"/>
            <w:color w:val="auto"/>
            <w:sz w:val="16"/>
            <w:szCs w:val="16"/>
          </w:rPr>
          <w:id w:val="-1757746376"/>
          <w:docPartObj>
            <w:docPartGallery w:val="Page Numbers (Top of Page)"/>
            <w:docPartUnique/>
          </w:docPartObj>
        </w:sdtPr>
        <w:sdtContent>
          <w:p w14:paraId="2DFB3D02" w14:textId="303F4276" w:rsidR="007E0BED" w:rsidRPr="001D3562" w:rsidRDefault="008467E7" w:rsidP="00ED5F05">
            <w:pPr>
              <w:pStyle w:val="Footer"/>
              <w:tabs>
                <w:tab w:val="clear" w:pos="9026"/>
                <w:tab w:val="right" w:pos="9639"/>
              </w:tabs>
              <w:rPr>
                <w:rFonts w:ascii="Verdana" w:hAnsi="Verdana"/>
                <w:color w:val="auto"/>
                <w:sz w:val="16"/>
                <w:szCs w:val="16"/>
              </w:rPr>
            </w:pPr>
            <w:r>
              <w:rPr>
                <w:rFonts w:ascii="Verdana" w:hAnsi="Verdana"/>
                <w:color w:val="auto"/>
                <w:sz w:val="16"/>
                <w:szCs w:val="16"/>
              </w:rPr>
              <w:t xml:space="preserve">Draft </w:t>
            </w:r>
            <w:r w:rsidR="007E0BED">
              <w:rPr>
                <w:rFonts w:ascii="Verdana" w:hAnsi="Verdana"/>
                <w:color w:val="auto"/>
                <w:sz w:val="16"/>
                <w:szCs w:val="16"/>
              </w:rPr>
              <w:t>Regional Public Transport Plan 202</w:t>
            </w:r>
            <w:r>
              <w:rPr>
                <w:rFonts w:ascii="Verdana" w:hAnsi="Verdana"/>
                <w:color w:val="auto"/>
                <w:sz w:val="16"/>
                <w:szCs w:val="16"/>
              </w:rPr>
              <w:t>4</w:t>
            </w:r>
            <w:r w:rsidR="007E0BED">
              <w:rPr>
                <w:rFonts w:ascii="Verdana" w:hAnsi="Verdana"/>
                <w:color w:val="auto"/>
                <w:sz w:val="16"/>
                <w:szCs w:val="16"/>
              </w:rPr>
              <w:t>-203</w:t>
            </w:r>
            <w:r>
              <w:rPr>
                <w:rFonts w:ascii="Verdana" w:hAnsi="Verdana"/>
                <w:color w:val="auto"/>
                <w:sz w:val="16"/>
                <w:szCs w:val="16"/>
              </w:rPr>
              <w:t xml:space="preserve">4     </w:t>
            </w:r>
            <w:r w:rsidR="007E0BED">
              <w:rPr>
                <w:rFonts w:ascii="Verdana" w:hAnsi="Verdana"/>
                <w:color w:val="auto"/>
                <w:sz w:val="16"/>
                <w:szCs w:val="16"/>
              </w:rPr>
              <w:tab/>
            </w:r>
            <w:r w:rsidR="007E0BED" w:rsidRPr="001D3562">
              <w:rPr>
                <w:rFonts w:ascii="Verdana" w:hAnsi="Verdana"/>
                <w:color w:val="auto"/>
                <w:sz w:val="16"/>
                <w:szCs w:val="16"/>
              </w:rPr>
              <w:t xml:space="preserve">Page </w:t>
            </w:r>
            <w:r w:rsidR="007E0BED" w:rsidRPr="001D3562">
              <w:rPr>
                <w:rFonts w:ascii="Verdana" w:hAnsi="Verdana"/>
                <w:color w:val="auto"/>
                <w:sz w:val="16"/>
                <w:szCs w:val="16"/>
              </w:rPr>
              <w:fldChar w:fldCharType="begin"/>
            </w:r>
            <w:r w:rsidR="007E0BED" w:rsidRPr="001D3562">
              <w:rPr>
                <w:rFonts w:ascii="Verdana" w:hAnsi="Verdana"/>
                <w:color w:val="auto"/>
                <w:sz w:val="16"/>
                <w:szCs w:val="16"/>
              </w:rPr>
              <w:instrText xml:space="preserve"> PAGE </w:instrText>
            </w:r>
            <w:r w:rsidR="007E0BED" w:rsidRPr="001D3562">
              <w:rPr>
                <w:rFonts w:ascii="Verdana" w:hAnsi="Verdana"/>
                <w:color w:val="auto"/>
                <w:sz w:val="16"/>
                <w:szCs w:val="16"/>
              </w:rPr>
              <w:fldChar w:fldCharType="separate"/>
            </w:r>
            <w:r w:rsidR="00237726">
              <w:rPr>
                <w:rFonts w:ascii="Verdana" w:hAnsi="Verdana"/>
                <w:noProof/>
                <w:color w:val="auto"/>
                <w:sz w:val="16"/>
                <w:szCs w:val="16"/>
              </w:rPr>
              <w:t>72</w:t>
            </w:r>
            <w:r w:rsidR="007E0BED" w:rsidRPr="001D3562">
              <w:rPr>
                <w:rFonts w:ascii="Verdana" w:hAnsi="Verdana"/>
                <w:color w:val="auto"/>
                <w:sz w:val="16"/>
                <w:szCs w:val="16"/>
              </w:rPr>
              <w:fldChar w:fldCharType="end"/>
            </w:r>
            <w:r w:rsidR="007E0BED" w:rsidRPr="001D3562">
              <w:rPr>
                <w:rFonts w:ascii="Verdana" w:hAnsi="Verdana"/>
                <w:color w:val="auto"/>
                <w:sz w:val="16"/>
                <w:szCs w:val="16"/>
              </w:rPr>
              <w:t xml:space="preserve"> of </w:t>
            </w:r>
            <w:r w:rsidR="007E0BED" w:rsidRPr="001D3562">
              <w:rPr>
                <w:rFonts w:ascii="Verdana" w:hAnsi="Verdana"/>
                <w:color w:val="auto"/>
                <w:sz w:val="16"/>
                <w:szCs w:val="16"/>
              </w:rPr>
              <w:fldChar w:fldCharType="begin"/>
            </w:r>
            <w:r w:rsidR="007E0BED" w:rsidRPr="001D3562">
              <w:rPr>
                <w:rFonts w:ascii="Verdana" w:hAnsi="Verdana"/>
                <w:color w:val="auto"/>
                <w:sz w:val="16"/>
                <w:szCs w:val="16"/>
              </w:rPr>
              <w:instrText xml:space="preserve"> NUMPAGES  </w:instrText>
            </w:r>
            <w:r w:rsidR="007E0BED" w:rsidRPr="001D3562">
              <w:rPr>
                <w:rFonts w:ascii="Verdana" w:hAnsi="Verdana"/>
                <w:color w:val="auto"/>
                <w:sz w:val="16"/>
                <w:szCs w:val="16"/>
              </w:rPr>
              <w:fldChar w:fldCharType="separate"/>
            </w:r>
            <w:r w:rsidR="00237726">
              <w:rPr>
                <w:rFonts w:ascii="Verdana" w:hAnsi="Verdana"/>
                <w:noProof/>
                <w:color w:val="auto"/>
                <w:sz w:val="16"/>
                <w:szCs w:val="16"/>
              </w:rPr>
              <w:t>73</w:t>
            </w:r>
            <w:r w:rsidR="007E0BED" w:rsidRPr="001D3562">
              <w:rPr>
                <w:rFonts w:ascii="Verdana" w:hAnsi="Verdana"/>
                <w:color w:val="auto"/>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1EE94" w14:textId="77777777" w:rsidR="00AB7427" w:rsidRDefault="00AB7427" w:rsidP="00F85D37">
      <w:pPr>
        <w:spacing w:after="0" w:line="240" w:lineRule="auto"/>
      </w:pPr>
      <w:r>
        <w:separator/>
      </w:r>
    </w:p>
  </w:footnote>
  <w:footnote w:type="continuationSeparator" w:id="0">
    <w:p w14:paraId="2D245B01" w14:textId="77777777" w:rsidR="00AB7427" w:rsidRDefault="00AB7427" w:rsidP="00F85D37">
      <w:pPr>
        <w:spacing w:after="0" w:line="240" w:lineRule="auto"/>
      </w:pPr>
      <w:r>
        <w:continuationSeparator/>
      </w:r>
    </w:p>
  </w:footnote>
  <w:footnote w:type="continuationNotice" w:id="1">
    <w:p w14:paraId="080FAC05" w14:textId="77777777" w:rsidR="00AB7427" w:rsidRDefault="00AB7427">
      <w:pPr>
        <w:spacing w:after="0" w:line="240" w:lineRule="auto"/>
      </w:pPr>
    </w:p>
  </w:footnote>
  <w:footnote w:id="2">
    <w:p w14:paraId="51872BBC" w14:textId="135AE534" w:rsidR="007E0BED" w:rsidRPr="00ED5F05" w:rsidRDefault="007E0BED" w:rsidP="0040022A">
      <w:pPr>
        <w:pStyle w:val="footnotedescription"/>
        <w:spacing w:line="288" w:lineRule="auto"/>
        <w:ind w:right="14"/>
        <w:rPr>
          <w:rFonts w:ascii="Verdana" w:hAnsi="Verdana"/>
          <w:szCs w:val="14"/>
        </w:rPr>
      </w:pPr>
      <w:r w:rsidRPr="00ED5F05">
        <w:rPr>
          <w:rStyle w:val="footnotemark"/>
          <w:rFonts w:ascii="Verdana" w:hAnsi="Verdana"/>
        </w:rPr>
        <w:t>[1]</w:t>
      </w:r>
      <w:r w:rsidRPr="00ED5F05">
        <w:rPr>
          <w:rFonts w:ascii="Verdana" w:hAnsi="Verdana"/>
        </w:rPr>
        <w:t xml:space="preserve"> The </w:t>
      </w:r>
      <w:r w:rsidR="00E24E7B">
        <w:rPr>
          <w:rFonts w:ascii="Verdana" w:hAnsi="Verdana"/>
        </w:rPr>
        <w:t xml:space="preserve">Waka Kotahi </w:t>
      </w:r>
      <w:r w:rsidRPr="00ED5F05">
        <w:rPr>
          <w:rFonts w:ascii="Verdana" w:hAnsi="Verdana"/>
        </w:rPr>
        <w:t>subsidy rate is 60%, but it also provides an additional $10 payment for each wheelchair trip.</w:t>
      </w:r>
    </w:p>
  </w:footnote>
  <w:footnote w:id="3">
    <w:p w14:paraId="363DD0AE" w14:textId="77777777" w:rsidR="007E0BED" w:rsidRPr="00DB5FDD" w:rsidRDefault="007E0BED" w:rsidP="00F61E4C">
      <w:pPr>
        <w:pStyle w:val="footnotedescription"/>
        <w:spacing w:line="259" w:lineRule="auto"/>
        <w:rPr>
          <w:rFonts w:ascii="Verdana" w:hAnsi="Verdana"/>
          <w:szCs w:val="14"/>
        </w:rPr>
      </w:pPr>
      <w:r w:rsidRPr="00DB5FDD">
        <w:rPr>
          <w:rStyle w:val="footnotemark"/>
          <w:rFonts w:ascii="Verdana" w:hAnsi="Verdana"/>
          <w:szCs w:val="14"/>
        </w:rPr>
        <w:footnoteRef/>
      </w:r>
      <w:r w:rsidRPr="00DB5FDD">
        <w:rPr>
          <w:rFonts w:ascii="Verdana" w:hAnsi="Verdana"/>
          <w:szCs w:val="14"/>
        </w:rPr>
        <w:t xml:space="preserve"> The exact discount will be influenced by the necessary rounding </w:t>
      </w:r>
    </w:p>
  </w:footnote>
  <w:footnote w:id="4">
    <w:p w14:paraId="7C7B63A5" w14:textId="77777777" w:rsidR="007E0BED" w:rsidRPr="00DB5FDD" w:rsidRDefault="007E0BED" w:rsidP="00F61E4C">
      <w:pPr>
        <w:pStyle w:val="footnotedescription"/>
        <w:ind w:right="3490"/>
        <w:jc w:val="both"/>
        <w:rPr>
          <w:rFonts w:ascii="Verdana" w:hAnsi="Verdana"/>
          <w:szCs w:val="14"/>
        </w:rPr>
      </w:pPr>
      <w:r w:rsidRPr="00DB5FDD">
        <w:rPr>
          <w:rStyle w:val="footnotemark"/>
          <w:rFonts w:ascii="Verdana" w:hAnsi="Verdana"/>
          <w:szCs w:val="14"/>
        </w:rPr>
        <w:footnoteRef/>
      </w:r>
      <w:r w:rsidRPr="00DB5FDD">
        <w:rPr>
          <w:rFonts w:ascii="Verdana" w:hAnsi="Verdana"/>
          <w:szCs w:val="14"/>
        </w:rPr>
        <w:t xml:space="preserve"> For travel between 9am and 3.00pm weekdays, and on Saturdays, Sundays and public holidays </w:t>
      </w:r>
    </w:p>
  </w:footnote>
  <w:footnote w:id="5">
    <w:p w14:paraId="24AAB93D" w14:textId="31FEFC5A" w:rsidR="007E0BED" w:rsidRPr="00DB5FDD" w:rsidRDefault="007E0BED" w:rsidP="00F61E4C">
      <w:pPr>
        <w:pStyle w:val="FootnoteText"/>
        <w:rPr>
          <w:rFonts w:ascii="Verdana" w:hAnsi="Verdana"/>
          <w:sz w:val="14"/>
          <w:szCs w:val="14"/>
        </w:rPr>
      </w:pPr>
      <w:r w:rsidRPr="00DB5FDD">
        <w:rPr>
          <w:rStyle w:val="footnotemark"/>
          <w:rFonts w:ascii="Verdana" w:hAnsi="Verdana"/>
          <w:szCs w:val="14"/>
        </w:rPr>
        <w:footnoteRef/>
      </w:r>
      <w:r w:rsidRPr="00DB5FDD">
        <w:rPr>
          <w:rFonts w:ascii="Verdana" w:hAnsi="Verdana"/>
          <w:sz w:val="14"/>
          <w:szCs w:val="14"/>
        </w:rPr>
        <w:t xml:space="preserve"> This pol</w:t>
      </w:r>
      <w:r>
        <w:rPr>
          <w:rFonts w:ascii="Verdana" w:hAnsi="Verdana"/>
          <w:sz w:val="14"/>
          <w:szCs w:val="14"/>
        </w:rPr>
        <w:t>icy is re-produced in Appendix 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3DE4A89" w14:paraId="09BEC982" w14:textId="77777777" w:rsidTr="00E76A48">
      <w:trPr>
        <w:trHeight w:val="300"/>
      </w:trPr>
      <w:tc>
        <w:tcPr>
          <w:tcW w:w="3210" w:type="dxa"/>
        </w:tcPr>
        <w:p w14:paraId="6DE5406A" w14:textId="052C55C3" w:rsidR="33DE4A89" w:rsidRDefault="33DE4A89" w:rsidP="00E76A48">
          <w:pPr>
            <w:pStyle w:val="Header"/>
            <w:ind w:left="-115"/>
          </w:pPr>
        </w:p>
      </w:tc>
      <w:tc>
        <w:tcPr>
          <w:tcW w:w="3210" w:type="dxa"/>
        </w:tcPr>
        <w:p w14:paraId="21286E74" w14:textId="62AC58BC" w:rsidR="33DE4A89" w:rsidRDefault="33DE4A89" w:rsidP="00E76A48">
          <w:pPr>
            <w:pStyle w:val="Header"/>
            <w:jc w:val="center"/>
          </w:pPr>
        </w:p>
      </w:tc>
      <w:tc>
        <w:tcPr>
          <w:tcW w:w="3210" w:type="dxa"/>
        </w:tcPr>
        <w:p w14:paraId="6AE2228E" w14:textId="76A5BDA6" w:rsidR="33DE4A89" w:rsidRDefault="33DE4A89" w:rsidP="00E76A48">
          <w:pPr>
            <w:pStyle w:val="Header"/>
            <w:ind w:right="-115"/>
            <w:jc w:val="right"/>
          </w:pPr>
        </w:p>
      </w:tc>
    </w:tr>
  </w:tbl>
  <w:p w14:paraId="6C477907" w14:textId="5F394A54" w:rsidR="0047098A" w:rsidRDefault="0047098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5FC5B" w14:textId="77777777" w:rsidR="007E0BED" w:rsidRPr="00EE5D7D" w:rsidRDefault="007E0BED" w:rsidP="005A48B3">
    <w:pPr>
      <w:pStyle w:val="StantecNormal"/>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3DE4A89" w14:paraId="59B07DBC" w14:textId="77777777" w:rsidTr="002039B5">
      <w:trPr>
        <w:trHeight w:val="300"/>
      </w:trPr>
      <w:tc>
        <w:tcPr>
          <w:tcW w:w="3210" w:type="dxa"/>
        </w:tcPr>
        <w:p w14:paraId="235E3545" w14:textId="235C2EB4" w:rsidR="33DE4A89" w:rsidRDefault="33DE4A89" w:rsidP="002039B5">
          <w:pPr>
            <w:pStyle w:val="Header"/>
            <w:ind w:left="-115"/>
          </w:pPr>
        </w:p>
      </w:tc>
      <w:tc>
        <w:tcPr>
          <w:tcW w:w="3210" w:type="dxa"/>
        </w:tcPr>
        <w:p w14:paraId="7C429E9B" w14:textId="39C4A5AF" w:rsidR="33DE4A89" w:rsidRDefault="33DE4A89" w:rsidP="002039B5">
          <w:pPr>
            <w:pStyle w:val="Header"/>
            <w:jc w:val="center"/>
          </w:pPr>
        </w:p>
      </w:tc>
      <w:tc>
        <w:tcPr>
          <w:tcW w:w="3210" w:type="dxa"/>
        </w:tcPr>
        <w:p w14:paraId="5B2D4299" w14:textId="3CE3CB93" w:rsidR="33DE4A89" w:rsidRDefault="33DE4A89" w:rsidP="002039B5">
          <w:pPr>
            <w:pStyle w:val="Header"/>
            <w:ind w:right="-115"/>
            <w:jc w:val="right"/>
          </w:pPr>
        </w:p>
      </w:tc>
    </w:tr>
  </w:tbl>
  <w:p w14:paraId="77173016" w14:textId="4423D5E7" w:rsidR="0047098A" w:rsidRDefault="004709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3DE4A89" w14:paraId="26E7E95C" w14:textId="77777777" w:rsidTr="007037C1">
      <w:trPr>
        <w:trHeight w:val="300"/>
      </w:trPr>
      <w:tc>
        <w:tcPr>
          <w:tcW w:w="3210" w:type="dxa"/>
        </w:tcPr>
        <w:p w14:paraId="48753043" w14:textId="5DA7AC66" w:rsidR="33DE4A89" w:rsidRDefault="33DE4A89" w:rsidP="007037C1">
          <w:pPr>
            <w:pStyle w:val="Header"/>
            <w:ind w:left="-115"/>
          </w:pPr>
        </w:p>
      </w:tc>
      <w:tc>
        <w:tcPr>
          <w:tcW w:w="3210" w:type="dxa"/>
        </w:tcPr>
        <w:p w14:paraId="6B956EF4" w14:textId="5B3214F9" w:rsidR="33DE4A89" w:rsidRDefault="33DE4A89" w:rsidP="007037C1">
          <w:pPr>
            <w:pStyle w:val="Header"/>
            <w:jc w:val="center"/>
          </w:pPr>
        </w:p>
      </w:tc>
      <w:tc>
        <w:tcPr>
          <w:tcW w:w="3210" w:type="dxa"/>
        </w:tcPr>
        <w:p w14:paraId="29E8EACA" w14:textId="405D1BFF" w:rsidR="33DE4A89" w:rsidRDefault="33DE4A89" w:rsidP="007037C1">
          <w:pPr>
            <w:pStyle w:val="Header"/>
            <w:ind w:right="-115"/>
            <w:jc w:val="right"/>
          </w:pPr>
        </w:p>
      </w:tc>
    </w:tr>
  </w:tbl>
  <w:p w14:paraId="56981D13" w14:textId="346BBCFB" w:rsidR="0047098A" w:rsidRDefault="0047098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3DE4A89" w14:paraId="4596D094" w14:textId="77777777" w:rsidTr="00715BCB">
      <w:trPr>
        <w:trHeight w:val="300"/>
      </w:trPr>
      <w:tc>
        <w:tcPr>
          <w:tcW w:w="3210" w:type="dxa"/>
        </w:tcPr>
        <w:p w14:paraId="1C267569" w14:textId="4FED602D" w:rsidR="33DE4A89" w:rsidRDefault="33DE4A89" w:rsidP="00715BCB">
          <w:pPr>
            <w:pStyle w:val="Header"/>
            <w:ind w:left="-115"/>
          </w:pPr>
        </w:p>
      </w:tc>
      <w:tc>
        <w:tcPr>
          <w:tcW w:w="3210" w:type="dxa"/>
        </w:tcPr>
        <w:p w14:paraId="569C7502" w14:textId="0A1EEC8A" w:rsidR="33DE4A89" w:rsidRDefault="33DE4A89" w:rsidP="00715BCB">
          <w:pPr>
            <w:pStyle w:val="Header"/>
            <w:jc w:val="center"/>
          </w:pPr>
        </w:p>
      </w:tc>
      <w:tc>
        <w:tcPr>
          <w:tcW w:w="3210" w:type="dxa"/>
        </w:tcPr>
        <w:p w14:paraId="61F43B37" w14:textId="3B7F5B56" w:rsidR="33DE4A89" w:rsidRDefault="33DE4A89" w:rsidP="00715BCB">
          <w:pPr>
            <w:pStyle w:val="Header"/>
            <w:ind w:right="-115"/>
            <w:jc w:val="right"/>
          </w:pPr>
        </w:p>
      </w:tc>
    </w:tr>
  </w:tbl>
  <w:p w14:paraId="46BC554E" w14:textId="472411B7" w:rsidR="0047098A" w:rsidRDefault="0047098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3DE4A89" w14:paraId="722C3028" w14:textId="77777777" w:rsidTr="00DA41A8">
      <w:trPr>
        <w:trHeight w:val="300"/>
      </w:trPr>
      <w:tc>
        <w:tcPr>
          <w:tcW w:w="3210" w:type="dxa"/>
        </w:tcPr>
        <w:p w14:paraId="31DC28C6" w14:textId="01E59985" w:rsidR="33DE4A89" w:rsidRDefault="33DE4A89" w:rsidP="00DA41A8">
          <w:pPr>
            <w:pStyle w:val="Header"/>
            <w:ind w:left="-115"/>
          </w:pPr>
        </w:p>
      </w:tc>
      <w:tc>
        <w:tcPr>
          <w:tcW w:w="3210" w:type="dxa"/>
        </w:tcPr>
        <w:p w14:paraId="592C575E" w14:textId="1AEB9869" w:rsidR="33DE4A89" w:rsidRDefault="33DE4A89" w:rsidP="00DA41A8">
          <w:pPr>
            <w:pStyle w:val="Header"/>
            <w:jc w:val="center"/>
          </w:pPr>
        </w:p>
      </w:tc>
      <w:tc>
        <w:tcPr>
          <w:tcW w:w="3210" w:type="dxa"/>
        </w:tcPr>
        <w:p w14:paraId="631EB7FD" w14:textId="4113294B" w:rsidR="33DE4A89" w:rsidRDefault="33DE4A89" w:rsidP="00DA41A8">
          <w:pPr>
            <w:pStyle w:val="Header"/>
            <w:ind w:right="-115"/>
            <w:jc w:val="right"/>
          </w:pPr>
        </w:p>
      </w:tc>
    </w:tr>
  </w:tbl>
  <w:p w14:paraId="2AD65B87" w14:textId="518874A7" w:rsidR="0047098A" w:rsidRDefault="0047098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3DE4A89" w14:paraId="4DD6C758" w14:textId="77777777" w:rsidTr="00CF57ED">
      <w:trPr>
        <w:trHeight w:val="300"/>
      </w:trPr>
      <w:tc>
        <w:tcPr>
          <w:tcW w:w="3210" w:type="dxa"/>
        </w:tcPr>
        <w:p w14:paraId="57BF2754" w14:textId="36FE9F59" w:rsidR="33DE4A89" w:rsidRDefault="33DE4A89" w:rsidP="00CF57ED">
          <w:pPr>
            <w:pStyle w:val="Header"/>
            <w:ind w:left="-115"/>
          </w:pPr>
        </w:p>
      </w:tc>
      <w:tc>
        <w:tcPr>
          <w:tcW w:w="3210" w:type="dxa"/>
        </w:tcPr>
        <w:p w14:paraId="63335315" w14:textId="7DC58083" w:rsidR="33DE4A89" w:rsidRDefault="33DE4A89" w:rsidP="00CF57ED">
          <w:pPr>
            <w:pStyle w:val="Header"/>
            <w:jc w:val="center"/>
          </w:pPr>
        </w:p>
      </w:tc>
      <w:tc>
        <w:tcPr>
          <w:tcW w:w="3210" w:type="dxa"/>
        </w:tcPr>
        <w:p w14:paraId="6B1B3B5B" w14:textId="24955DEA" w:rsidR="33DE4A89" w:rsidRDefault="33DE4A89" w:rsidP="00CF57ED">
          <w:pPr>
            <w:pStyle w:val="Header"/>
            <w:ind w:right="-115"/>
            <w:jc w:val="right"/>
          </w:pPr>
        </w:p>
      </w:tc>
    </w:tr>
  </w:tbl>
  <w:p w14:paraId="5F1DCE91" w14:textId="1C530CE0" w:rsidR="0047098A" w:rsidRDefault="0047098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3DE4A89" w14:paraId="1AE3376B" w14:textId="77777777" w:rsidTr="009337D3">
      <w:trPr>
        <w:trHeight w:val="300"/>
      </w:trPr>
      <w:tc>
        <w:tcPr>
          <w:tcW w:w="3210" w:type="dxa"/>
        </w:tcPr>
        <w:p w14:paraId="33F7F136" w14:textId="2ED02410" w:rsidR="33DE4A89" w:rsidRDefault="33DE4A89" w:rsidP="009337D3">
          <w:pPr>
            <w:pStyle w:val="Header"/>
            <w:ind w:left="-115"/>
          </w:pPr>
        </w:p>
      </w:tc>
      <w:tc>
        <w:tcPr>
          <w:tcW w:w="3210" w:type="dxa"/>
        </w:tcPr>
        <w:p w14:paraId="047A4B2E" w14:textId="618876B3" w:rsidR="33DE4A89" w:rsidRDefault="33DE4A89" w:rsidP="009337D3">
          <w:pPr>
            <w:pStyle w:val="Header"/>
            <w:jc w:val="center"/>
          </w:pPr>
        </w:p>
      </w:tc>
      <w:tc>
        <w:tcPr>
          <w:tcW w:w="3210" w:type="dxa"/>
        </w:tcPr>
        <w:p w14:paraId="6401467C" w14:textId="5203701D" w:rsidR="33DE4A89" w:rsidRDefault="33DE4A89" w:rsidP="009337D3">
          <w:pPr>
            <w:pStyle w:val="Header"/>
            <w:ind w:right="-115"/>
            <w:jc w:val="right"/>
          </w:pPr>
        </w:p>
      </w:tc>
    </w:tr>
  </w:tbl>
  <w:p w14:paraId="12F4DE41" w14:textId="517BCB46" w:rsidR="0047098A" w:rsidRDefault="0047098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3DE4A89" w14:paraId="5A7AE75C" w14:textId="77777777" w:rsidTr="0066078C">
      <w:trPr>
        <w:trHeight w:val="300"/>
      </w:trPr>
      <w:tc>
        <w:tcPr>
          <w:tcW w:w="3210" w:type="dxa"/>
        </w:tcPr>
        <w:p w14:paraId="4BFE8969" w14:textId="1512A90A" w:rsidR="33DE4A89" w:rsidRDefault="33DE4A89" w:rsidP="0066078C">
          <w:pPr>
            <w:pStyle w:val="Header"/>
            <w:ind w:left="-115"/>
          </w:pPr>
        </w:p>
      </w:tc>
      <w:tc>
        <w:tcPr>
          <w:tcW w:w="3210" w:type="dxa"/>
        </w:tcPr>
        <w:p w14:paraId="7AF8A236" w14:textId="6127B7DE" w:rsidR="33DE4A89" w:rsidRDefault="33DE4A89" w:rsidP="0066078C">
          <w:pPr>
            <w:pStyle w:val="Header"/>
            <w:jc w:val="center"/>
          </w:pPr>
        </w:p>
      </w:tc>
      <w:tc>
        <w:tcPr>
          <w:tcW w:w="3210" w:type="dxa"/>
        </w:tcPr>
        <w:p w14:paraId="743F8233" w14:textId="4E94006C" w:rsidR="33DE4A89" w:rsidRDefault="33DE4A89" w:rsidP="0066078C">
          <w:pPr>
            <w:pStyle w:val="Header"/>
            <w:ind w:right="-115"/>
            <w:jc w:val="right"/>
          </w:pPr>
        </w:p>
      </w:tc>
    </w:tr>
  </w:tbl>
  <w:p w14:paraId="0DC7E685" w14:textId="3696C675" w:rsidR="0047098A" w:rsidRDefault="0047098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3DE4A89" w14:paraId="5CB40534" w14:textId="77777777" w:rsidTr="00D93F3D">
      <w:trPr>
        <w:trHeight w:val="300"/>
      </w:trPr>
      <w:tc>
        <w:tcPr>
          <w:tcW w:w="3210" w:type="dxa"/>
        </w:tcPr>
        <w:p w14:paraId="7D822A86" w14:textId="24B3B60B" w:rsidR="33DE4A89" w:rsidRDefault="33DE4A89" w:rsidP="00D93F3D">
          <w:pPr>
            <w:pStyle w:val="Header"/>
            <w:ind w:left="-115"/>
          </w:pPr>
        </w:p>
      </w:tc>
      <w:tc>
        <w:tcPr>
          <w:tcW w:w="3210" w:type="dxa"/>
        </w:tcPr>
        <w:p w14:paraId="778D18E4" w14:textId="11A9938A" w:rsidR="33DE4A89" w:rsidRDefault="33DE4A89" w:rsidP="00D93F3D">
          <w:pPr>
            <w:pStyle w:val="Header"/>
            <w:jc w:val="center"/>
          </w:pPr>
        </w:p>
      </w:tc>
      <w:tc>
        <w:tcPr>
          <w:tcW w:w="3210" w:type="dxa"/>
        </w:tcPr>
        <w:p w14:paraId="77AA6005" w14:textId="68202DF6" w:rsidR="33DE4A89" w:rsidRDefault="33DE4A89" w:rsidP="00D93F3D">
          <w:pPr>
            <w:pStyle w:val="Header"/>
            <w:ind w:right="-115"/>
            <w:jc w:val="right"/>
          </w:pPr>
        </w:p>
      </w:tc>
    </w:tr>
  </w:tbl>
  <w:p w14:paraId="5F1720B8" w14:textId="1F3A985A" w:rsidR="0047098A" w:rsidRDefault="004709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5482"/>
    <w:multiLevelType w:val="hybridMultilevel"/>
    <w:tmpl w:val="6B4A63DE"/>
    <w:lvl w:ilvl="0" w:tplc="14090003">
      <w:start w:val="1"/>
      <w:numFmt w:val="bullet"/>
      <w:lvlText w:val="o"/>
      <w:lvlJc w:val="left"/>
      <w:pPr>
        <w:ind w:left="1212" w:hanging="360"/>
      </w:pPr>
      <w:rPr>
        <w:rFonts w:ascii="Courier New" w:hAnsi="Courier New" w:cs="Courier New" w:hint="default"/>
      </w:rPr>
    </w:lvl>
    <w:lvl w:ilvl="1" w:tplc="14090003" w:tentative="1">
      <w:start w:val="1"/>
      <w:numFmt w:val="bullet"/>
      <w:lvlText w:val="o"/>
      <w:lvlJc w:val="left"/>
      <w:pPr>
        <w:ind w:left="1932" w:hanging="360"/>
      </w:pPr>
      <w:rPr>
        <w:rFonts w:ascii="Courier New" w:hAnsi="Courier New" w:cs="Courier New" w:hint="default"/>
      </w:rPr>
    </w:lvl>
    <w:lvl w:ilvl="2" w:tplc="14090005" w:tentative="1">
      <w:start w:val="1"/>
      <w:numFmt w:val="bullet"/>
      <w:lvlText w:val=""/>
      <w:lvlJc w:val="left"/>
      <w:pPr>
        <w:ind w:left="2652" w:hanging="360"/>
      </w:pPr>
      <w:rPr>
        <w:rFonts w:ascii="Wingdings" w:hAnsi="Wingdings" w:hint="default"/>
      </w:rPr>
    </w:lvl>
    <w:lvl w:ilvl="3" w:tplc="14090001" w:tentative="1">
      <w:start w:val="1"/>
      <w:numFmt w:val="bullet"/>
      <w:lvlText w:val=""/>
      <w:lvlJc w:val="left"/>
      <w:pPr>
        <w:ind w:left="3372" w:hanging="360"/>
      </w:pPr>
      <w:rPr>
        <w:rFonts w:ascii="Symbol" w:hAnsi="Symbol" w:hint="default"/>
      </w:rPr>
    </w:lvl>
    <w:lvl w:ilvl="4" w:tplc="14090003" w:tentative="1">
      <w:start w:val="1"/>
      <w:numFmt w:val="bullet"/>
      <w:lvlText w:val="o"/>
      <w:lvlJc w:val="left"/>
      <w:pPr>
        <w:ind w:left="4092" w:hanging="360"/>
      </w:pPr>
      <w:rPr>
        <w:rFonts w:ascii="Courier New" w:hAnsi="Courier New" w:cs="Courier New" w:hint="default"/>
      </w:rPr>
    </w:lvl>
    <w:lvl w:ilvl="5" w:tplc="14090005" w:tentative="1">
      <w:start w:val="1"/>
      <w:numFmt w:val="bullet"/>
      <w:lvlText w:val=""/>
      <w:lvlJc w:val="left"/>
      <w:pPr>
        <w:ind w:left="4812" w:hanging="360"/>
      </w:pPr>
      <w:rPr>
        <w:rFonts w:ascii="Wingdings" w:hAnsi="Wingdings" w:hint="default"/>
      </w:rPr>
    </w:lvl>
    <w:lvl w:ilvl="6" w:tplc="14090001" w:tentative="1">
      <w:start w:val="1"/>
      <w:numFmt w:val="bullet"/>
      <w:lvlText w:val=""/>
      <w:lvlJc w:val="left"/>
      <w:pPr>
        <w:ind w:left="5532" w:hanging="360"/>
      </w:pPr>
      <w:rPr>
        <w:rFonts w:ascii="Symbol" w:hAnsi="Symbol" w:hint="default"/>
      </w:rPr>
    </w:lvl>
    <w:lvl w:ilvl="7" w:tplc="14090003" w:tentative="1">
      <w:start w:val="1"/>
      <w:numFmt w:val="bullet"/>
      <w:lvlText w:val="o"/>
      <w:lvlJc w:val="left"/>
      <w:pPr>
        <w:ind w:left="6252" w:hanging="360"/>
      </w:pPr>
      <w:rPr>
        <w:rFonts w:ascii="Courier New" w:hAnsi="Courier New" w:cs="Courier New" w:hint="default"/>
      </w:rPr>
    </w:lvl>
    <w:lvl w:ilvl="8" w:tplc="14090005" w:tentative="1">
      <w:start w:val="1"/>
      <w:numFmt w:val="bullet"/>
      <w:lvlText w:val=""/>
      <w:lvlJc w:val="left"/>
      <w:pPr>
        <w:ind w:left="6972" w:hanging="360"/>
      </w:pPr>
      <w:rPr>
        <w:rFonts w:ascii="Wingdings" w:hAnsi="Wingdings" w:hint="default"/>
      </w:rPr>
    </w:lvl>
  </w:abstractNum>
  <w:abstractNum w:abstractNumId="1" w15:restartNumberingAfterBreak="0">
    <w:nsid w:val="0BD17386"/>
    <w:multiLevelType w:val="hybridMultilevel"/>
    <w:tmpl w:val="7A36D55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DC20139"/>
    <w:multiLevelType w:val="hybridMultilevel"/>
    <w:tmpl w:val="0F3006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BC50D7"/>
    <w:multiLevelType w:val="multilevel"/>
    <w:tmpl w:val="8CAAE95E"/>
    <w:styleLink w:val="Headings"/>
    <w:lvl w:ilvl="0">
      <w:start w:val="1"/>
      <w:numFmt w:val="decimal"/>
      <w:pStyle w:val="Heading1"/>
      <w:lvlText w:val="%1."/>
      <w:lvlJc w:val="left"/>
      <w:pPr>
        <w:tabs>
          <w:tab w:val="num" w:pos="1135"/>
        </w:tabs>
        <w:ind w:left="1135" w:hanging="851"/>
      </w:pPr>
      <w:rPr>
        <w:rFonts w:hint="default"/>
        <w:b w:val="0"/>
        <w:i w:val="0"/>
        <w:color w:val="000000" w:themeColor="text1"/>
        <w:sz w:val="36"/>
      </w:rPr>
    </w:lvl>
    <w:lvl w:ilvl="1">
      <w:start w:val="1"/>
      <w:numFmt w:val="decimal"/>
      <w:pStyle w:val="Heading2"/>
      <w:lvlText w:val="%1.%2"/>
      <w:lvlJc w:val="left"/>
      <w:pPr>
        <w:ind w:left="1135" w:hanging="851"/>
      </w:pPr>
      <w:rPr>
        <w:rFonts w:hint="default"/>
      </w:rPr>
    </w:lvl>
    <w:lvl w:ilvl="2">
      <w:start w:val="1"/>
      <w:numFmt w:val="decimal"/>
      <w:pStyle w:val="Heading3"/>
      <w:lvlText w:val="%1.%2.%3"/>
      <w:lvlJc w:val="left"/>
      <w:pPr>
        <w:ind w:left="1135" w:hanging="851"/>
      </w:pPr>
      <w:rPr>
        <w:rFonts w:hint="default"/>
      </w:rPr>
    </w:lvl>
    <w:lvl w:ilvl="3">
      <w:start w:val="1"/>
      <w:numFmt w:val="decimal"/>
      <w:pStyle w:val="Heading4"/>
      <w:lvlText w:val="%1.%2.%3.%4"/>
      <w:lvlJc w:val="left"/>
      <w:pPr>
        <w:ind w:left="1135" w:hanging="851"/>
      </w:pPr>
      <w:rPr>
        <w:rFonts w:hint="default"/>
      </w:rPr>
    </w:lvl>
    <w:lvl w:ilvl="4">
      <w:start w:val="1"/>
      <w:numFmt w:val="decimal"/>
      <w:pStyle w:val="Heading5"/>
      <w:lvlText w:val="%1.%2.%3.%4.%5"/>
      <w:lvlJc w:val="left"/>
      <w:pPr>
        <w:ind w:left="1135" w:hanging="851"/>
      </w:pPr>
      <w:rPr>
        <w:rFonts w:hint="default"/>
      </w:rPr>
    </w:lvl>
    <w:lvl w:ilvl="5">
      <w:start w:val="1"/>
      <w:numFmt w:val="upperLetter"/>
      <w:lvlRestart w:val="0"/>
      <w:pStyle w:val="Appendix1Heading6"/>
      <w:lvlText w:val="Appendix  %6"/>
      <w:lvlJc w:val="left"/>
      <w:pPr>
        <w:ind w:left="1135" w:hanging="851"/>
      </w:pPr>
      <w:rPr>
        <w:rFonts w:hint="default"/>
      </w:rPr>
    </w:lvl>
    <w:lvl w:ilvl="6">
      <w:start w:val="1"/>
      <w:numFmt w:val="decimal"/>
      <w:pStyle w:val="Appendix2Heading7"/>
      <w:lvlText w:val="%6.%7"/>
      <w:lvlJc w:val="left"/>
      <w:pPr>
        <w:ind w:left="1135" w:hanging="851"/>
      </w:pPr>
      <w:rPr>
        <w:rFonts w:hint="default"/>
      </w:rPr>
    </w:lvl>
    <w:lvl w:ilvl="7">
      <w:start w:val="1"/>
      <w:numFmt w:val="decimal"/>
      <w:pStyle w:val="Appendix3Heading8"/>
      <w:lvlText w:val="%6.%7.%8"/>
      <w:lvlJc w:val="left"/>
      <w:pPr>
        <w:ind w:left="1135" w:hanging="851"/>
      </w:pPr>
      <w:rPr>
        <w:rFonts w:hint="default"/>
      </w:rPr>
    </w:lvl>
    <w:lvl w:ilvl="8">
      <w:start w:val="1"/>
      <w:numFmt w:val="decimal"/>
      <w:pStyle w:val="Appendix4Heading9"/>
      <w:lvlText w:val="%6.%7.%8.%9"/>
      <w:lvlJc w:val="left"/>
      <w:pPr>
        <w:ind w:left="1135" w:hanging="851"/>
      </w:pPr>
      <w:rPr>
        <w:rFonts w:hint="default"/>
      </w:rPr>
    </w:lvl>
  </w:abstractNum>
  <w:abstractNum w:abstractNumId="4" w15:restartNumberingAfterBreak="0">
    <w:nsid w:val="12434450"/>
    <w:multiLevelType w:val="hybridMultilevel"/>
    <w:tmpl w:val="D62E3BA4"/>
    <w:lvl w:ilvl="0" w:tplc="10423184">
      <w:start w:val="1"/>
      <w:numFmt w:val="bullet"/>
      <w:lvlText w:val="*"/>
      <w:lvlJc w:val="left"/>
      <w:pPr>
        <w:ind w:left="720" w:hanging="360"/>
      </w:pPr>
      <w:rPr>
        <w:rFonts w:ascii="Calibri" w:eastAsia="Calibri" w:hAnsi="Calibri" w:hint="default"/>
        <w:sz w:val="22"/>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83D0D5B"/>
    <w:multiLevelType w:val="hybridMultilevel"/>
    <w:tmpl w:val="4B0EB03C"/>
    <w:lvl w:ilvl="0" w:tplc="9364EF26">
      <w:start w:val="1"/>
      <w:numFmt w:val="bullet"/>
      <w:lvlText w:val="•"/>
      <w:lvlJc w:val="left"/>
      <w:pPr>
        <w:ind w:left="11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E283D8">
      <w:start w:val="1"/>
      <w:numFmt w:val="bullet"/>
      <w:lvlText w:val="o"/>
      <w:lvlJc w:val="left"/>
      <w:pPr>
        <w:ind w:left="56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14090001">
      <w:start w:val="1"/>
      <w:numFmt w:val="bullet"/>
      <w:lvlText w:val=""/>
      <w:lvlJc w:val="left"/>
      <w:pPr>
        <w:ind w:left="1995"/>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17022714">
      <w:start w:val="1"/>
      <w:numFmt w:val="lowerRoman"/>
      <w:lvlText w:val="%4)"/>
      <w:lvlJc w:val="left"/>
      <w:pPr>
        <w:ind w:left="270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B35078AC">
      <w:start w:val="1"/>
      <w:numFmt w:val="lowerLetter"/>
      <w:lvlText w:val="%5"/>
      <w:lvlJc w:val="left"/>
      <w:pPr>
        <w:ind w:left="307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DCA65334">
      <w:start w:val="1"/>
      <w:numFmt w:val="lowerRoman"/>
      <w:lvlText w:val="%6"/>
      <w:lvlJc w:val="left"/>
      <w:pPr>
        <w:ind w:left="379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5536701A">
      <w:start w:val="1"/>
      <w:numFmt w:val="decimal"/>
      <w:lvlText w:val="%7"/>
      <w:lvlJc w:val="left"/>
      <w:pPr>
        <w:ind w:left="451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1E7CD8D4">
      <w:start w:val="1"/>
      <w:numFmt w:val="lowerLetter"/>
      <w:lvlText w:val="%8"/>
      <w:lvlJc w:val="left"/>
      <w:pPr>
        <w:ind w:left="523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D7242228">
      <w:start w:val="1"/>
      <w:numFmt w:val="lowerRoman"/>
      <w:lvlText w:val="%9"/>
      <w:lvlJc w:val="left"/>
      <w:pPr>
        <w:ind w:left="595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CFB713B"/>
    <w:multiLevelType w:val="hybridMultilevel"/>
    <w:tmpl w:val="8EFCDB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FEF5609"/>
    <w:multiLevelType w:val="hybridMultilevel"/>
    <w:tmpl w:val="6CFEBF26"/>
    <w:lvl w:ilvl="0" w:tplc="38F4715C">
      <w:start w:val="1"/>
      <w:numFmt w:val="bullet"/>
      <w:pStyle w:val="TableBullets"/>
      <w:lvlText w:val=""/>
      <w:lvlJc w:val="left"/>
      <w:pPr>
        <w:ind w:left="360" w:hanging="360"/>
      </w:pPr>
      <w:rPr>
        <w:rFonts w:ascii="Symbol" w:hAnsi="Symbol" w:hint="default"/>
        <w:color w:val="000000" w:themeColor="text1"/>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0CE472D"/>
    <w:multiLevelType w:val="hybridMultilevel"/>
    <w:tmpl w:val="A13019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6526094"/>
    <w:multiLevelType w:val="hybridMultilevel"/>
    <w:tmpl w:val="0B203254"/>
    <w:styleLink w:val="StantecBullets"/>
    <w:lvl w:ilvl="0" w:tplc="467C65DE">
      <w:start w:val="1"/>
      <w:numFmt w:val="bullet"/>
      <w:pStyle w:val="StantecBullet1"/>
      <w:lvlText w:val=""/>
      <w:lvlJc w:val="left"/>
      <w:pPr>
        <w:ind w:left="360" w:hanging="360"/>
      </w:pPr>
      <w:rPr>
        <w:rFonts w:ascii="Symbol" w:hAnsi="Symbol" w:hint="default"/>
        <w:color w:val="000000" w:themeColor="text1"/>
      </w:rPr>
    </w:lvl>
    <w:lvl w:ilvl="1" w:tplc="914CA52A">
      <w:start w:val="1"/>
      <w:numFmt w:val="bullet"/>
      <w:pStyle w:val="StantecBullet2"/>
      <w:lvlText w:val="○"/>
      <w:lvlJc w:val="left"/>
      <w:pPr>
        <w:ind w:left="720" w:hanging="360"/>
      </w:pPr>
      <w:rPr>
        <w:rFonts w:ascii="Arial" w:hAnsi="Arial" w:hint="default"/>
        <w:color w:val="000000" w:themeColor="text1"/>
      </w:rPr>
    </w:lvl>
    <w:lvl w:ilvl="2" w:tplc="C8BA3B38">
      <w:start w:val="1"/>
      <w:numFmt w:val="bullet"/>
      <w:pStyle w:val="StantecBullet3"/>
      <w:lvlText w:val="-"/>
      <w:lvlJc w:val="left"/>
      <w:pPr>
        <w:ind w:left="1495" w:hanging="360"/>
      </w:pPr>
      <w:rPr>
        <w:rFonts w:ascii="Arial" w:hAnsi="Arial" w:hint="default"/>
        <w:color w:val="000000" w:themeColor="text1"/>
      </w:rPr>
    </w:lvl>
    <w:lvl w:ilvl="3" w:tplc="45B21B1A">
      <w:start w:val="1"/>
      <w:numFmt w:val="none"/>
      <w:lvlRestart w:val="0"/>
      <w:suff w:val="nothing"/>
      <w:lvlText w:val=""/>
      <w:lvlJc w:val="left"/>
      <w:pPr>
        <w:ind w:left="-32767" w:firstLine="0"/>
      </w:pPr>
      <w:rPr>
        <w:rFonts w:hint="default"/>
      </w:rPr>
    </w:lvl>
    <w:lvl w:ilvl="4" w:tplc="0F2666A6">
      <w:start w:val="1"/>
      <w:numFmt w:val="none"/>
      <w:lvlRestart w:val="0"/>
      <w:suff w:val="nothing"/>
      <w:lvlText w:val=""/>
      <w:lvlJc w:val="left"/>
      <w:pPr>
        <w:ind w:left="-32767" w:firstLine="0"/>
      </w:pPr>
      <w:rPr>
        <w:rFonts w:hint="default"/>
      </w:rPr>
    </w:lvl>
    <w:lvl w:ilvl="5" w:tplc="45D21AB2">
      <w:start w:val="1"/>
      <w:numFmt w:val="none"/>
      <w:lvlRestart w:val="0"/>
      <w:suff w:val="nothing"/>
      <w:lvlText w:val=""/>
      <w:lvlJc w:val="left"/>
      <w:pPr>
        <w:ind w:left="-32767" w:firstLine="0"/>
      </w:pPr>
      <w:rPr>
        <w:rFonts w:hint="default"/>
      </w:rPr>
    </w:lvl>
    <w:lvl w:ilvl="6" w:tplc="82F0BCF8">
      <w:start w:val="1"/>
      <w:numFmt w:val="none"/>
      <w:lvlRestart w:val="0"/>
      <w:suff w:val="nothing"/>
      <w:lvlText w:val=""/>
      <w:lvlJc w:val="left"/>
      <w:pPr>
        <w:ind w:left="-32767" w:firstLine="0"/>
      </w:pPr>
      <w:rPr>
        <w:rFonts w:hint="default"/>
      </w:rPr>
    </w:lvl>
    <w:lvl w:ilvl="7" w:tplc="F364C7B8">
      <w:start w:val="1"/>
      <w:numFmt w:val="none"/>
      <w:lvlRestart w:val="0"/>
      <w:suff w:val="nothing"/>
      <w:lvlText w:val=""/>
      <w:lvlJc w:val="left"/>
      <w:pPr>
        <w:ind w:left="-32767" w:firstLine="0"/>
      </w:pPr>
      <w:rPr>
        <w:rFonts w:hint="default"/>
      </w:rPr>
    </w:lvl>
    <w:lvl w:ilvl="8" w:tplc="85963036">
      <w:start w:val="1"/>
      <w:numFmt w:val="none"/>
      <w:lvlRestart w:val="0"/>
      <w:suff w:val="nothing"/>
      <w:lvlText w:val=""/>
      <w:lvlJc w:val="left"/>
      <w:pPr>
        <w:ind w:left="-32767" w:firstLine="0"/>
      </w:pPr>
      <w:rPr>
        <w:rFonts w:hint="default"/>
      </w:rPr>
    </w:lvl>
  </w:abstractNum>
  <w:abstractNum w:abstractNumId="10" w15:restartNumberingAfterBreak="0">
    <w:nsid w:val="26F24E31"/>
    <w:multiLevelType w:val="hybridMultilevel"/>
    <w:tmpl w:val="F208E3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D030C52"/>
    <w:multiLevelType w:val="hybridMultilevel"/>
    <w:tmpl w:val="C7F455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1D21497"/>
    <w:multiLevelType w:val="hybridMultilevel"/>
    <w:tmpl w:val="D902B69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34C06B76"/>
    <w:multiLevelType w:val="hybridMultilevel"/>
    <w:tmpl w:val="D76611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8345287"/>
    <w:multiLevelType w:val="hybridMultilevel"/>
    <w:tmpl w:val="A27864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A4D4A19"/>
    <w:multiLevelType w:val="hybridMultilevel"/>
    <w:tmpl w:val="C914C1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E69778D"/>
    <w:multiLevelType w:val="hybridMultilevel"/>
    <w:tmpl w:val="758281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3FC6775"/>
    <w:multiLevelType w:val="hybridMultilevel"/>
    <w:tmpl w:val="7BB6652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76D517A"/>
    <w:multiLevelType w:val="hybridMultilevel"/>
    <w:tmpl w:val="D902B696"/>
    <w:lvl w:ilvl="0" w:tplc="FFFFFFFF">
      <w:start w:val="1"/>
      <w:numFmt w:val="bullet"/>
      <w:lvlText w:val=""/>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AF6774B"/>
    <w:multiLevelType w:val="multilevel"/>
    <w:tmpl w:val="83BC4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BA577D"/>
    <w:multiLevelType w:val="hybridMultilevel"/>
    <w:tmpl w:val="5866A7DC"/>
    <w:lvl w:ilvl="0" w:tplc="14090001">
      <w:start w:val="1"/>
      <w:numFmt w:val="bullet"/>
      <w:pStyle w:val="TOCHeading"/>
      <w:lvlText w:val=""/>
      <w:lvlJc w:val="left"/>
      <w:pPr>
        <w:ind w:left="3600" w:hanging="360"/>
      </w:pPr>
      <w:rPr>
        <w:rFonts w:ascii="Symbol" w:hAnsi="Symbol" w:hint="default"/>
      </w:rPr>
    </w:lvl>
    <w:lvl w:ilvl="1" w:tplc="14090003" w:tentative="1">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21" w15:restartNumberingAfterBreak="0">
    <w:nsid w:val="4F3D27C3"/>
    <w:multiLevelType w:val="hybridMultilevel"/>
    <w:tmpl w:val="3EDE38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BFD397C"/>
    <w:multiLevelType w:val="hybridMultilevel"/>
    <w:tmpl w:val="E0B04900"/>
    <w:lvl w:ilvl="0" w:tplc="6EDECDB2">
      <w:start w:val="10"/>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5BFE6225"/>
    <w:multiLevelType w:val="multilevel"/>
    <w:tmpl w:val="DFC2B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46243B"/>
    <w:multiLevelType w:val="hybridMultilevel"/>
    <w:tmpl w:val="7B54CD7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5F0A45A6"/>
    <w:multiLevelType w:val="hybridMultilevel"/>
    <w:tmpl w:val="760C22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0073B15"/>
    <w:multiLevelType w:val="hybridMultilevel"/>
    <w:tmpl w:val="C6D8D45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624838B7"/>
    <w:multiLevelType w:val="hybridMultilevel"/>
    <w:tmpl w:val="4B568C08"/>
    <w:lvl w:ilvl="0" w:tplc="D20A7404">
      <w:start w:val="13"/>
      <w:numFmt w:val="decimal"/>
      <w:lvlText w:val="%1"/>
      <w:lvlJc w:val="left"/>
      <w:pPr>
        <w:ind w:left="1800" w:hanging="36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28" w15:restartNumberingAfterBreak="0">
    <w:nsid w:val="63D07718"/>
    <w:multiLevelType w:val="hybridMultilevel"/>
    <w:tmpl w:val="6C2077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4B37452"/>
    <w:multiLevelType w:val="hybridMultilevel"/>
    <w:tmpl w:val="57EC4DFA"/>
    <w:lvl w:ilvl="0" w:tplc="DE96B814">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5A62036">
      <w:start w:val="1"/>
      <w:numFmt w:val="bullet"/>
      <w:lvlText w:val="o"/>
      <w:lvlJc w:val="left"/>
      <w:pPr>
        <w:ind w:left="99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050BE16">
      <w:start w:val="1"/>
      <w:numFmt w:val="bullet"/>
      <w:lvlRestart w:val="0"/>
      <w:lvlText w:val=""/>
      <w:lvlJc w:val="left"/>
      <w:pPr>
        <w:ind w:left="17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16C7F60">
      <w:start w:val="1"/>
      <w:numFmt w:val="bullet"/>
      <w:lvlText w:val="•"/>
      <w:lvlJc w:val="left"/>
      <w:pPr>
        <w:ind w:left="235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E2870B4">
      <w:start w:val="1"/>
      <w:numFmt w:val="bullet"/>
      <w:lvlText w:val="o"/>
      <w:lvlJc w:val="left"/>
      <w:pPr>
        <w:ind w:left="307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D1AAB88">
      <w:start w:val="1"/>
      <w:numFmt w:val="bullet"/>
      <w:lvlText w:val="▪"/>
      <w:lvlJc w:val="left"/>
      <w:pPr>
        <w:ind w:left="379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A024F5C">
      <w:start w:val="1"/>
      <w:numFmt w:val="bullet"/>
      <w:lvlText w:val="•"/>
      <w:lvlJc w:val="left"/>
      <w:pPr>
        <w:ind w:left="451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99C964E">
      <w:start w:val="1"/>
      <w:numFmt w:val="bullet"/>
      <w:lvlText w:val="o"/>
      <w:lvlJc w:val="left"/>
      <w:pPr>
        <w:ind w:left="523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45CF0D0">
      <w:start w:val="1"/>
      <w:numFmt w:val="bullet"/>
      <w:lvlText w:val="▪"/>
      <w:lvlJc w:val="left"/>
      <w:pPr>
        <w:ind w:left="595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5E01C64"/>
    <w:multiLevelType w:val="hybridMultilevel"/>
    <w:tmpl w:val="9C028A36"/>
    <w:lvl w:ilvl="0" w:tplc="D744F05E">
      <w:start w:val="1"/>
      <w:numFmt w:val="bullet"/>
      <w:lvlText w:val="•"/>
      <w:lvlJc w:val="left"/>
      <w:pPr>
        <w:tabs>
          <w:tab w:val="num" w:pos="720"/>
        </w:tabs>
        <w:ind w:left="720" w:hanging="360"/>
      </w:pPr>
      <w:rPr>
        <w:rFonts w:ascii="Times New Roman" w:hAnsi="Times New Roman" w:hint="default"/>
      </w:rPr>
    </w:lvl>
    <w:lvl w:ilvl="1" w:tplc="CB8C5CC2" w:tentative="1">
      <w:start w:val="1"/>
      <w:numFmt w:val="bullet"/>
      <w:lvlText w:val="•"/>
      <w:lvlJc w:val="left"/>
      <w:pPr>
        <w:tabs>
          <w:tab w:val="num" w:pos="1440"/>
        </w:tabs>
        <w:ind w:left="1440" w:hanging="360"/>
      </w:pPr>
      <w:rPr>
        <w:rFonts w:ascii="Times New Roman" w:hAnsi="Times New Roman" w:hint="default"/>
      </w:rPr>
    </w:lvl>
    <w:lvl w:ilvl="2" w:tplc="1952C5AA" w:tentative="1">
      <w:start w:val="1"/>
      <w:numFmt w:val="bullet"/>
      <w:lvlText w:val="•"/>
      <w:lvlJc w:val="left"/>
      <w:pPr>
        <w:tabs>
          <w:tab w:val="num" w:pos="2160"/>
        </w:tabs>
        <w:ind w:left="2160" w:hanging="360"/>
      </w:pPr>
      <w:rPr>
        <w:rFonts w:ascii="Times New Roman" w:hAnsi="Times New Roman" w:hint="default"/>
      </w:rPr>
    </w:lvl>
    <w:lvl w:ilvl="3" w:tplc="8848AACC" w:tentative="1">
      <w:start w:val="1"/>
      <w:numFmt w:val="bullet"/>
      <w:lvlText w:val="•"/>
      <w:lvlJc w:val="left"/>
      <w:pPr>
        <w:tabs>
          <w:tab w:val="num" w:pos="2880"/>
        </w:tabs>
        <w:ind w:left="2880" w:hanging="360"/>
      </w:pPr>
      <w:rPr>
        <w:rFonts w:ascii="Times New Roman" w:hAnsi="Times New Roman" w:hint="default"/>
      </w:rPr>
    </w:lvl>
    <w:lvl w:ilvl="4" w:tplc="D274638C" w:tentative="1">
      <w:start w:val="1"/>
      <w:numFmt w:val="bullet"/>
      <w:lvlText w:val="•"/>
      <w:lvlJc w:val="left"/>
      <w:pPr>
        <w:tabs>
          <w:tab w:val="num" w:pos="3600"/>
        </w:tabs>
        <w:ind w:left="3600" w:hanging="360"/>
      </w:pPr>
      <w:rPr>
        <w:rFonts w:ascii="Times New Roman" w:hAnsi="Times New Roman" w:hint="default"/>
      </w:rPr>
    </w:lvl>
    <w:lvl w:ilvl="5" w:tplc="788AAA64" w:tentative="1">
      <w:start w:val="1"/>
      <w:numFmt w:val="bullet"/>
      <w:lvlText w:val="•"/>
      <w:lvlJc w:val="left"/>
      <w:pPr>
        <w:tabs>
          <w:tab w:val="num" w:pos="4320"/>
        </w:tabs>
        <w:ind w:left="4320" w:hanging="360"/>
      </w:pPr>
      <w:rPr>
        <w:rFonts w:ascii="Times New Roman" w:hAnsi="Times New Roman" w:hint="default"/>
      </w:rPr>
    </w:lvl>
    <w:lvl w:ilvl="6" w:tplc="43BC1182" w:tentative="1">
      <w:start w:val="1"/>
      <w:numFmt w:val="bullet"/>
      <w:lvlText w:val="•"/>
      <w:lvlJc w:val="left"/>
      <w:pPr>
        <w:tabs>
          <w:tab w:val="num" w:pos="5040"/>
        </w:tabs>
        <w:ind w:left="5040" w:hanging="360"/>
      </w:pPr>
      <w:rPr>
        <w:rFonts w:ascii="Times New Roman" w:hAnsi="Times New Roman" w:hint="default"/>
      </w:rPr>
    </w:lvl>
    <w:lvl w:ilvl="7" w:tplc="EBEC7B86" w:tentative="1">
      <w:start w:val="1"/>
      <w:numFmt w:val="bullet"/>
      <w:lvlText w:val="•"/>
      <w:lvlJc w:val="left"/>
      <w:pPr>
        <w:tabs>
          <w:tab w:val="num" w:pos="5760"/>
        </w:tabs>
        <w:ind w:left="5760" w:hanging="360"/>
      </w:pPr>
      <w:rPr>
        <w:rFonts w:ascii="Times New Roman" w:hAnsi="Times New Roman" w:hint="default"/>
      </w:rPr>
    </w:lvl>
    <w:lvl w:ilvl="8" w:tplc="5464E172"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831765F"/>
    <w:multiLevelType w:val="hybridMultilevel"/>
    <w:tmpl w:val="E2EE48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93013AF"/>
    <w:multiLevelType w:val="hybridMultilevel"/>
    <w:tmpl w:val="83829CA4"/>
    <w:lvl w:ilvl="0" w:tplc="14090001">
      <w:start w:val="1"/>
      <w:numFmt w:val="bullet"/>
      <w:lvlText w:val=""/>
      <w:lvlJc w:val="left"/>
      <w:pPr>
        <w:ind w:left="852"/>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D9D097E4">
      <w:start w:val="1"/>
      <w:numFmt w:val="bullet"/>
      <w:lvlText w:val="o"/>
      <w:lvlJc w:val="left"/>
      <w:pPr>
        <w:ind w:left="15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770A444">
      <w:start w:val="1"/>
      <w:numFmt w:val="bullet"/>
      <w:lvlText w:val="▪"/>
      <w:lvlJc w:val="left"/>
      <w:pPr>
        <w:ind w:left="22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F661FAC">
      <w:start w:val="1"/>
      <w:numFmt w:val="bullet"/>
      <w:lvlText w:val="•"/>
      <w:lvlJc w:val="left"/>
      <w:pPr>
        <w:ind w:left="29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BAA9E3A">
      <w:start w:val="1"/>
      <w:numFmt w:val="bullet"/>
      <w:lvlText w:val="o"/>
      <w:lvlJc w:val="left"/>
      <w:pPr>
        <w:ind w:left="36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9446C16">
      <w:start w:val="1"/>
      <w:numFmt w:val="bullet"/>
      <w:lvlText w:val="▪"/>
      <w:lvlJc w:val="left"/>
      <w:pPr>
        <w:ind w:left="43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F7AFE46">
      <w:start w:val="1"/>
      <w:numFmt w:val="bullet"/>
      <w:lvlText w:val="•"/>
      <w:lvlJc w:val="left"/>
      <w:pPr>
        <w:ind w:left="51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9CCDE6">
      <w:start w:val="1"/>
      <w:numFmt w:val="bullet"/>
      <w:lvlText w:val="o"/>
      <w:lvlJc w:val="left"/>
      <w:pPr>
        <w:ind w:left="58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A81794">
      <w:start w:val="1"/>
      <w:numFmt w:val="bullet"/>
      <w:lvlText w:val="▪"/>
      <w:lvlJc w:val="left"/>
      <w:pPr>
        <w:ind w:left="6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6EEF1477"/>
    <w:multiLevelType w:val="hybridMultilevel"/>
    <w:tmpl w:val="815075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0F2764B"/>
    <w:multiLevelType w:val="hybridMultilevel"/>
    <w:tmpl w:val="06B466E6"/>
    <w:lvl w:ilvl="0" w:tplc="ED684FEC">
      <w:start w:val="1"/>
      <w:numFmt w:val="bullet"/>
      <w:lvlText w:val=""/>
      <w:lvlJc w:val="left"/>
      <w:pPr>
        <w:ind w:left="720" w:hanging="360"/>
      </w:pPr>
      <w:rPr>
        <w:rFonts w:ascii="Symbol" w:hAnsi="Symbol" w:hint="default"/>
      </w:rPr>
    </w:lvl>
    <w:lvl w:ilvl="1" w:tplc="7BE6C0F6">
      <w:start w:val="1"/>
      <w:numFmt w:val="bullet"/>
      <w:lvlText w:val="o"/>
      <w:lvlJc w:val="left"/>
      <w:pPr>
        <w:ind w:left="1440" w:hanging="360"/>
      </w:pPr>
      <w:rPr>
        <w:rFonts w:ascii="Courier New" w:hAnsi="Courier New" w:hint="default"/>
      </w:rPr>
    </w:lvl>
    <w:lvl w:ilvl="2" w:tplc="51C2E310">
      <w:start w:val="1"/>
      <w:numFmt w:val="bullet"/>
      <w:lvlText w:val=""/>
      <w:lvlJc w:val="left"/>
      <w:pPr>
        <w:ind w:left="2160" w:hanging="360"/>
      </w:pPr>
      <w:rPr>
        <w:rFonts w:ascii="Wingdings" w:hAnsi="Wingdings" w:hint="default"/>
      </w:rPr>
    </w:lvl>
    <w:lvl w:ilvl="3" w:tplc="A2C61C74">
      <w:start w:val="1"/>
      <w:numFmt w:val="bullet"/>
      <w:lvlText w:val=""/>
      <w:lvlJc w:val="left"/>
      <w:pPr>
        <w:ind w:left="2880" w:hanging="360"/>
      </w:pPr>
      <w:rPr>
        <w:rFonts w:ascii="Symbol" w:hAnsi="Symbol" w:hint="default"/>
      </w:rPr>
    </w:lvl>
    <w:lvl w:ilvl="4" w:tplc="FB300160">
      <w:start w:val="1"/>
      <w:numFmt w:val="bullet"/>
      <w:lvlText w:val="o"/>
      <w:lvlJc w:val="left"/>
      <w:pPr>
        <w:ind w:left="3600" w:hanging="360"/>
      </w:pPr>
      <w:rPr>
        <w:rFonts w:ascii="Courier New" w:hAnsi="Courier New" w:hint="default"/>
      </w:rPr>
    </w:lvl>
    <w:lvl w:ilvl="5" w:tplc="023622B8">
      <w:start w:val="1"/>
      <w:numFmt w:val="bullet"/>
      <w:lvlText w:val=""/>
      <w:lvlJc w:val="left"/>
      <w:pPr>
        <w:ind w:left="4320" w:hanging="360"/>
      </w:pPr>
      <w:rPr>
        <w:rFonts w:ascii="Wingdings" w:hAnsi="Wingdings" w:hint="default"/>
      </w:rPr>
    </w:lvl>
    <w:lvl w:ilvl="6" w:tplc="50BA5C60">
      <w:start w:val="1"/>
      <w:numFmt w:val="bullet"/>
      <w:lvlText w:val=""/>
      <w:lvlJc w:val="left"/>
      <w:pPr>
        <w:ind w:left="5040" w:hanging="360"/>
      </w:pPr>
      <w:rPr>
        <w:rFonts w:ascii="Symbol" w:hAnsi="Symbol" w:hint="default"/>
      </w:rPr>
    </w:lvl>
    <w:lvl w:ilvl="7" w:tplc="2D0C89DA">
      <w:start w:val="1"/>
      <w:numFmt w:val="bullet"/>
      <w:lvlText w:val="o"/>
      <w:lvlJc w:val="left"/>
      <w:pPr>
        <w:ind w:left="5760" w:hanging="360"/>
      </w:pPr>
      <w:rPr>
        <w:rFonts w:ascii="Courier New" w:hAnsi="Courier New" w:hint="default"/>
      </w:rPr>
    </w:lvl>
    <w:lvl w:ilvl="8" w:tplc="D660ADF0">
      <w:start w:val="1"/>
      <w:numFmt w:val="bullet"/>
      <w:lvlText w:val=""/>
      <w:lvlJc w:val="left"/>
      <w:pPr>
        <w:ind w:left="6480" w:hanging="360"/>
      </w:pPr>
      <w:rPr>
        <w:rFonts w:ascii="Wingdings" w:hAnsi="Wingdings" w:hint="default"/>
      </w:rPr>
    </w:lvl>
  </w:abstractNum>
  <w:abstractNum w:abstractNumId="35" w15:restartNumberingAfterBreak="0">
    <w:nsid w:val="798B2025"/>
    <w:multiLevelType w:val="hybridMultilevel"/>
    <w:tmpl w:val="AD46D81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16cid:durableId="1273630216">
    <w:abstractNumId w:val="0"/>
  </w:num>
  <w:num w:numId="2" w16cid:durableId="70465082">
    <w:abstractNumId w:val="32"/>
  </w:num>
  <w:num w:numId="3" w16cid:durableId="109057226">
    <w:abstractNumId w:val="9"/>
  </w:num>
  <w:num w:numId="4" w16cid:durableId="989946605">
    <w:abstractNumId w:val="3"/>
    <w:lvlOverride w:ilvl="0">
      <w:lvl w:ilvl="0">
        <w:start w:val="1"/>
        <w:numFmt w:val="decimal"/>
        <w:pStyle w:val="Heading1"/>
        <w:lvlText w:val="%1."/>
        <w:lvlJc w:val="left"/>
        <w:pPr>
          <w:tabs>
            <w:tab w:val="num" w:pos="1419"/>
          </w:tabs>
          <w:ind w:left="1419" w:hanging="851"/>
        </w:pPr>
        <w:rPr>
          <w:rFonts w:hint="default"/>
          <w:b/>
          <w:bCs/>
          <w:i w:val="0"/>
          <w:color w:val="000000" w:themeColor="text1"/>
          <w:sz w:val="24"/>
          <w:szCs w:val="24"/>
        </w:rPr>
      </w:lvl>
    </w:lvlOverride>
    <w:lvlOverride w:ilvl="1">
      <w:lvl w:ilvl="1">
        <w:start w:val="1"/>
        <w:numFmt w:val="decimal"/>
        <w:pStyle w:val="Heading2"/>
        <w:lvlText w:val="%1.%2"/>
        <w:lvlJc w:val="left"/>
        <w:pPr>
          <w:ind w:left="1844" w:hanging="851"/>
        </w:pPr>
        <w:rPr>
          <w:rFonts w:hint="default"/>
        </w:rPr>
      </w:lvl>
    </w:lvlOverride>
    <w:lvlOverride w:ilvl="2">
      <w:lvl w:ilvl="2">
        <w:start w:val="1"/>
        <w:numFmt w:val="decimal"/>
        <w:pStyle w:val="Heading3"/>
        <w:lvlText w:val="%1.%2.%3"/>
        <w:lvlJc w:val="left"/>
        <w:pPr>
          <w:ind w:left="1277" w:hanging="851"/>
        </w:pPr>
        <w:rPr>
          <w:rFonts w:hint="default"/>
        </w:rPr>
      </w:lvl>
    </w:lvlOverride>
    <w:lvlOverride w:ilvl="3">
      <w:lvl w:ilvl="3">
        <w:start w:val="1"/>
        <w:numFmt w:val="decimal"/>
        <w:pStyle w:val="Heading4"/>
        <w:lvlText w:val="%1.%2.%3.%4"/>
        <w:lvlJc w:val="left"/>
        <w:pPr>
          <w:ind w:left="851" w:hanging="851"/>
        </w:pPr>
        <w:rPr>
          <w:rFonts w:hint="default"/>
        </w:rPr>
      </w:lvl>
    </w:lvlOverride>
    <w:lvlOverride w:ilvl="4">
      <w:lvl w:ilvl="4">
        <w:start w:val="1"/>
        <w:numFmt w:val="decimal"/>
        <w:pStyle w:val="Heading5"/>
        <w:lvlText w:val="%1.%2.%3.%4.%5"/>
        <w:lvlJc w:val="left"/>
        <w:pPr>
          <w:ind w:left="1135" w:hanging="851"/>
        </w:pPr>
        <w:rPr>
          <w:rFonts w:hint="default"/>
        </w:rPr>
      </w:lvl>
    </w:lvlOverride>
    <w:lvlOverride w:ilvl="5">
      <w:lvl w:ilvl="5">
        <w:start w:val="1"/>
        <w:numFmt w:val="upperLetter"/>
        <w:lvlRestart w:val="0"/>
        <w:pStyle w:val="Appendix1Heading6"/>
        <w:lvlText w:val="Appendix  %6"/>
        <w:lvlJc w:val="left"/>
        <w:pPr>
          <w:ind w:left="1135" w:hanging="851"/>
        </w:pPr>
        <w:rPr>
          <w:rFonts w:hint="default"/>
        </w:rPr>
      </w:lvl>
    </w:lvlOverride>
    <w:lvlOverride w:ilvl="6">
      <w:lvl w:ilvl="6">
        <w:start w:val="1"/>
        <w:numFmt w:val="decimal"/>
        <w:pStyle w:val="Appendix2Heading7"/>
        <w:lvlText w:val="%6.%7"/>
        <w:lvlJc w:val="left"/>
        <w:pPr>
          <w:ind w:left="1135" w:hanging="851"/>
        </w:pPr>
        <w:rPr>
          <w:rFonts w:hint="default"/>
        </w:rPr>
      </w:lvl>
    </w:lvlOverride>
    <w:lvlOverride w:ilvl="7">
      <w:lvl w:ilvl="7">
        <w:start w:val="1"/>
        <w:numFmt w:val="decimal"/>
        <w:pStyle w:val="Appendix3Heading8"/>
        <w:lvlText w:val="%6.%7.%8"/>
        <w:lvlJc w:val="left"/>
        <w:pPr>
          <w:ind w:left="1135" w:hanging="851"/>
        </w:pPr>
        <w:rPr>
          <w:rFonts w:hint="default"/>
        </w:rPr>
      </w:lvl>
    </w:lvlOverride>
    <w:lvlOverride w:ilvl="8">
      <w:lvl w:ilvl="8">
        <w:start w:val="1"/>
        <w:numFmt w:val="decimal"/>
        <w:pStyle w:val="Appendix4Heading9"/>
        <w:lvlText w:val="%6.%7.%8.%9"/>
        <w:lvlJc w:val="left"/>
        <w:pPr>
          <w:ind w:left="1135" w:hanging="851"/>
        </w:pPr>
        <w:rPr>
          <w:rFonts w:hint="default"/>
        </w:rPr>
      </w:lvl>
    </w:lvlOverride>
  </w:num>
  <w:num w:numId="5" w16cid:durableId="710689360">
    <w:abstractNumId w:val="7"/>
  </w:num>
  <w:num w:numId="6" w16cid:durableId="1197238494">
    <w:abstractNumId w:val="20"/>
  </w:num>
  <w:num w:numId="7" w16cid:durableId="1055083260">
    <w:abstractNumId w:val="5"/>
  </w:num>
  <w:num w:numId="8" w16cid:durableId="432745095">
    <w:abstractNumId w:val="29"/>
  </w:num>
  <w:num w:numId="9" w16cid:durableId="1654482460">
    <w:abstractNumId w:val="18"/>
  </w:num>
  <w:num w:numId="10" w16cid:durableId="884877333">
    <w:abstractNumId w:val="8"/>
  </w:num>
  <w:num w:numId="11" w16cid:durableId="1869293561">
    <w:abstractNumId w:val="25"/>
  </w:num>
  <w:num w:numId="12" w16cid:durableId="101727988">
    <w:abstractNumId w:val="14"/>
  </w:num>
  <w:num w:numId="13" w16cid:durableId="190848567">
    <w:abstractNumId w:val="28"/>
  </w:num>
  <w:num w:numId="14" w16cid:durableId="203566014">
    <w:abstractNumId w:val="31"/>
  </w:num>
  <w:num w:numId="15" w16cid:durableId="716243151">
    <w:abstractNumId w:val="3"/>
  </w:num>
  <w:num w:numId="16" w16cid:durableId="383061904">
    <w:abstractNumId w:val="12"/>
  </w:num>
  <w:num w:numId="17" w16cid:durableId="966743502">
    <w:abstractNumId w:val="13"/>
  </w:num>
  <w:num w:numId="18" w16cid:durableId="975069956">
    <w:abstractNumId w:val="30"/>
  </w:num>
  <w:num w:numId="19" w16cid:durableId="950744626">
    <w:abstractNumId w:val="1"/>
  </w:num>
  <w:num w:numId="20" w16cid:durableId="312367532">
    <w:abstractNumId w:val="21"/>
  </w:num>
  <w:num w:numId="21" w16cid:durableId="1980719236">
    <w:abstractNumId w:val="26"/>
  </w:num>
  <w:num w:numId="22" w16cid:durableId="945188584">
    <w:abstractNumId w:val="17"/>
  </w:num>
  <w:num w:numId="23" w16cid:durableId="1258366565">
    <w:abstractNumId w:val="4"/>
  </w:num>
  <w:num w:numId="24" w16cid:durableId="443117351">
    <w:abstractNumId w:val="6"/>
  </w:num>
  <w:num w:numId="25" w16cid:durableId="1046682237">
    <w:abstractNumId w:val="10"/>
  </w:num>
  <w:num w:numId="26" w16cid:durableId="686828922">
    <w:abstractNumId w:val="16"/>
  </w:num>
  <w:num w:numId="27" w16cid:durableId="1504776600">
    <w:abstractNumId w:val="15"/>
  </w:num>
  <w:num w:numId="28" w16cid:durableId="676999864">
    <w:abstractNumId w:val="24"/>
  </w:num>
  <w:num w:numId="29" w16cid:durableId="1071543034">
    <w:abstractNumId w:val="23"/>
  </w:num>
  <w:num w:numId="30" w16cid:durableId="344678050">
    <w:abstractNumId w:val="19"/>
  </w:num>
  <w:num w:numId="31" w16cid:durableId="1452672634">
    <w:abstractNumId w:val="34"/>
  </w:num>
  <w:num w:numId="32" w16cid:durableId="1782719095">
    <w:abstractNumId w:val="33"/>
  </w:num>
  <w:num w:numId="33" w16cid:durableId="1576285024">
    <w:abstractNumId w:val="9"/>
  </w:num>
  <w:num w:numId="34" w16cid:durableId="382096927">
    <w:abstractNumId w:val="11"/>
  </w:num>
  <w:num w:numId="35" w16cid:durableId="1624190258">
    <w:abstractNumId w:val="3"/>
    <w:lvlOverride w:ilvl="0">
      <w:startOverride w:val="7"/>
      <w:lvl w:ilvl="0">
        <w:start w:val="7"/>
        <w:numFmt w:val="decimal"/>
        <w:pStyle w:val="Heading1"/>
        <w:lvlText w:val="%1."/>
        <w:lvlJc w:val="left"/>
        <w:pPr>
          <w:tabs>
            <w:tab w:val="num" w:pos="851"/>
          </w:tabs>
          <w:ind w:left="851" w:hanging="851"/>
        </w:pPr>
        <w:rPr>
          <w:rFonts w:hint="default"/>
          <w:b/>
          <w:bCs/>
          <w:i w:val="0"/>
          <w:color w:val="000000" w:themeColor="text1"/>
          <w:sz w:val="24"/>
          <w:szCs w:val="24"/>
        </w:rPr>
      </w:lvl>
    </w:lvlOverride>
    <w:lvlOverride w:ilvl="1">
      <w:startOverride w:val="4"/>
      <w:lvl w:ilvl="1">
        <w:start w:val="4"/>
        <w:numFmt w:val="decimal"/>
        <w:pStyle w:val="Heading2"/>
        <w:lvlText w:val="%1.%2"/>
        <w:lvlJc w:val="left"/>
        <w:pPr>
          <w:ind w:left="1419" w:hanging="851"/>
        </w:pPr>
        <w:rPr>
          <w:rFonts w:hint="default"/>
        </w:rPr>
      </w:lvl>
    </w:lvlOverride>
  </w:num>
  <w:num w:numId="36" w16cid:durableId="31464665">
    <w:abstractNumId w:val="3"/>
    <w:lvlOverride w:ilvl="0">
      <w:lvl w:ilvl="0">
        <w:start w:val="1"/>
        <w:numFmt w:val="decimal"/>
        <w:pStyle w:val="Heading1"/>
        <w:lvlText w:val="%1."/>
        <w:lvlJc w:val="left"/>
        <w:pPr>
          <w:tabs>
            <w:tab w:val="num" w:pos="851"/>
          </w:tabs>
          <w:ind w:left="851" w:hanging="851"/>
        </w:pPr>
        <w:rPr>
          <w:rFonts w:hint="default"/>
          <w:b/>
          <w:bCs/>
          <w:i w:val="0"/>
          <w:color w:val="000000" w:themeColor="text1"/>
          <w:sz w:val="24"/>
          <w:szCs w:val="24"/>
        </w:rPr>
      </w:lvl>
    </w:lvlOverride>
    <w:lvlOverride w:ilvl="1">
      <w:lvl w:ilvl="1">
        <w:start w:val="1"/>
        <w:numFmt w:val="decimal"/>
        <w:pStyle w:val="Heading2"/>
        <w:lvlText w:val="%1.%2"/>
        <w:lvlJc w:val="left"/>
        <w:pPr>
          <w:ind w:left="1419" w:hanging="851"/>
        </w:pPr>
        <w:rPr>
          <w:rFonts w:hint="default"/>
        </w:rPr>
      </w:lvl>
    </w:lvlOverride>
    <w:lvlOverride w:ilvl="2">
      <w:lvl w:ilvl="2">
        <w:start w:val="1"/>
        <w:numFmt w:val="decimal"/>
        <w:pStyle w:val="Heading3"/>
        <w:lvlText w:val="%1.%2.%3"/>
        <w:lvlJc w:val="left"/>
        <w:pPr>
          <w:ind w:left="851" w:hanging="851"/>
        </w:pPr>
        <w:rPr>
          <w:rFonts w:hint="default"/>
        </w:rPr>
      </w:lvl>
    </w:lvlOverride>
    <w:lvlOverride w:ilvl="3">
      <w:lvl w:ilvl="3">
        <w:start w:val="1"/>
        <w:numFmt w:val="decimal"/>
        <w:pStyle w:val="Heading4"/>
        <w:lvlText w:val="%1.%2.%3.%4"/>
        <w:lvlJc w:val="left"/>
        <w:pPr>
          <w:ind w:left="1135" w:hanging="851"/>
        </w:pPr>
        <w:rPr>
          <w:rFonts w:hint="default"/>
        </w:rPr>
      </w:lvl>
    </w:lvlOverride>
    <w:lvlOverride w:ilvl="4">
      <w:lvl w:ilvl="4">
        <w:start w:val="1"/>
        <w:numFmt w:val="decimal"/>
        <w:pStyle w:val="Heading5"/>
        <w:lvlText w:val="%1.%2.%3.%4.%5"/>
        <w:lvlJc w:val="left"/>
        <w:pPr>
          <w:ind w:left="1135" w:hanging="851"/>
        </w:pPr>
        <w:rPr>
          <w:rFonts w:hint="default"/>
        </w:rPr>
      </w:lvl>
    </w:lvlOverride>
    <w:lvlOverride w:ilvl="5">
      <w:lvl w:ilvl="5">
        <w:start w:val="1"/>
        <w:numFmt w:val="upperLetter"/>
        <w:lvlRestart w:val="0"/>
        <w:pStyle w:val="Appendix1Heading6"/>
        <w:lvlText w:val="Appendix  %6"/>
        <w:lvlJc w:val="left"/>
        <w:pPr>
          <w:ind w:left="1135" w:hanging="851"/>
        </w:pPr>
        <w:rPr>
          <w:rFonts w:hint="default"/>
        </w:rPr>
      </w:lvl>
    </w:lvlOverride>
    <w:lvlOverride w:ilvl="6">
      <w:lvl w:ilvl="6">
        <w:start w:val="1"/>
        <w:numFmt w:val="decimal"/>
        <w:pStyle w:val="Appendix2Heading7"/>
        <w:lvlText w:val="%6.%7"/>
        <w:lvlJc w:val="left"/>
        <w:pPr>
          <w:ind w:left="1135" w:hanging="851"/>
        </w:pPr>
        <w:rPr>
          <w:rFonts w:hint="default"/>
        </w:rPr>
      </w:lvl>
    </w:lvlOverride>
    <w:lvlOverride w:ilvl="7">
      <w:lvl w:ilvl="7">
        <w:start w:val="1"/>
        <w:numFmt w:val="decimal"/>
        <w:pStyle w:val="Appendix3Heading8"/>
        <w:lvlText w:val="%6.%7.%8"/>
        <w:lvlJc w:val="left"/>
        <w:pPr>
          <w:ind w:left="1135" w:hanging="851"/>
        </w:pPr>
        <w:rPr>
          <w:rFonts w:hint="default"/>
        </w:rPr>
      </w:lvl>
    </w:lvlOverride>
    <w:lvlOverride w:ilvl="8">
      <w:lvl w:ilvl="8">
        <w:start w:val="1"/>
        <w:numFmt w:val="decimal"/>
        <w:pStyle w:val="Appendix4Heading9"/>
        <w:lvlText w:val="%6.%7.%8.%9"/>
        <w:lvlJc w:val="left"/>
        <w:pPr>
          <w:ind w:left="1135" w:hanging="851"/>
        </w:pPr>
        <w:rPr>
          <w:rFonts w:hint="default"/>
        </w:rPr>
      </w:lvl>
    </w:lvlOverride>
  </w:num>
  <w:num w:numId="37" w16cid:durableId="1748919562">
    <w:abstractNumId w:val="3"/>
    <w:lvlOverride w:ilvl="0">
      <w:startOverride w:val="10"/>
      <w:lvl w:ilvl="0">
        <w:start w:val="10"/>
        <w:numFmt w:val="decimal"/>
        <w:pStyle w:val="Heading1"/>
        <w:lvlText w:val="%1."/>
        <w:lvlJc w:val="left"/>
        <w:pPr>
          <w:tabs>
            <w:tab w:val="num" w:pos="851"/>
          </w:tabs>
          <w:ind w:left="851" w:hanging="851"/>
        </w:pPr>
        <w:rPr>
          <w:rFonts w:hint="default"/>
          <w:b/>
          <w:bCs/>
          <w:i w:val="0"/>
          <w:color w:val="000000" w:themeColor="text1"/>
          <w:sz w:val="24"/>
          <w:szCs w:val="24"/>
        </w:rPr>
      </w:lvl>
    </w:lvlOverride>
    <w:lvlOverride w:ilvl="1">
      <w:lvl w:ilvl="1">
        <w:numFmt w:val="decimal"/>
        <w:pStyle w:val="Heading2"/>
        <w:lvlText w:val="%1.%2"/>
        <w:lvlJc w:val="left"/>
        <w:pPr>
          <w:ind w:left="1419" w:hanging="851"/>
        </w:pPr>
        <w:rPr>
          <w:rFonts w:hint="default"/>
        </w:rPr>
      </w:lvl>
    </w:lvlOverride>
  </w:num>
  <w:num w:numId="38" w16cid:durableId="2133203213">
    <w:abstractNumId w:val="22"/>
  </w:num>
  <w:num w:numId="39" w16cid:durableId="1146121204">
    <w:abstractNumId w:val="3"/>
    <w:lvlOverride w:ilvl="0">
      <w:startOverride w:val="10"/>
      <w:lvl w:ilvl="0">
        <w:start w:val="10"/>
        <w:numFmt w:val="decimal"/>
        <w:pStyle w:val="Heading1"/>
        <w:lvlText w:val="%1."/>
        <w:lvlJc w:val="left"/>
        <w:pPr>
          <w:tabs>
            <w:tab w:val="num" w:pos="851"/>
          </w:tabs>
          <w:ind w:left="851" w:hanging="851"/>
        </w:pPr>
        <w:rPr>
          <w:rFonts w:hint="default"/>
          <w:b/>
          <w:bCs/>
          <w:i w:val="0"/>
          <w:color w:val="000000" w:themeColor="text1"/>
          <w:sz w:val="24"/>
          <w:szCs w:val="24"/>
        </w:rPr>
      </w:lvl>
    </w:lvlOverride>
    <w:lvlOverride w:ilvl="1">
      <w:lvl w:ilvl="1">
        <w:numFmt w:val="decimal"/>
        <w:pStyle w:val="Heading2"/>
        <w:lvlText w:val="%1.%2"/>
        <w:lvlJc w:val="left"/>
        <w:pPr>
          <w:ind w:left="1419" w:hanging="851"/>
        </w:pPr>
        <w:rPr>
          <w:rFonts w:hint="default"/>
        </w:rPr>
      </w:lvl>
    </w:lvlOverride>
  </w:num>
  <w:num w:numId="40" w16cid:durableId="1365793536">
    <w:abstractNumId w:val="3"/>
    <w:lvlOverride w:ilvl="0">
      <w:startOverride w:val="10"/>
      <w:lvl w:ilvl="0">
        <w:start w:val="10"/>
        <w:numFmt w:val="decimal"/>
        <w:pStyle w:val="Heading1"/>
        <w:lvlText w:val="%1."/>
        <w:lvlJc w:val="left"/>
        <w:pPr>
          <w:tabs>
            <w:tab w:val="num" w:pos="851"/>
          </w:tabs>
          <w:ind w:left="851" w:hanging="851"/>
        </w:pPr>
        <w:rPr>
          <w:rFonts w:hint="default"/>
          <w:b/>
          <w:bCs/>
          <w:i w:val="0"/>
          <w:color w:val="000000" w:themeColor="text1"/>
          <w:sz w:val="24"/>
          <w:szCs w:val="24"/>
        </w:rPr>
      </w:lvl>
    </w:lvlOverride>
    <w:lvlOverride w:ilvl="1">
      <w:lvl w:ilvl="1">
        <w:numFmt w:val="decimal"/>
        <w:pStyle w:val="Heading2"/>
        <w:lvlText w:val="%1.%2"/>
        <w:lvlJc w:val="left"/>
        <w:pPr>
          <w:ind w:left="1419" w:hanging="851"/>
        </w:pPr>
        <w:rPr>
          <w:rFonts w:hint="default"/>
        </w:rPr>
      </w:lvl>
    </w:lvlOverride>
  </w:num>
  <w:num w:numId="41" w16cid:durableId="1249464668">
    <w:abstractNumId w:val="2"/>
  </w:num>
  <w:num w:numId="42" w16cid:durableId="36198348">
    <w:abstractNumId w:val="3"/>
    <w:lvlOverride w:ilvl="0">
      <w:startOverride w:val="10"/>
      <w:lvl w:ilvl="0">
        <w:start w:val="10"/>
        <w:numFmt w:val="decimal"/>
        <w:pStyle w:val="Heading1"/>
        <w:lvlText w:val="%1."/>
        <w:lvlJc w:val="left"/>
        <w:pPr>
          <w:tabs>
            <w:tab w:val="num" w:pos="851"/>
          </w:tabs>
          <w:ind w:left="851" w:hanging="851"/>
        </w:pPr>
        <w:rPr>
          <w:rFonts w:hint="default"/>
          <w:b/>
          <w:bCs/>
          <w:i w:val="0"/>
          <w:color w:val="000000" w:themeColor="text1"/>
          <w:sz w:val="24"/>
          <w:szCs w:val="24"/>
        </w:rPr>
      </w:lvl>
    </w:lvlOverride>
    <w:lvlOverride w:ilvl="1">
      <w:startOverride w:val="1"/>
      <w:lvl w:ilvl="1">
        <w:start w:val="1"/>
        <w:numFmt w:val="decimal"/>
        <w:pStyle w:val="Heading2"/>
        <w:lvlText w:val="%1.%2"/>
        <w:lvlJc w:val="left"/>
        <w:pPr>
          <w:ind w:left="1419" w:hanging="851"/>
        </w:pPr>
        <w:rPr>
          <w:rFonts w:hint="default"/>
        </w:rPr>
      </w:lvl>
    </w:lvlOverride>
  </w:num>
  <w:num w:numId="43" w16cid:durableId="153255840">
    <w:abstractNumId w:val="9"/>
  </w:num>
  <w:num w:numId="44" w16cid:durableId="73472757">
    <w:abstractNumId w:val="3"/>
    <w:lvlOverride w:ilvl="0">
      <w:startOverride w:val="11"/>
      <w:lvl w:ilvl="0">
        <w:start w:val="11"/>
        <w:numFmt w:val="decimal"/>
        <w:pStyle w:val="Heading1"/>
        <w:lvlText w:val="%1."/>
        <w:lvlJc w:val="left"/>
        <w:pPr>
          <w:tabs>
            <w:tab w:val="num" w:pos="993"/>
          </w:tabs>
          <w:ind w:left="993" w:hanging="851"/>
        </w:pPr>
        <w:rPr>
          <w:rFonts w:hint="default"/>
          <w:b/>
          <w:bCs/>
          <w:i w:val="0"/>
          <w:color w:val="000000" w:themeColor="text1"/>
          <w:sz w:val="24"/>
          <w:szCs w:val="24"/>
        </w:rPr>
      </w:lvl>
    </w:lvlOverride>
    <w:lvlOverride w:ilvl="1">
      <w:startOverride w:val="1"/>
      <w:lvl w:ilvl="1">
        <w:start w:val="1"/>
        <w:numFmt w:val="decimal"/>
        <w:pStyle w:val="Heading2"/>
        <w:lvlText w:val="%1.%2"/>
        <w:lvlJc w:val="left"/>
        <w:pPr>
          <w:ind w:left="1844" w:hanging="851"/>
        </w:pPr>
        <w:rPr>
          <w:rFonts w:hint="default"/>
        </w:rPr>
      </w:lvl>
    </w:lvlOverride>
  </w:num>
  <w:num w:numId="45" w16cid:durableId="731734644">
    <w:abstractNumId w:val="3"/>
    <w:lvlOverride w:ilvl="0">
      <w:startOverride w:val="11"/>
      <w:lvl w:ilvl="0">
        <w:start w:val="11"/>
        <w:numFmt w:val="decimal"/>
        <w:pStyle w:val="Heading1"/>
        <w:lvlText w:val="%1."/>
        <w:lvlJc w:val="left"/>
        <w:pPr>
          <w:tabs>
            <w:tab w:val="num" w:pos="993"/>
          </w:tabs>
          <w:ind w:left="993" w:hanging="851"/>
        </w:pPr>
        <w:rPr>
          <w:rFonts w:hint="default"/>
          <w:b/>
          <w:bCs/>
          <w:i w:val="0"/>
          <w:color w:val="000000" w:themeColor="text1"/>
          <w:sz w:val="24"/>
          <w:szCs w:val="24"/>
        </w:rPr>
      </w:lvl>
    </w:lvlOverride>
    <w:lvlOverride w:ilvl="1">
      <w:startOverride w:val="1"/>
      <w:lvl w:ilvl="1">
        <w:start w:val="1"/>
        <w:numFmt w:val="decimal"/>
        <w:pStyle w:val="Heading2"/>
        <w:lvlText w:val="%1.%2"/>
        <w:lvlJc w:val="left"/>
        <w:pPr>
          <w:ind w:left="1844" w:hanging="851"/>
        </w:pPr>
        <w:rPr>
          <w:rFonts w:hint="default"/>
        </w:rPr>
      </w:lvl>
    </w:lvlOverride>
  </w:num>
  <w:num w:numId="46" w16cid:durableId="859900799">
    <w:abstractNumId w:val="3"/>
    <w:lvlOverride w:ilvl="0">
      <w:startOverride w:val="11"/>
      <w:lvl w:ilvl="0">
        <w:start w:val="11"/>
        <w:numFmt w:val="decimal"/>
        <w:pStyle w:val="Heading1"/>
        <w:lvlText w:val="%1."/>
        <w:lvlJc w:val="left"/>
        <w:pPr>
          <w:tabs>
            <w:tab w:val="num" w:pos="993"/>
          </w:tabs>
          <w:ind w:left="993" w:hanging="851"/>
        </w:pPr>
        <w:rPr>
          <w:rFonts w:hint="default"/>
          <w:b/>
          <w:bCs/>
          <w:i w:val="0"/>
          <w:color w:val="000000" w:themeColor="text1"/>
          <w:sz w:val="24"/>
          <w:szCs w:val="24"/>
        </w:rPr>
      </w:lvl>
    </w:lvlOverride>
    <w:lvlOverride w:ilvl="1">
      <w:startOverride w:val="2"/>
      <w:lvl w:ilvl="1">
        <w:start w:val="2"/>
        <w:numFmt w:val="decimal"/>
        <w:pStyle w:val="Heading2"/>
        <w:lvlText w:val="%1.%2"/>
        <w:lvlJc w:val="left"/>
        <w:pPr>
          <w:ind w:left="1844" w:hanging="851"/>
        </w:pPr>
        <w:rPr>
          <w:rFonts w:hint="default"/>
        </w:rPr>
      </w:lvl>
    </w:lvlOverride>
  </w:num>
  <w:num w:numId="47" w16cid:durableId="332731929">
    <w:abstractNumId w:val="27"/>
  </w:num>
  <w:num w:numId="48" w16cid:durableId="298920601">
    <w:abstractNumId w:val="9"/>
  </w:num>
  <w:num w:numId="49" w16cid:durableId="334891224">
    <w:abstractNumId w:val="35"/>
  </w:num>
  <w:num w:numId="50" w16cid:durableId="230116954">
    <w:abstractNumId w:val="9"/>
  </w:num>
  <w:num w:numId="51" w16cid:durableId="1205562221">
    <w:abstractNumId w:val="9"/>
  </w:num>
  <w:num w:numId="52" w16cid:durableId="737829852">
    <w:abstractNumId w:val="35"/>
  </w:num>
  <w:num w:numId="53" w16cid:durableId="284778164">
    <w:abstractNumId w:val="9"/>
  </w:num>
  <w:num w:numId="54" w16cid:durableId="1711832604">
    <w:abstractNumId w:val="9"/>
  </w:num>
  <w:num w:numId="55" w16cid:durableId="747724779">
    <w:abstractNumId w:val="9"/>
  </w:num>
  <w:num w:numId="56" w16cid:durableId="446121628">
    <w:abstractNumId w:val="9"/>
  </w:num>
  <w:num w:numId="57" w16cid:durableId="278873803">
    <w:abstractNumId w:val="9"/>
  </w:num>
  <w:num w:numId="58" w16cid:durableId="1041322663">
    <w:abstractNumId w:val="9"/>
  </w:num>
  <w:num w:numId="59" w16cid:durableId="806777583">
    <w:abstractNumId w:val="9"/>
  </w:num>
  <w:num w:numId="60" w16cid:durableId="1855144444">
    <w:abstractNumId w:val="9"/>
  </w:num>
  <w:num w:numId="61" w16cid:durableId="289866376">
    <w:abstractNumId w:val="9"/>
  </w:num>
  <w:num w:numId="62" w16cid:durableId="1776054045">
    <w:abstractNumId w:val="3"/>
    <w:lvlOverride w:ilvl="0">
      <w:lvl w:ilvl="0">
        <w:start w:val="1"/>
        <w:numFmt w:val="decimal"/>
        <w:pStyle w:val="Heading1"/>
        <w:lvlText w:val="%1."/>
        <w:lvlJc w:val="left"/>
        <w:pPr>
          <w:tabs>
            <w:tab w:val="num" w:pos="1419"/>
          </w:tabs>
          <w:ind w:left="1419" w:hanging="851"/>
        </w:pPr>
        <w:rPr>
          <w:rFonts w:hint="default"/>
          <w:b/>
          <w:bCs/>
          <w:i w:val="0"/>
          <w:color w:val="000000" w:themeColor="text1"/>
          <w:sz w:val="24"/>
          <w:szCs w:val="24"/>
        </w:rPr>
      </w:lvl>
    </w:lvlOverride>
    <w:lvlOverride w:ilvl="1">
      <w:lvl w:ilvl="1">
        <w:start w:val="1"/>
        <w:numFmt w:val="decimal"/>
        <w:pStyle w:val="Heading2"/>
        <w:lvlText w:val="%1.%2"/>
        <w:lvlJc w:val="left"/>
        <w:pPr>
          <w:ind w:left="1844" w:hanging="851"/>
        </w:pPr>
        <w:rPr>
          <w:rFonts w:hint="default"/>
        </w:rPr>
      </w:lvl>
    </w:lvlOverride>
    <w:lvlOverride w:ilvl="2">
      <w:lvl w:ilvl="2">
        <w:start w:val="1"/>
        <w:numFmt w:val="decimal"/>
        <w:pStyle w:val="Heading3"/>
        <w:lvlText w:val="%1.%2.%3"/>
        <w:lvlJc w:val="left"/>
        <w:pPr>
          <w:ind w:left="1277" w:hanging="851"/>
        </w:pPr>
        <w:rPr>
          <w:rFonts w:hint="default"/>
        </w:rPr>
      </w:lvl>
    </w:lvlOverride>
    <w:lvlOverride w:ilvl="3">
      <w:lvl w:ilvl="3">
        <w:start w:val="1"/>
        <w:numFmt w:val="decimal"/>
        <w:pStyle w:val="Heading4"/>
        <w:lvlText w:val="%1.%2.%3.%4"/>
        <w:lvlJc w:val="left"/>
        <w:pPr>
          <w:ind w:left="851" w:hanging="851"/>
        </w:pPr>
        <w:rPr>
          <w:rFonts w:hint="default"/>
        </w:rPr>
      </w:lvl>
    </w:lvlOverride>
    <w:lvlOverride w:ilvl="4">
      <w:lvl w:ilvl="4">
        <w:start w:val="1"/>
        <w:numFmt w:val="decimal"/>
        <w:pStyle w:val="Heading5"/>
        <w:lvlText w:val="%1.%2.%3.%4.%5"/>
        <w:lvlJc w:val="left"/>
        <w:pPr>
          <w:ind w:left="1135" w:hanging="851"/>
        </w:pPr>
        <w:rPr>
          <w:rFonts w:hint="default"/>
        </w:rPr>
      </w:lvl>
    </w:lvlOverride>
    <w:lvlOverride w:ilvl="5">
      <w:lvl w:ilvl="5">
        <w:start w:val="1"/>
        <w:numFmt w:val="upperLetter"/>
        <w:lvlRestart w:val="0"/>
        <w:pStyle w:val="Appendix1Heading6"/>
        <w:lvlText w:val="Appendix  %6"/>
        <w:lvlJc w:val="left"/>
        <w:pPr>
          <w:ind w:left="1135" w:hanging="851"/>
        </w:pPr>
        <w:rPr>
          <w:rFonts w:hint="default"/>
        </w:rPr>
      </w:lvl>
    </w:lvlOverride>
    <w:lvlOverride w:ilvl="6">
      <w:lvl w:ilvl="6">
        <w:start w:val="1"/>
        <w:numFmt w:val="decimal"/>
        <w:pStyle w:val="Appendix2Heading7"/>
        <w:lvlText w:val="%6.%7"/>
        <w:lvlJc w:val="left"/>
        <w:pPr>
          <w:ind w:left="1135" w:hanging="851"/>
        </w:pPr>
        <w:rPr>
          <w:rFonts w:hint="default"/>
        </w:rPr>
      </w:lvl>
    </w:lvlOverride>
    <w:lvlOverride w:ilvl="7">
      <w:lvl w:ilvl="7">
        <w:start w:val="1"/>
        <w:numFmt w:val="decimal"/>
        <w:pStyle w:val="Appendix3Heading8"/>
        <w:lvlText w:val="%6.%7.%8"/>
        <w:lvlJc w:val="left"/>
        <w:pPr>
          <w:ind w:left="1135" w:hanging="851"/>
        </w:pPr>
        <w:rPr>
          <w:rFonts w:hint="default"/>
        </w:rPr>
      </w:lvl>
    </w:lvlOverride>
    <w:lvlOverride w:ilvl="8">
      <w:lvl w:ilvl="8">
        <w:start w:val="1"/>
        <w:numFmt w:val="decimal"/>
        <w:pStyle w:val="Appendix4Heading9"/>
        <w:lvlText w:val="%6.%7.%8.%9"/>
        <w:lvlJc w:val="left"/>
        <w:pPr>
          <w:ind w:left="1135" w:hanging="851"/>
        </w:pPr>
        <w:rPr>
          <w:rFonts w:hint="default"/>
        </w:rPr>
      </w:lvl>
    </w:lvlOverride>
  </w:num>
  <w:num w:numId="63" w16cid:durableId="29769598">
    <w:abstractNumId w:val="3"/>
    <w:lvlOverride w:ilvl="0">
      <w:lvl w:ilvl="0">
        <w:start w:val="1"/>
        <w:numFmt w:val="decimal"/>
        <w:pStyle w:val="Heading1"/>
        <w:lvlText w:val="%1."/>
        <w:lvlJc w:val="left"/>
        <w:pPr>
          <w:tabs>
            <w:tab w:val="num" w:pos="1419"/>
          </w:tabs>
          <w:ind w:left="1419" w:hanging="851"/>
        </w:pPr>
        <w:rPr>
          <w:rFonts w:hint="default"/>
          <w:b/>
          <w:bCs/>
          <w:i w:val="0"/>
          <w:color w:val="000000" w:themeColor="text1"/>
          <w:sz w:val="24"/>
          <w:szCs w:val="24"/>
        </w:rPr>
      </w:lvl>
    </w:lvlOverride>
    <w:lvlOverride w:ilvl="1">
      <w:lvl w:ilvl="1">
        <w:start w:val="1"/>
        <w:numFmt w:val="decimal"/>
        <w:pStyle w:val="Heading2"/>
        <w:lvlText w:val="%1.%2"/>
        <w:lvlJc w:val="left"/>
        <w:pPr>
          <w:ind w:left="1844" w:hanging="851"/>
        </w:pPr>
        <w:rPr>
          <w:rFonts w:hint="default"/>
        </w:rPr>
      </w:lvl>
    </w:lvlOverride>
    <w:lvlOverride w:ilvl="2">
      <w:lvl w:ilvl="2">
        <w:start w:val="1"/>
        <w:numFmt w:val="decimal"/>
        <w:pStyle w:val="Heading3"/>
        <w:lvlText w:val="%1.%2.%3"/>
        <w:lvlJc w:val="left"/>
        <w:pPr>
          <w:ind w:left="1277" w:hanging="851"/>
        </w:pPr>
        <w:rPr>
          <w:rFonts w:hint="default"/>
        </w:rPr>
      </w:lvl>
    </w:lvlOverride>
    <w:lvlOverride w:ilvl="3">
      <w:lvl w:ilvl="3">
        <w:start w:val="1"/>
        <w:numFmt w:val="decimal"/>
        <w:pStyle w:val="Heading4"/>
        <w:lvlText w:val="%1.%2.%3.%4"/>
        <w:lvlJc w:val="left"/>
        <w:pPr>
          <w:ind w:left="851" w:hanging="851"/>
        </w:pPr>
        <w:rPr>
          <w:rFonts w:hint="default"/>
        </w:rPr>
      </w:lvl>
    </w:lvlOverride>
    <w:lvlOverride w:ilvl="4">
      <w:lvl w:ilvl="4">
        <w:start w:val="1"/>
        <w:numFmt w:val="decimal"/>
        <w:pStyle w:val="Heading5"/>
        <w:lvlText w:val="%1.%2.%3.%4.%5"/>
        <w:lvlJc w:val="left"/>
        <w:pPr>
          <w:ind w:left="1135" w:hanging="851"/>
        </w:pPr>
        <w:rPr>
          <w:rFonts w:hint="default"/>
        </w:rPr>
      </w:lvl>
    </w:lvlOverride>
    <w:lvlOverride w:ilvl="5">
      <w:lvl w:ilvl="5">
        <w:start w:val="1"/>
        <w:numFmt w:val="upperLetter"/>
        <w:lvlRestart w:val="0"/>
        <w:pStyle w:val="Appendix1Heading6"/>
        <w:lvlText w:val="Appendix  %6"/>
        <w:lvlJc w:val="left"/>
        <w:pPr>
          <w:ind w:left="1135" w:hanging="851"/>
        </w:pPr>
        <w:rPr>
          <w:rFonts w:hint="default"/>
        </w:rPr>
      </w:lvl>
    </w:lvlOverride>
    <w:lvlOverride w:ilvl="6">
      <w:lvl w:ilvl="6">
        <w:start w:val="1"/>
        <w:numFmt w:val="decimal"/>
        <w:pStyle w:val="Appendix2Heading7"/>
        <w:lvlText w:val="%6.%7"/>
        <w:lvlJc w:val="left"/>
        <w:pPr>
          <w:ind w:left="1135" w:hanging="851"/>
        </w:pPr>
        <w:rPr>
          <w:rFonts w:hint="default"/>
        </w:rPr>
      </w:lvl>
    </w:lvlOverride>
    <w:lvlOverride w:ilvl="7">
      <w:lvl w:ilvl="7">
        <w:start w:val="1"/>
        <w:numFmt w:val="decimal"/>
        <w:pStyle w:val="Appendix3Heading8"/>
        <w:lvlText w:val="%6.%7.%8"/>
        <w:lvlJc w:val="left"/>
        <w:pPr>
          <w:ind w:left="1135" w:hanging="851"/>
        </w:pPr>
        <w:rPr>
          <w:rFonts w:hint="default"/>
        </w:rPr>
      </w:lvl>
    </w:lvlOverride>
    <w:lvlOverride w:ilvl="8">
      <w:lvl w:ilvl="8">
        <w:start w:val="1"/>
        <w:numFmt w:val="decimal"/>
        <w:pStyle w:val="Appendix4Heading9"/>
        <w:lvlText w:val="%6.%7.%8.%9"/>
        <w:lvlJc w:val="left"/>
        <w:pPr>
          <w:ind w:left="1135" w:hanging="851"/>
        </w:pPr>
        <w:rPr>
          <w:rFonts w:hint="default"/>
        </w:rPr>
      </w:lvl>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C03"/>
    <w:rsid w:val="000017E9"/>
    <w:rsid w:val="000031DA"/>
    <w:rsid w:val="00003ACD"/>
    <w:rsid w:val="0000455D"/>
    <w:rsid w:val="00004C72"/>
    <w:rsid w:val="000052D5"/>
    <w:rsid w:val="000054DE"/>
    <w:rsid w:val="000062E7"/>
    <w:rsid w:val="00006427"/>
    <w:rsid w:val="0001083E"/>
    <w:rsid w:val="00010842"/>
    <w:rsid w:val="0001265C"/>
    <w:rsid w:val="00012C51"/>
    <w:rsid w:val="00014868"/>
    <w:rsid w:val="00014CA0"/>
    <w:rsid w:val="00014EA8"/>
    <w:rsid w:val="000156F6"/>
    <w:rsid w:val="00015834"/>
    <w:rsid w:val="00015B3D"/>
    <w:rsid w:val="00016180"/>
    <w:rsid w:val="000203FA"/>
    <w:rsid w:val="00020509"/>
    <w:rsid w:val="00021885"/>
    <w:rsid w:val="000219A1"/>
    <w:rsid w:val="00021CA0"/>
    <w:rsid w:val="000231C2"/>
    <w:rsid w:val="0002359E"/>
    <w:rsid w:val="00023DF0"/>
    <w:rsid w:val="00024778"/>
    <w:rsid w:val="000256C0"/>
    <w:rsid w:val="00025E8E"/>
    <w:rsid w:val="00026709"/>
    <w:rsid w:val="000267A5"/>
    <w:rsid w:val="00031E74"/>
    <w:rsid w:val="00033B6E"/>
    <w:rsid w:val="00034A71"/>
    <w:rsid w:val="00034AF6"/>
    <w:rsid w:val="00035802"/>
    <w:rsid w:val="00035EF7"/>
    <w:rsid w:val="000370AC"/>
    <w:rsid w:val="00037CCF"/>
    <w:rsid w:val="00040066"/>
    <w:rsid w:val="00040B80"/>
    <w:rsid w:val="000423E4"/>
    <w:rsid w:val="00044A71"/>
    <w:rsid w:val="00045302"/>
    <w:rsid w:val="00045949"/>
    <w:rsid w:val="00046A12"/>
    <w:rsid w:val="00047372"/>
    <w:rsid w:val="00047B42"/>
    <w:rsid w:val="00047BA4"/>
    <w:rsid w:val="00047D5D"/>
    <w:rsid w:val="000502FC"/>
    <w:rsid w:val="0005031F"/>
    <w:rsid w:val="00051B7A"/>
    <w:rsid w:val="000522B6"/>
    <w:rsid w:val="000538CA"/>
    <w:rsid w:val="000542BC"/>
    <w:rsid w:val="00054732"/>
    <w:rsid w:val="00054879"/>
    <w:rsid w:val="00057F4D"/>
    <w:rsid w:val="00060235"/>
    <w:rsid w:val="00060363"/>
    <w:rsid w:val="00060911"/>
    <w:rsid w:val="00061EE0"/>
    <w:rsid w:val="000625B3"/>
    <w:rsid w:val="000635C7"/>
    <w:rsid w:val="000637BA"/>
    <w:rsid w:val="0006411F"/>
    <w:rsid w:val="00064D4B"/>
    <w:rsid w:val="00065880"/>
    <w:rsid w:val="00067095"/>
    <w:rsid w:val="000703D4"/>
    <w:rsid w:val="000715E6"/>
    <w:rsid w:val="00071BA6"/>
    <w:rsid w:val="00072255"/>
    <w:rsid w:val="00072B4D"/>
    <w:rsid w:val="00073493"/>
    <w:rsid w:val="00075055"/>
    <w:rsid w:val="00075E4C"/>
    <w:rsid w:val="00076BE2"/>
    <w:rsid w:val="00076FAD"/>
    <w:rsid w:val="000770BD"/>
    <w:rsid w:val="00077454"/>
    <w:rsid w:val="00080879"/>
    <w:rsid w:val="00080FC1"/>
    <w:rsid w:val="0008178C"/>
    <w:rsid w:val="00081A7A"/>
    <w:rsid w:val="000831CA"/>
    <w:rsid w:val="000832FD"/>
    <w:rsid w:val="00083B5D"/>
    <w:rsid w:val="00087558"/>
    <w:rsid w:val="00087D62"/>
    <w:rsid w:val="00090075"/>
    <w:rsid w:val="0009016B"/>
    <w:rsid w:val="00090972"/>
    <w:rsid w:val="00090EDD"/>
    <w:rsid w:val="00091374"/>
    <w:rsid w:val="00092716"/>
    <w:rsid w:val="00095834"/>
    <w:rsid w:val="0009604C"/>
    <w:rsid w:val="00096222"/>
    <w:rsid w:val="000A076E"/>
    <w:rsid w:val="000A2182"/>
    <w:rsid w:val="000A2BBC"/>
    <w:rsid w:val="000A2C3D"/>
    <w:rsid w:val="000A34F1"/>
    <w:rsid w:val="000A3B39"/>
    <w:rsid w:val="000A4AA8"/>
    <w:rsid w:val="000A62AB"/>
    <w:rsid w:val="000A6422"/>
    <w:rsid w:val="000B024E"/>
    <w:rsid w:val="000B0634"/>
    <w:rsid w:val="000B100B"/>
    <w:rsid w:val="000B1ED1"/>
    <w:rsid w:val="000B210A"/>
    <w:rsid w:val="000B32FF"/>
    <w:rsid w:val="000B341E"/>
    <w:rsid w:val="000B3606"/>
    <w:rsid w:val="000B3875"/>
    <w:rsid w:val="000B3D49"/>
    <w:rsid w:val="000B498F"/>
    <w:rsid w:val="000B5190"/>
    <w:rsid w:val="000B6B5E"/>
    <w:rsid w:val="000B790D"/>
    <w:rsid w:val="000C0142"/>
    <w:rsid w:val="000C1397"/>
    <w:rsid w:val="000C168D"/>
    <w:rsid w:val="000C250A"/>
    <w:rsid w:val="000C3FBB"/>
    <w:rsid w:val="000C438A"/>
    <w:rsid w:val="000C4BEE"/>
    <w:rsid w:val="000C4F3D"/>
    <w:rsid w:val="000C6A57"/>
    <w:rsid w:val="000C7E0C"/>
    <w:rsid w:val="000D0A75"/>
    <w:rsid w:val="000D15C2"/>
    <w:rsid w:val="000D1BD5"/>
    <w:rsid w:val="000D2DF8"/>
    <w:rsid w:val="000D2E44"/>
    <w:rsid w:val="000D4793"/>
    <w:rsid w:val="000D47B9"/>
    <w:rsid w:val="000D5DDA"/>
    <w:rsid w:val="000D65EE"/>
    <w:rsid w:val="000D6B6D"/>
    <w:rsid w:val="000E13B8"/>
    <w:rsid w:val="000E192E"/>
    <w:rsid w:val="000E31F3"/>
    <w:rsid w:val="000E32A1"/>
    <w:rsid w:val="000E3D31"/>
    <w:rsid w:val="000E5854"/>
    <w:rsid w:val="000E7931"/>
    <w:rsid w:val="000E7D7C"/>
    <w:rsid w:val="000F00DF"/>
    <w:rsid w:val="000F055D"/>
    <w:rsid w:val="000F1B6B"/>
    <w:rsid w:val="000F291E"/>
    <w:rsid w:val="000F2A3D"/>
    <w:rsid w:val="000F3B96"/>
    <w:rsid w:val="000F4231"/>
    <w:rsid w:val="000F4674"/>
    <w:rsid w:val="000F46A4"/>
    <w:rsid w:val="000F62EF"/>
    <w:rsid w:val="000F6E1A"/>
    <w:rsid w:val="000F7676"/>
    <w:rsid w:val="00100381"/>
    <w:rsid w:val="00100863"/>
    <w:rsid w:val="00100E8B"/>
    <w:rsid w:val="001023F5"/>
    <w:rsid w:val="001037D7"/>
    <w:rsid w:val="0010394F"/>
    <w:rsid w:val="0010484B"/>
    <w:rsid w:val="0010516D"/>
    <w:rsid w:val="00105547"/>
    <w:rsid w:val="00106027"/>
    <w:rsid w:val="00107EB4"/>
    <w:rsid w:val="00112F96"/>
    <w:rsid w:val="001167A9"/>
    <w:rsid w:val="001179BF"/>
    <w:rsid w:val="00121596"/>
    <w:rsid w:val="00121DB1"/>
    <w:rsid w:val="00121F57"/>
    <w:rsid w:val="00122DEB"/>
    <w:rsid w:val="00122E4F"/>
    <w:rsid w:val="001238AC"/>
    <w:rsid w:val="00124A92"/>
    <w:rsid w:val="00124B09"/>
    <w:rsid w:val="001252DC"/>
    <w:rsid w:val="00125882"/>
    <w:rsid w:val="001258F3"/>
    <w:rsid w:val="00126461"/>
    <w:rsid w:val="00126765"/>
    <w:rsid w:val="00130C5A"/>
    <w:rsid w:val="00132A70"/>
    <w:rsid w:val="00132E8C"/>
    <w:rsid w:val="001345F6"/>
    <w:rsid w:val="00135079"/>
    <w:rsid w:val="001360BA"/>
    <w:rsid w:val="001362A9"/>
    <w:rsid w:val="00137BBD"/>
    <w:rsid w:val="001411C1"/>
    <w:rsid w:val="001413A0"/>
    <w:rsid w:val="0014198F"/>
    <w:rsid w:val="00141AA6"/>
    <w:rsid w:val="00146D63"/>
    <w:rsid w:val="00146DF4"/>
    <w:rsid w:val="00147A3D"/>
    <w:rsid w:val="00147C0D"/>
    <w:rsid w:val="00150D66"/>
    <w:rsid w:val="00151419"/>
    <w:rsid w:val="00152B6C"/>
    <w:rsid w:val="00154BC6"/>
    <w:rsid w:val="00156499"/>
    <w:rsid w:val="00156882"/>
    <w:rsid w:val="00156A5E"/>
    <w:rsid w:val="001607DE"/>
    <w:rsid w:val="00161C3B"/>
    <w:rsid w:val="00162BF9"/>
    <w:rsid w:val="00162C11"/>
    <w:rsid w:val="00162D3E"/>
    <w:rsid w:val="00163E24"/>
    <w:rsid w:val="001650D1"/>
    <w:rsid w:val="001656DF"/>
    <w:rsid w:val="00165C6E"/>
    <w:rsid w:val="00165EAD"/>
    <w:rsid w:val="00166C2B"/>
    <w:rsid w:val="00166FAA"/>
    <w:rsid w:val="0017185C"/>
    <w:rsid w:val="00173B71"/>
    <w:rsid w:val="00174A53"/>
    <w:rsid w:val="001758BE"/>
    <w:rsid w:val="00176B10"/>
    <w:rsid w:val="00180248"/>
    <w:rsid w:val="00180C82"/>
    <w:rsid w:val="0018127A"/>
    <w:rsid w:val="001819B3"/>
    <w:rsid w:val="00181A1C"/>
    <w:rsid w:val="00181B58"/>
    <w:rsid w:val="0018279E"/>
    <w:rsid w:val="00182F10"/>
    <w:rsid w:val="00183C6A"/>
    <w:rsid w:val="00183EDA"/>
    <w:rsid w:val="001848B8"/>
    <w:rsid w:val="0018676E"/>
    <w:rsid w:val="00187CBE"/>
    <w:rsid w:val="00192410"/>
    <w:rsid w:val="001927E7"/>
    <w:rsid w:val="001959B9"/>
    <w:rsid w:val="001963D4"/>
    <w:rsid w:val="00197659"/>
    <w:rsid w:val="00197D09"/>
    <w:rsid w:val="001A2585"/>
    <w:rsid w:val="001A2678"/>
    <w:rsid w:val="001A3F05"/>
    <w:rsid w:val="001A73C4"/>
    <w:rsid w:val="001A7C9D"/>
    <w:rsid w:val="001B0823"/>
    <w:rsid w:val="001B2109"/>
    <w:rsid w:val="001B2631"/>
    <w:rsid w:val="001B306C"/>
    <w:rsid w:val="001B394B"/>
    <w:rsid w:val="001B3E6E"/>
    <w:rsid w:val="001B41BF"/>
    <w:rsid w:val="001B6595"/>
    <w:rsid w:val="001B6CBD"/>
    <w:rsid w:val="001B738A"/>
    <w:rsid w:val="001B7B73"/>
    <w:rsid w:val="001C0052"/>
    <w:rsid w:val="001C02CD"/>
    <w:rsid w:val="001C0587"/>
    <w:rsid w:val="001C1783"/>
    <w:rsid w:val="001C22E0"/>
    <w:rsid w:val="001C23B6"/>
    <w:rsid w:val="001C27ED"/>
    <w:rsid w:val="001C3B75"/>
    <w:rsid w:val="001C4855"/>
    <w:rsid w:val="001C6973"/>
    <w:rsid w:val="001C714E"/>
    <w:rsid w:val="001C7A9D"/>
    <w:rsid w:val="001D2105"/>
    <w:rsid w:val="001D3562"/>
    <w:rsid w:val="001D384E"/>
    <w:rsid w:val="001D3921"/>
    <w:rsid w:val="001D3C85"/>
    <w:rsid w:val="001D4874"/>
    <w:rsid w:val="001D52C3"/>
    <w:rsid w:val="001D6472"/>
    <w:rsid w:val="001D67F2"/>
    <w:rsid w:val="001D6D5D"/>
    <w:rsid w:val="001D7C82"/>
    <w:rsid w:val="001E09D2"/>
    <w:rsid w:val="001E3266"/>
    <w:rsid w:val="001E507B"/>
    <w:rsid w:val="001E515C"/>
    <w:rsid w:val="001E638C"/>
    <w:rsid w:val="001E66E3"/>
    <w:rsid w:val="001E697B"/>
    <w:rsid w:val="001E7121"/>
    <w:rsid w:val="001E799D"/>
    <w:rsid w:val="001E7B23"/>
    <w:rsid w:val="001E7C78"/>
    <w:rsid w:val="001E7F55"/>
    <w:rsid w:val="001F0487"/>
    <w:rsid w:val="001F2028"/>
    <w:rsid w:val="001F231E"/>
    <w:rsid w:val="001F2645"/>
    <w:rsid w:val="001F27C1"/>
    <w:rsid w:val="001F27F4"/>
    <w:rsid w:val="001F4A4A"/>
    <w:rsid w:val="001F6780"/>
    <w:rsid w:val="001F775E"/>
    <w:rsid w:val="0020132B"/>
    <w:rsid w:val="00202831"/>
    <w:rsid w:val="00202C1D"/>
    <w:rsid w:val="002039B5"/>
    <w:rsid w:val="00203E95"/>
    <w:rsid w:val="00204FFF"/>
    <w:rsid w:val="00205AD2"/>
    <w:rsid w:val="00205F58"/>
    <w:rsid w:val="0020744C"/>
    <w:rsid w:val="00212694"/>
    <w:rsid w:val="00213344"/>
    <w:rsid w:val="00214453"/>
    <w:rsid w:val="00214766"/>
    <w:rsid w:val="00216203"/>
    <w:rsid w:val="00217200"/>
    <w:rsid w:val="002176C0"/>
    <w:rsid w:val="002202D7"/>
    <w:rsid w:val="00220781"/>
    <w:rsid w:val="002214FB"/>
    <w:rsid w:val="0022160F"/>
    <w:rsid w:val="00222630"/>
    <w:rsid w:val="00223082"/>
    <w:rsid w:val="00224E67"/>
    <w:rsid w:val="0022552B"/>
    <w:rsid w:val="00225F99"/>
    <w:rsid w:val="002260EA"/>
    <w:rsid w:val="00230891"/>
    <w:rsid w:val="00230F05"/>
    <w:rsid w:val="0023572E"/>
    <w:rsid w:val="00237726"/>
    <w:rsid w:val="00237A08"/>
    <w:rsid w:val="00240C6D"/>
    <w:rsid w:val="00240D77"/>
    <w:rsid w:val="00242185"/>
    <w:rsid w:val="00242380"/>
    <w:rsid w:val="0024252A"/>
    <w:rsid w:val="0024254D"/>
    <w:rsid w:val="0024279B"/>
    <w:rsid w:val="002435B9"/>
    <w:rsid w:val="00243C30"/>
    <w:rsid w:val="00244076"/>
    <w:rsid w:val="00244520"/>
    <w:rsid w:val="0024477D"/>
    <w:rsid w:val="0024521A"/>
    <w:rsid w:val="002461F6"/>
    <w:rsid w:val="00246CD4"/>
    <w:rsid w:val="00247A3C"/>
    <w:rsid w:val="0024FE4E"/>
    <w:rsid w:val="002507B7"/>
    <w:rsid w:val="00250F63"/>
    <w:rsid w:val="00254289"/>
    <w:rsid w:val="00256655"/>
    <w:rsid w:val="0026008B"/>
    <w:rsid w:val="002605A0"/>
    <w:rsid w:val="0026195E"/>
    <w:rsid w:val="002622FF"/>
    <w:rsid w:val="0026351A"/>
    <w:rsid w:val="00263DCC"/>
    <w:rsid w:val="00264ACE"/>
    <w:rsid w:val="00265623"/>
    <w:rsid w:val="00266648"/>
    <w:rsid w:val="00271882"/>
    <w:rsid w:val="00271A84"/>
    <w:rsid w:val="002723AB"/>
    <w:rsid w:val="00272A3A"/>
    <w:rsid w:val="00272CF4"/>
    <w:rsid w:val="0027536B"/>
    <w:rsid w:val="00275EC4"/>
    <w:rsid w:val="00275FD2"/>
    <w:rsid w:val="002767B0"/>
    <w:rsid w:val="00280088"/>
    <w:rsid w:val="00280890"/>
    <w:rsid w:val="00280C5A"/>
    <w:rsid w:val="00281E2D"/>
    <w:rsid w:val="00282129"/>
    <w:rsid w:val="002830CE"/>
    <w:rsid w:val="00283854"/>
    <w:rsid w:val="00283FA3"/>
    <w:rsid w:val="00283FB4"/>
    <w:rsid w:val="00284194"/>
    <w:rsid w:val="00284D8D"/>
    <w:rsid w:val="00286439"/>
    <w:rsid w:val="00286901"/>
    <w:rsid w:val="00287443"/>
    <w:rsid w:val="00287975"/>
    <w:rsid w:val="00287A72"/>
    <w:rsid w:val="00287A73"/>
    <w:rsid w:val="00287BB5"/>
    <w:rsid w:val="0029135D"/>
    <w:rsid w:val="00291C47"/>
    <w:rsid w:val="00291C6B"/>
    <w:rsid w:val="00292B37"/>
    <w:rsid w:val="00293101"/>
    <w:rsid w:val="00293774"/>
    <w:rsid w:val="0029427B"/>
    <w:rsid w:val="00294816"/>
    <w:rsid w:val="00295437"/>
    <w:rsid w:val="00295D96"/>
    <w:rsid w:val="00297D1E"/>
    <w:rsid w:val="00297D9D"/>
    <w:rsid w:val="002A02FC"/>
    <w:rsid w:val="002A0912"/>
    <w:rsid w:val="002A1197"/>
    <w:rsid w:val="002A2868"/>
    <w:rsid w:val="002A3636"/>
    <w:rsid w:val="002A4146"/>
    <w:rsid w:val="002A47D2"/>
    <w:rsid w:val="002A59AA"/>
    <w:rsid w:val="002A59F9"/>
    <w:rsid w:val="002A6236"/>
    <w:rsid w:val="002A6568"/>
    <w:rsid w:val="002A6A7B"/>
    <w:rsid w:val="002A7893"/>
    <w:rsid w:val="002B14DC"/>
    <w:rsid w:val="002B1FED"/>
    <w:rsid w:val="002B270B"/>
    <w:rsid w:val="002B4AB7"/>
    <w:rsid w:val="002B510A"/>
    <w:rsid w:val="002B5D67"/>
    <w:rsid w:val="002B5FEF"/>
    <w:rsid w:val="002B69ED"/>
    <w:rsid w:val="002B6F0D"/>
    <w:rsid w:val="002B72E9"/>
    <w:rsid w:val="002B7493"/>
    <w:rsid w:val="002C0FD5"/>
    <w:rsid w:val="002C1F36"/>
    <w:rsid w:val="002C2EE1"/>
    <w:rsid w:val="002C3402"/>
    <w:rsid w:val="002C54B2"/>
    <w:rsid w:val="002C557B"/>
    <w:rsid w:val="002C633B"/>
    <w:rsid w:val="002C7139"/>
    <w:rsid w:val="002D0CC1"/>
    <w:rsid w:val="002D26EA"/>
    <w:rsid w:val="002D28E0"/>
    <w:rsid w:val="002D2ABF"/>
    <w:rsid w:val="002D2F6E"/>
    <w:rsid w:val="002D31EE"/>
    <w:rsid w:val="002D32E3"/>
    <w:rsid w:val="002D3ADA"/>
    <w:rsid w:val="002D3C81"/>
    <w:rsid w:val="002D4361"/>
    <w:rsid w:val="002D455F"/>
    <w:rsid w:val="002D4AE9"/>
    <w:rsid w:val="002D4FD8"/>
    <w:rsid w:val="002D53C9"/>
    <w:rsid w:val="002E0131"/>
    <w:rsid w:val="002E2E82"/>
    <w:rsid w:val="002E4821"/>
    <w:rsid w:val="002E4FA1"/>
    <w:rsid w:val="002E5825"/>
    <w:rsid w:val="002E5C92"/>
    <w:rsid w:val="002E5E81"/>
    <w:rsid w:val="002E7357"/>
    <w:rsid w:val="002E73F6"/>
    <w:rsid w:val="002F076E"/>
    <w:rsid w:val="002F101F"/>
    <w:rsid w:val="002F123A"/>
    <w:rsid w:val="002F1D13"/>
    <w:rsid w:val="002F35C6"/>
    <w:rsid w:val="002F44C0"/>
    <w:rsid w:val="002F5560"/>
    <w:rsid w:val="002F629E"/>
    <w:rsid w:val="00300890"/>
    <w:rsid w:val="003022C2"/>
    <w:rsid w:val="00302C14"/>
    <w:rsid w:val="00302E71"/>
    <w:rsid w:val="00304D34"/>
    <w:rsid w:val="0030525A"/>
    <w:rsid w:val="00306AE6"/>
    <w:rsid w:val="00310B88"/>
    <w:rsid w:val="0031165C"/>
    <w:rsid w:val="003130B5"/>
    <w:rsid w:val="00313CDF"/>
    <w:rsid w:val="00314EB9"/>
    <w:rsid w:val="00316107"/>
    <w:rsid w:val="00316E0A"/>
    <w:rsid w:val="003208BA"/>
    <w:rsid w:val="00320C33"/>
    <w:rsid w:val="003218FB"/>
    <w:rsid w:val="0032309D"/>
    <w:rsid w:val="0032531F"/>
    <w:rsid w:val="0032565D"/>
    <w:rsid w:val="0032619B"/>
    <w:rsid w:val="00326DA3"/>
    <w:rsid w:val="00326FB5"/>
    <w:rsid w:val="003274CB"/>
    <w:rsid w:val="00327574"/>
    <w:rsid w:val="003275A0"/>
    <w:rsid w:val="00330344"/>
    <w:rsid w:val="003309CB"/>
    <w:rsid w:val="00331B18"/>
    <w:rsid w:val="0033281A"/>
    <w:rsid w:val="00333ED8"/>
    <w:rsid w:val="0033403A"/>
    <w:rsid w:val="00335C5F"/>
    <w:rsid w:val="0033608D"/>
    <w:rsid w:val="0033675E"/>
    <w:rsid w:val="003369E9"/>
    <w:rsid w:val="00336BE3"/>
    <w:rsid w:val="00336FA1"/>
    <w:rsid w:val="00337AEE"/>
    <w:rsid w:val="00340AB4"/>
    <w:rsid w:val="00341A67"/>
    <w:rsid w:val="003450DB"/>
    <w:rsid w:val="0034553C"/>
    <w:rsid w:val="0034574E"/>
    <w:rsid w:val="00345AFB"/>
    <w:rsid w:val="00345BBC"/>
    <w:rsid w:val="00346F4D"/>
    <w:rsid w:val="00347783"/>
    <w:rsid w:val="00347B2E"/>
    <w:rsid w:val="00353504"/>
    <w:rsid w:val="003546B0"/>
    <w:rsid w:val="00355920"/>
    <w:rsid w:val="00355A95"/>
    <w:rsid w:val="00355E68"/>
    <w:rsid w:val="0035625C"/>
    <w:rsid w:val="00356EAC"/>
    <w:rsid w:val="00357358"/>
    <w:rsid w:val="00360582"/>
    <w:rsid w:val="00360C23"/>
    <w:rsid w:val="00361076"/>
    <w:rsid w:val="00362797"/>
    <w:rsid w:val="00364356"/>
    <w:rsid w:val="00365C96"/>
    <w:rsid w:val="00365D49"/>
    <w:rsid w:val="00365E8D"/>
    <w:rsid w:val="0036612A"/>
    <w:rsid w:val="00366563"/>
    <w:rsid w:val="003679F0"/>
    <w:rsid w:val="00367F87"/>
    <w:rsid w:val="00371EAF"/>
    <w:rsid w:val="00371F27"/>
    <w:rsid w:val="0037314F"/>
    <w:rsid w:val="00373F00"/>
    <w:rsid w:val="003755F0"/>
    <w:rsid w:val="0037625C"/>
    <w:rsid w:val="003773CA"/>
    <w:rsid w:val="00380D59"/>
    <w:rsid w:val="0038212A"/>
    <w:rsid w:val="00383168"/>
    <w:rsid w:val="003848AF"/>
    <w:rsid w:val="00384FBD"/>
    <w:rsid w:val="00385263"/>
    <w:rsid w:val="00385A2D"/>
    <w:rsid w:val="003868D7"/>
    <w:rsid w:val="003900E9"/>
    <w:rsid w:val="00392436"/>
    <w:rsid w:val="00393717"/>
    <w:rsid w:val="00394F9D"/>
    <w:rsid w:val="003950CE"/>
    <w:rsid w:val="0039565C"/>
    <w:rsid w:val="00396103"/>
    <w:rsid w:val="00396BBE"/>
    <w:rsid w:val="00397497"/>
    <w:rsid w:val="00397E1A"/>
    <w:rsid w:val="003A11BB"/>
    <w:rsid w:val="003A1278"/>
    <w:rsid w:val="003A24EF"/>
    <w:rsid w:val="003A2AEE"/>
    <w:rsid w:val="003A360C"/>
    <w:rsid w:val="003A3B1B"/>
    <w:rsid w:val="003A3C1A"/>
    <w:rsid w:val="003A419E"/>
    <w:rsid w:val="003A4D7F"/>
    <w:rsid w:val="003A59B6"/>
    <w:rsid w:val="003A5C39"/>
    <w:rsid w:val="003A6E2E"/>
    <w:rsid w:val="003A7517"/>
    <w:rsid w:val="003B0224"/>
    <w:rsid w:val="003B0B6B"/>
    <w:rsid w:val="003B1318"/>
    <w:rsid w:val="003B3B4F"/>
    <w:rsid w:val="003B49F4"/>
    <w:rsid w:val="003B4B59"/>
    <w:rsid w:val="003B522A"/>
    <w:rsid w:val="003B5AD8"/>
    <w:rsid w:val="003B5BB7"/>
    <w:rsid w:val="003B75ED"/>
    <w:rsid w:val="003C0FC6"/>
    <w:rsid w:val="003C2672"/>
    <w:rsid w:val="003C2FCB"/>
    <w:rsid w:val="003C3C56"/>
    <w:rsid w:val="003C3C6E"/>
    <w:rsid w:val="003C49D7"/>
    <w:rsid w:val="003C4ABF"/>
    <w:rsid w:val="003C573C"/>
    <w:rsid w:val="003C71A6"/>
    <w:rsid w:val="003C7FA5"/>
    <w:rsid w:val="003D0F73"/>
    <w:rsid w:val="003D2036"/>
    <w:rsid w:val="003D2C4C"/>
    <w:rsid w:val="003D3586"/>
    <w:rsid w:val="003D3CD9"/>
    <w:rsid w:val="003D40B9"/>
    <w:rsid w:val="003D4D42"/>
    <w:rsid w:val="003D4D99"/>
    <w:rsid w:val="003D6AAE"/>
    <w:rsid w:val="003E05D3"/>
    <w:rsid w:val="003E2012"/>
    <w:rsid w:val="003E2B4D"/>
    <w:rsid w:val="003E5679"/>
    <w:rsid w:val="003E59E8"/>
    <w:rsid w:val="003E6206"/>
    <w:rsid w:val="003E7882"/>
    <w:rsid w:val="003E7D63"/>
    <w:rsid w:val="003E7E8E"/>
    <w:rsid w:val="003F0330"/>
    <w:rsid w:val="003F1BB4"/>
    <w:rsid w:val="003F262B"/>
    <w:rsid w:val="003F3577"/>
    <w:rsid w:val="003F3E8E"/>
    <w:rsid w:val="003F5299"/>
    <w:rsid w:val="003F6B11"/>
    <w:rsid w:val="003F74A4"/>
    <w:rsid w:val="0040022A"/>
    <w:rsid w:val="0040077B"/>
    <w:rsid w:val="004017D6"/>
    <w:rsid w:val="00401A22"/>
    <w:rsid w:val="00401EFC"/>
    <w:rsid w:val="0040299F"/>
    <w:rsid w:val="00404AD1"/>
    <w:rsid w:val="00404CD5"/>
    <w:rsid w:val="00405FC5"/>
    <w:rsid w:val="004079D3"/>
    <w:rsid w:val="00411377"/>
    <w:rsid w:val="0041149E"/>
    <w:rsid w:val="004133C6"/>
    <w:rsid w:val="004142FA"/>
    <w:rsid w:val="00414B00"/>
    <w:rsid w:val="00414FF0"/>
    <w:rsid w:val="00415712"/>
    <w:rsid w:val="00415D05"/>
    <w:rsid w:val="004164CD"/>
    <w:rsid w:val="004166A0"/>
    <w:rsid w:val="0041B991"/>
    <w:rsid w:val="004203BC"/>
    <w:rsid w:val="00420577"/>
    <w:rsid w:val="004224FF"/>
    <w:rsid w:val="0042321B"/>
    <w:rsid w:val="004235BC"/>
    <w:rsid w:val="00423D67"/>
    <w:rsid w:val="00424419"/>
    <w:rsid w:val="0042535C"/>
    <w:rsid w:val="00425B5A"/>
    <w:rsid w:val="00426745"/>
    <w:rsid w:val="004268B5"/>
    <w:rsid w:val="00427416"/>
    <w:rsid w:val="00432C4A"/>
    <w:rsid w:val="00432F83"/>
    <w:rsid w:val="00433B41"/>
    <w:rsid w:val="0043588E"/>
    <w:rsid w:val="00435FC4"/>
    <w:rsid w:val="00437116"/>
    <w:rsid w:val="004379AC"/>
    <w:rsid w:val="00440617"/>
    <w:rsid w:val="00440BFC"/>
    <w:rsid w:val="0044151B"/>
    <w:rsid w:val="00442226"/>
    <w:rsid w:val="004426CD"/>
    <w:rsid w:val="00442826"/>
    <w:rsid w:val="00446EBF"/>
    <w:rsid w:val="00446F7C"/>
    <w:rsid w:val="00447589"/>
    <w:rsid w:val="00447FA7"/>
    <w:rsid w:val="00455515"/>
    <w:rsid w:val="00456FC4"/>
    <w:rsid w:val="00461228"/>
    <w:rsid w:val="0046185F"/>
    <w:rsid w:val="00463179"/>
    <w:rsid w:val="004638B2"/>
    <w:rsid w:val="00463EA1"/>
    <w:rsid w:val="00464368"/>
    <w:rsid w:val="00464F02"/>
    <w:rsid w:val="004659B5"/>
    <w:rsid w:val="00465D80"/>
    <w:rsid w:val="0046667A"/>
    <w:rsid w:val="00466932"/>
    <w:rsid w:val="004669C7"/>
    <w:rsid w:val="00466CA9"/>
    <w:rsid w:val="00466E33"/>
    <w:rsid w:val="00470974"/>
    <w:rsid w:val="0047098A"/>
    <w:rsid w:val="0047405D"/>
    <w:rsid w:val="00474787"/>
    <w:rsid w:val="00475007"/>
    <w:rsid w:val="00475083"/>
    <w:rsid w:val="004763D2"/>
    <w:rsid w:val="00476817"/>
    <w:rsid w:val="004779A1"/>
    <w:rsid w:val="00477D9A"/>
    <w:rsid w:val="00480519"/>
    <w:rsid w:val="00480B3E"/>
    <w:rsid w:val="00482060"/>
    <w:rsid w:val="004823C9"/>
    <w:rsid w:val="00483443"/>
    <w:rsid w:val="00483C31"/>
    <w:rsid w:val="00484110"/>
    <w:rsid w:val="00484632"/>
    <w:rsid w:val="00485BE0"/>
    <w:rsid w:val="00486B72"/>
    <w:rsid w:val="004874D8"/>
    <w:rsid w:val="00490084"/>
    <w:rsid w:val="004911DC"/>
    <w:rsid w:val="004941CC"/>
    <w:rsid w:val="00494388"/>
    <w:rsid w:val="0049461F"/>
    <w:rsid w:val="00496923"/>
    <w:rsid w:val="004969C9"/>
    <w:rsid w:val="00496D77"/>
    <w:rsid w:val="004A0676"/>
    <w:rsid w:val="004A0B83"/>
    <w:rsid w:val="004A0FA5"/>
    <w:rsid w:val="004A23DC"/>
    <w:rsid w:val="004A2DC6"/>
    <w:rsid w:val="004A39DC"/>
    <w:rsid w:val="004A4B47"/>
    <w:rsid w:val="004A5F4B"/>
    <w:rsid w:val="004A6124"/>
    <w:rsid w:val="004B0536"/>
    <w:rsid w:val="004B0F1D"/>
    <w:rsid w:val="004B28FC"/>
    <w:rsid w:val="004B2F53"/>
    <w:rsid w:val="004B3150"/>
    <w:rsid w:val="004B34FF"/>
    <w:rsid w:val="004B3650"/>
    <w:rsid w:val="004B5588"/>
    <w:rsid w:val="004B6B08"/>
    <w:rsid w:val="004B6EE2"/>
    <w:rsid w:val="004C02B2"/>
    <w:rsid w:val="004C0D96"/>
    <w:rsid w:val="004C1544"/>
    <w:rsid w:val="004C1BA1"/>
    <w:rsid w:val="004C266C"/>
    <w:rsid w:val="004C26C3"/>
    <w:rsid w:val="004C2B2A"/>
    <w:rsid w:val="004C3DC3"/>
    <w:rsid w:val="004C43F2"/>
    <w:rsid w:val="004C4F9E"/>
    <w:rsid w:val="004C5073"/>
    <w:rsid w:val="004C59F2"/>
    <w:rsid w:val="004C6C81"/>
    <w:rsid w:val="004D05CF"/>
    <w:rsid w:val="004D0EE3"/>
    <w:rsid w:val="004D11F5"/>
    <w:rsid w:val="004D13F7"/>
    <w:rsid w:val="004D1449"/>
    <w:rsid w:val="004D1598"/>
    <w:rsid w:val="004D176B"/>
    <w:rsid w:val="004D1876"/>
    <w:rsid w:val="004D1A76"/>
    <w:rsid w:val="004D5227"/>
    <w:rsid w:val="004D6344"/>
    <w:rsid w:val="004D6619"/>
    <w:rsid w:val="004D6C74"/>
    <w:rsid w:val="004D6C7D"/>
    <w:rsid w:val="004D7817"/>
    <w:rsid w:val="004E1EF0"/>
    <w:rsid w:val="004E2248"/>
    <w:rsid w:val="004E2C9F"/>
    <w:rsid w:val="004E3618"/>
    <w:rsid w:val="004E40D5"/>
    <w:rsid w:val="004E5059"/>
    <w:rsid w:val="004E54F0"/>
    <w:rsid w:val="004E6954"/>
    <w:rsid w:val="004E6E2F"/>
    <w:rsid w:val="004F0CD5"/>
    <w:rsid w:val="004F132F"/>
    <w:rsid w:val="004F1AF2"/>
    <w:rsid w:val="004F2421"/>
    <w:rsid w:val="004F26F7"/>
    <w:rsid w:val="004F3B1D"/>
    <w:rsid w:val="004F41CE"/>
    <w:rsid w:val="004F4346"/>
    <w:rsid w:val="004F44B7"/>
    <w:rsid w:val="004F4BBD"/>
    <w:rsid w:val="004F4F15"/>
    <w:rsid w:val="004F5144"/>
    <w:rsid w:val="004F76FC"/>
    <w:rsid w:val="00500220"/>
    <w:rsid w:val="0050032C"/>
    <w:rsid w:val="00500CA6"/>
    <w:rsid w:val="005010A4"/>
    <w:rsid w:val="005017B1"/>
    <w:rsid w:val="0050425F"/>
    <w:rsid w:val="00505BB4"/>
    <w:rsid w:val="00505CCD"/>
    <w:rsid w:val="005060F4"/>
    <w:rsid w:val="00511951"/>
    <w:rsid w:val="005201D6"/>
    <w:rsid w:val="00521DB4"/>
    <w:rsid w:val="00522D79"/>
    <w:rsid w:val="00522F2A"/>
    <w:rsid w:val="005238C4"/>
    <w:rsid w:val="005239F4"/>
    <w:rsid w:val="0052556A"/>
    <w:rsid w:val="00525A1E"/>
    <w:rsid w:val="00525C76"/>
    <w:rsid w:val="00525D98"/>
    <w:rsid w:val="00526987"/>
    <w:rsid w:val="00527392"/>
    <w:rsid w:val="00531799"/>
    <w:rsid w:val="005319D8"/>
    <w:rsid w:val="00532B02"/>
    <w:rsid w:val="005339E1"/>
    <w:rsid w:val="00534017"/>
    <w:rsid w:val="00534220"/>
    <w:rsid w:val="005343B8"/>
    <w:rsid w:val="00534410"/>
    <w:rsid w:val="00535281"/>
    <w:rsid w:val="00535F12"/>
    <w:rsid w:val="005361B7"/>
    <w:rsid w:val="00536737"/>
    <w:rsid w:val="00540FCA"/>
    <w:rsid w:val="00541A3C"/>
    <w:rsid w:val="00542B94"/>
    <w:rsid w:val="00543579"/>
    <w:rsid w:val="0054402B"/>
    <w:rsid w:val="00544A50"/>
    <w:rsid w:val="00545C7E"/>
    <w:rsid w:val="00545E89"/>
    <w:rsid w:val="0054744B"/>
    <w:rsid w:val="00547892"/>
    <w:rsid w:val="00550CA0"/>
    <w:rsid w:val="005519A7"/>
    <w:rsid w:val="00552511"/>
    <w:rsid w:val="005536B8"/>
    <w:rsid w:val="005550CF"/>
    <w:rsid w:val="005563D2"/>
    <w:rsid w:val="00557D1E"/>
    <w:rsid w:val="00560EC2"/>
    <w:rsid w:val="005621DB"/>
    <w:rsid w:val="00563078"/>
    <w:rsid w:val="005649D1"/>
    <w:rsid w:val="00564FB1"/>
    <w:rsid w:val="00565C7C"/>
    <w:rsid w:val="005664D9"/>
    <w:rsid w:val="005666C3"/>
    <w:rsid w:val="0056716C"/>
    <w:rsid w:val="00570C5B"/>
    <w:rsid w:val="005719B8"/>
    <w:rsid w:val="005720E8"/>
    <w:rsid w:val="00572DBA"/>
    <w:rsid w:val="005745CE"/>
    <w:rsid w:val="00574BAC"/>
    <w:rsid w:val="00576B88"/>
    <w:rsid w:val="005775C9"/>
    <w:rsid w:val="00580904"/>
    <w:rsid w:val="00582298"/>
    <w:rsid w:val="005848AF"/>
    <w:rsid w:val="005861B8"/>
    <w:rsid w:val="00586A25"/>
    <w:rsid w:val="0058783A"/>
    <w:rsid w:val="005879C2"/>
    <w:rsid w:val="00587B47"/>
    <w:rsid w:val="005904D6"/>
    <w:rsid w:val="00590580"/>
    <w:rsid w:val="00590BE6"/>
    <w:rsid w:val="005914DB"/>
    <w:rsid w:val="00591698"/>
    <w:rsid w:val="00593436"/>
    <w:rsid w:val="00593BFA"/>
    <w:rsid w:val="00593E07"/>
    <w:rsid w:val="00593E15"/>
    <w:rsid w:val="00595D73"/>
    <w:rsid w:val="0059695D"/>
    <w:rsid w:val="005971DD"/>
    <w:rsid w:val="005975EC"/>
    <w:rsid w:val="005A04A8"/>
    <w:rsid w:val="005A08AF"/>
    <w:rsid w:val="005A0CC4"/>
    <w:rsid w:val="005A2298"/>
    <w:rsid w:val="005A30D3"/>
    <w:rsid w:val="005A48B3"/>
    <w:rsid w:val="005A57C4"/>
    <w:rsid w:val="005A61FA"/>
    <w:rsid w:val="005A7A19"/>
    <w:rsid w:val="005B0106"/>
    <w:rsid w:val="005B090D"/>
    <w:rsid w:val="005B1597"/>
    <w:rsid w:val="005B2469"/>
    <w:rsid w:val="005B30D2"/>
    <w:rsid w:val="005B33E6"/>
    <w:rsid w:val="005B4679"/>
    <w:rsid w:val="005B51AF"/>
    <w:rsid w:val="005B77AF"/>
    <w:rsid w:val="005B7E64"/>
    <w:rsid w:val="005C00EF"/>
    <w:rsid w:val="005C08CC"/>
    <w:rsid w:val="005C1402"/>
    <w:rsid w:val="005C1DBF"/>
    <w:rsid w:val="005C2822"/>
    <w:rsid w:val="005C2DF6"/>
    <w:rsid w:val="005C33AD"/>
    <w:rsid w:val="005C4855"/>
    <w:rsid w:val="005C49A4"/>
    <w:rsid w:val="005C50C5"/>
    <w:rsid w:val="005C5700"/>
    <w:rsid w:val="005C6302"/>
    <w:rsid w:val="005C64A3"/>
    <w:rsid w:val="005C6B6D"/>
    <w:rsid w:val="005D1479"/>
    <w:rsid w:val="005D1610"/>
    <w:rsid w:val="005D1FF4"/>
    <w:rsid w:val="005D2557"/>
    <w:rsid w:val="005D27C6"/>
    <w:rsid w:val="005D6413"/>
    <w:rsid w:val="005D6602"/>
    <w:rsid w:val="005E0A2A"/>
    <w:rsid w:val="005E12D5"/>
    <w:rsid w:val="005E1718"/>
    <w:rsid w:val="005E35E9"/>
    <w:rsid w:val="005E48E5"/>
    <w:rsid w:val="005E5482"/>
    <w:rsid w:val="005E7250"/>
    <w:rsid w:val="005F02BB"/>
    <w:rsid w:val="005F4564"/>
    <w:rsid w:val="005F4892"/>
    <w:rsid w:val="005F4FE3"/>
    <w:rsid w:val="005F7BB8"/>
    <w:rsid w:val="005F7C02"/>
    <w:rsid w:val="00600C7E"/>
    <w:rsid w:val="00600DD5"/>
    <w:rsid w:val="006010EF"/>
    <w:rsid w:val="00601A83"/>
    <w:rsid w:val="00601E47"/>
    <w:rsid w:val="006043A5"/>
    <w:rsid w:val="00604D54"/>
    <w:rsid w:val="0060502C"/>
    <w:rsid w:val="00607495"/>
    <w:rsid w:val="00607976"/>
    <w:rsid w:val="006102CF"/>
    <w:rsid w:val="00610B55"/>
    <w:rsid w:val="00612226"/>
    <w:rsid w:val="00612F3D"/>
    <w:rsid w:val="00613339"/>
    <w:rsid w:val="006144AF"/>
    <w:rsid w:val="006148B5"/>
    <w:rsid w:val="0061520B"/>
    <w:rsid w:val="00615970"/>
    <w:rsid w:val="00615AA3"/>
    <w:rsid w:val="0061626B"/>
    <w:rsid w:val="0061674D"/>
    <w:rsid w:val="006172DE"/>
    <w:rsid w:val="0061738B"/>
    <w:rsid w:val="0061752A"/>
    <w:rsid w:val="00620F6D"/>
    <w:rsid w:val="0062145D"/>
    <w:rsid w:val="0062153D"/>
    <w:rsid w:val="006221EE"/>
    <w:rsid w:val="0062381D"/>
    <w:rsid w:val="006242B2"/>
    <w:rsid w:val="0062576B"/>
    <w:rsid w:val="00627D3D"/>
    <w:rsid w:val="0063028F"/>
    <w:rsid w:val="00631191"/>
    <w:rsid w:val="00631587"/>
    <w:rsid w:val="006319DF"/>
    <w:rsid w:val="0063257C"/>
    <w:rsid w:val="0063261D"/>
    <w:rsid w:val="00633000"/>
    <w:rsid w:val="00633D66"/>
    <w:rsid w:val="00634F90"/>
    <w:rsid w:val="006354EB"/>
    <w:rsid w:val="00641BA3"/>
    <w:rsid w:val="006429CC"/>
    <w:rsid w:val="0064511F"/>
    <w:rsid w:val="006454BD"/>
    <w:rsid w:val="00647FD7"/>
    <w:rsid w:val="00650546"/>
    <w:rsid w:val="0065108C"/>
    <w:rsid w:val="00652269"/>
    <w:rsid w:val="00652770"/>
    <w:rsid w:val="0065283C"/>
    <w:rsid w:val="00654462"/>
    <w:rsid w:val="0065452A"/>
    <w:rsid w:val="00654545"/>
    <w:rsid w:val="00654893"/>
    <w:rsid w:val="006556EC"/>
    <w:rsid w:val="0065572F"/>
    <w:rsid w:val="00656494"/>
    <w:rsid w:val="0065710A"/>
    <w:rsid w:val="00657876"/>
    <w:rsid w:val="0066078C"/>
    <w:rsid w:val="00661EDB"/>
    <w:rsid w:val="006622CC"/>
    <w:rsid w:val="00663167"/>
    <w:rsid w:val="00663266"/>
    <w:rsid w:val="00664BF3"/>
    <w:rsid w:val="00665922"/>
    <w:rsid w:val="00665C2F"/>
    <w:rsid w:val="00665D1E"/>
    <w:rsid w:val="00666FB7"/>
    <w:rsid w:val="00667469"/>
    <w:rsid w:val="0066787E"/>
    <w:rsid w:val="00667BBD"/>
    <w:rsid w:val="00667C99"/>
    <w:rsid w:val="006725B5"/>
    <w:rsid w:val="00674570"/>
    <w:rsid w:val="006747A5"/>
    <w:rsid w:val="00674866"/>
    <w:rsid w:val="00675069"/>
    <w:rsid w:val="00676288"/>
    <w:rsid w:val="006765CB"/>
    <w:rsid w:val="00676695"/>
    <w:rsid w:val="00676EF5"/>
    <w:rsid w:val="00676F2E"/>
    <w:rsid w:val="00680550"/>
    <w:rsid w:val="0068075A"/>
    <w:rsid w:val="00681128"/>
    <w:rsid w:val="006844F0"/>
    <w:rsid w:val="0068498D"/>
    <w:rsid w:val="00684C11"/>
    <w:rsid w:val="00686FA0"/>
    <w:rsid w:val="006875D5"/>
    <w:rsid w:val="00687A53"/>
    <w:rsid w:val="00687B33"/>
    <w:rsid w:val="00690FE7"/>
    <w:rsid w:val="00691680"/>
    <w:rsid w:val="00691A7F"/>
    <w:rsid w:val="00694533"/>
    <w:rsid w:val="00695090"/>
    <w:rsid w:val="00695649"/>
    <w:rsid w:val="00695DA9"/>
    <w:rsid w:val="00696A2F"/>
    <w:rsid w:val="00697214"/>
    <w:rsid w:val="006A0FD9"/>
    <w:rsid w:val="006A1D57"/>
    <w:rsid w:val="006A35E8"/>
    <w:rsid w:val="006A3815"/>
    <w:rsid w:val="006A3820"/>
    <w:rsid w:val="006A4BD9"/>
    <w:rsid w:val="006A4E70"/>
    <w:rsid w:val="006A6EEC"/>
    <w:rsid w:val="006A7574"/>
    <w:rsid w:val="006B07CA"/>
    <w:rsid w:val="006B09F5"/>
    <w:rsid w:val="006B0EB9"/>
    <w:rsid w:val="006B1BC1"/>
    <w:rsid w:val="006B1DAB"/>
    <w:rsid w:val="006B2889"/>
    <w:rsid w:val="006B6747"/>
    <w:rsid w:val="006B7E28"/>
    <w:rsid w:val="006C1655"/>
    <w:rsid w:val="006C23AA"/>
    <w:rsid w:val="006C5BAD"/>
    <w:rsid w:val="006C639D"/>
    <w:rsid w:val="006C7196"/>
    <w:rsid w:val="006C75B2"/>
    <w:rsid w:val="006D0393"/>
    <w:rsid w:val="006D05C0"/>
    <w:rsid w:val="006D0628"/>
    <w:rsid w:val="006D103E"/>
    <w:rsid w:val="006D1EB5"/>
    <w:rsid w:val="006D2A6C"/>
    <w:rsid w:val="006D2AE9"/>
    <w:rsid w:val="006D34CB"/>
    <w:rsid w:val="006D3A29"/>
    <w:rsid w:val="006D3D6D"/>
    <w:rsid w:val="006D450A"/>
    <w:rsid w:val="006D4569"/>
    <w:rsid w:val="006D571B"/>
    <w:rsid w:val="006D63F5"/>
    <w:rsid w:val="006D7371"/>
    <w:rsid w:val="006D764A"/>
    <w:rsid w:val="006D7A16"/>
    <w:rsid w:val="006D7A71"/>
    <w:rsid w:val="006D7D92"/>
    <w:rsid w:val="006E120B"/>
    <w:rsid w:val="006E1C31"/>
    <w:rsid w:val="006E310D"/>
    <w:rsid w:val="006E35C9"/>
    <w:rsid w:val="006E4701"/>
    <w:rsid w:val="006E620B"/>
    <w:rsid w:val="006E70A6"/>
    <w:rsid w:val="006E7963"/>
    <w:rsid w:val="006E7C5E"/>
    <w:rsid w:val="006F0347"/>
    <w:rsid w:val="006F04C1"/>
    <w:rsid w:val="006F2925"/>
    <w:rsid w:val="006F6306"/>
    <w:rsid w:val="006F66A2"/>
    <w:rsid w:val="006F7F0A"/>
    <w:rsid w:val="0070183D"/>
    <w:rsid w:val="00701EB2"/>
    <w:rsid w:val="007037C1"/>
    <w:rsid w:val="00706C8B"/>
    <w:rsid w:val="00710090"/>
    <w:rsid w:val="00710964"/>
    <w:rsid w:val="00710996"/>
    <w:rsid w:val="007127D9"/>
    <w:rsid w:val="0071477E"/>
    <w:rsid w:val="00715338"/>
    <w:rsid w:val="0071542D"/>
    <w:rsid w:val="00715BCB"/>
    <w:rsid w:val="0071618C"/>
    <w:rsid w:val="00716F5A"/>
    <w:rsid w:val="00717401"/>
    <w:rsid w:val="00717587"/>
    <w:rsid w:val="007206A9"/>
    <w:rsid w:val="00722243"/>
    <w:rsid w:val="00722BFD"/>
    <w:rsid w:val="00723717"/>
    <w:rsid w:val="00724165"/>
    <w:rsid w:val="007241C5"/>
    <w:rsid w:val="0073112A"/>
    <w:rsid w:val="00732C9C"/>
    <w:rsid w:val="00732E4B"/>
    <w:rsid w:val="007341CB"/>
    <w:rsid w:val="00734E79"/>
    <w:rsid w:val="00736801"/>
    <w:rsid w:val="007378C1"/>
    <w:rsid w:val="00737B6D"/>
    <w:rsid w:val="00737D5D"/>
    <w:rsid w:val="007402F8"/>
    <w:rsid w:val="00741265"/>
    <w:rsid w:val="0074448A"/>
    <w:rsid w:val="00745691"/>
    <w:rsid w:val="007508EA"/>
    <w:rsid w:val="00750E00"/>
    <w:rsid w:val="00751709"/>
    <w:rsid w:val="00751807"/>
    <w:rsid w:val="00751ECA"/>
    <w:rsid w:val="007534D6"/>
    <w:rsid w:val="00753A7B"/>
    <w:rsid w:val="00755841"/>
    <w:rsid w:val="00755C6E"/>
    <w:rsid w:val="00756030"/>
    <w:rsid w:val="00756C6A"/>
    <w:rsid w:val="00756E85"/>
    <w:rsid w:val="00762119"/>
    <w:rsid w:val="00762973"/>
    <w:rsid w:val="0076445C"/>
    <w:rsid w:val="00766887"/>
    <w:rsid w:val="00767497"/>
    <w:rsid w:val="007676E3"/>
    <w:rsid w:val="0076787E"/>
    <w:rsid w:val="00767ED5"/>
    <w:rsid w:val="00767F1B"/>
    <w:rsid w:val="007704E3"/>
    <w:rsid w:val="0077108F"/>
    <w:rsid w:val="007715AE"/>
    <w:rsid w:val="007717FA"/>
    <w:rsid w:val="00772D26"/>
    <w:rsid w:val="00773AEE"/>
    <w:rsid w:val="00774904"/>
    <w:rsid w:val="00774AE6"/>
    <w:rsid w:val="00774C37"/>
    <w:rsid w:val="0077516C"/>
    <w:rsid w:val="007753A9"/>
    <w:rsid w:val="0077737F"/>
    <w:rsid w:val="007775C1"/>
    <w:rsid w:val="00780FE4"/>
    <w:rsid w:val="00781914"/>
    <w:rsid w:val="00782EAC"/>
    <w:rsid w:val="00783086"/>
    <w:rsid w:val="00784A1B"/>
    <w:rsid w:val="00785A6F"/>
    <w:rsid w:val="00786530"/>
    <w:rsid w:val="007905C3"/>
    <w:rsid w:val="007905FF"/>
    <w:rsid w:val="00790F3B"/>
    <w:rsid w:val="007911E6"/>
    <w:rsid w:val="00791611"/>
    <w:rsid w:val="00792837"/>
    <w:rsid w:val="00792BDE"/>
    <w:rsid w:val="007935FE"/>
    <w:rsid w:val="00793F34"/>
    <w:rsid w:val="00794ADD"/>
    <w:rsid w:val="007968D7"/>
    <w:rsid w:val="00797B88"/>
    <w:rsid w:val="007A0839"/>
    <w:rsid w:val="007A12D9"/>
    <w:rsid w:val="007A2281"/>
    <w:rsid w:val="007A2A43"/>
    <w:rsid w:val="007A2BD1"/>
    <w:rsid w:val="007A2C78"/>
    <w:rsid w:val="007A3FD6"/>
    <w:rsid w:val="007A40D4"/>
    <w:rsid w:val="007A4DA9"/>
    <w:rsid w:val="007A4E76"/>
    <w:rsid w:val="007A6715"/>
    <w:rsid w:val="007A6898"/>
    <w:rsid w:val="007A7CC1"/>
    <w:rsid w:val="007B130E"/>
    <w:rsid w:val="007B1699"/>
    <w:rsid w:val="007B16AE"/>
    <w:rsid w:val="007B1B7A"/>
    <w:rsid w:val="007B28AE"/>
    <w:rsid w:val="007B28F1"/>
    <w:rsid w:val="007B2E94"/>
    <w:rsid w:val="007B31B4"/>
    <w:rsid w:val="007B33A4"/>
    <w:rsid w:val="007B49A0"/>
    <w:rsid w:val="007B772D"/>
    <w:rsid w:val="007B7C53"/>
    <w:rsid w:val="007B7DC8"/>
    <w:rsid w:val="007C1750"/>
    <w:rsid w:val="007C2160"/>
    <w:rsid w:val="007C32E2"/>
    <w:rsid w:val="007C342C"/>
    <w:rsid w:val="007C38FD"/>
    <w:rsid w:val="007C4E15"/>
    <w:rsid w:val="007C6C2A"/>
    <w:rsid w:val="007C6CF8"/>
    <w:rsid w:val="007C7D39"/>
    <w:rsid w:val="007D109A"/>
    <w:rsid w:val="007D2A89"/>
    <w:rsid w:val="007D3448"/>
    <w:rsid w:val="007D3842"/>
    <w:rsid w:val="007D3E89"/>
    <w:rsid w:val="007D47B7"/>
    <w:rsid w:val="007D5827"/>
    <w:rsid w:val="007D58F2"/>
    <w:rsid w:val="007D632D"/>
    <w:rsid w:val="007D6373"/>
    <w:rsid w:val="007D7E8B"/>
    <w:rsid w:val="007D7F56"/>
    <w:rsid w:val="007E0BED"/>
    <w:rsid w:val="007E2E99"/>
    <w:rsid w:val="007E30F4"/>
    <w:rsid w:val="007E3C69"/>
    <w:rsid w:val="007E442F"/>
    <w:rsid w:val="007E5D74"/>
    <w:rsid w:val="007E79B1"/>
    <w:rsid w:val="007E7FF5"/>
    <w:rsid w:val="007F1D09"/>
    <w:rsid w:val="007F42C0"/>
    <w:rsid w:val="007F5445"/>
    <w:rsid w:val="007F6692"/>
    <w:rsid w:val="007F793E"/>
    <w:rsid w:val="00800E11"/>
    <w:rsid w:val="00801AC5"/>
    <w:rsid w:val="00801C22"/>
    <w:rsid w:val="00801E55"/>
    <w:rsid w:val="00802035"/>
    <w:rsid w:val="00802BDA"/>
    <w:rsid w:val="00803BD8"/>
    <w:rsid w:val="00803F36"/>
    <w:rsid w:val="00804DB0"/>
    <w:rsid w:val="008065CB"/>
    <w:rsid w:val="00806FBD"/>
    <w:rsid w:val="00807EC3"/>
    <w:rsid w:val="00810029"/>
    <w:rsid w:val="00810453"/>
    <w:rsid w:val="00810A3B"/>
    <w:rsid w:val="008120CA"/>
    <w:rsid w:val="0081302F"/>
    <w:rsid w:val="00813852"/>
    <w:rsid w:val="00813B0C"/>
    <w:rsid w:val="00813B6B"/>
    <w:rsid w:val="00814EAE"/>
    <w:rsid w:val="00815E55"/>
    <w:rsid w:val="008169C7"/>
    <w:rsid w:val="0081736C"/>
    <w:rsid w:val="0082007D"/>
    <w:rsid w:val="008201D7"/>
    <w:rsid w:val="00820CF5"/>
    <w:rsid w:val="00820F60"/>
    <w:rsid w:val="00820F7F"/>
    <w:rsid w:val="0082100C"/>
    <w:rsid w:val="0082128A"/>
    <w:rsid w:val="00821AAA"/>
    <w:rsid w:val="00822374"/>
    <w:rsid w:val="00824444"/>
    <w:rsid w:val="008246CF"/>
    <w:rsid w:val="008247FD"/>
    <w:rsid w:val="0082511B"/>
    <w:rsid w:val="00825946"/>
    <w:rsid w:val="00825ABB"/>
    <w:rsid w:val="00825E05"/>
    <w:rsid w:val="00826421"/>
    <w:rsid w:val="00826E7C"/>
    <w:rsid w:val="008307B3"/>
    <w:rsid w:val="00830CAA"/>
    <w:rsid w:val="00831282"/>
    <w:rsid w:val="00831ABA"/>
    <w:rsid w:val="00832B47"/>
    <w:rsid w:val="00832FE7"/>
    <w:rsid w:val="00834572"/>
    <w:rsid w:val="00835892"/>
    <w:rsid w:val="00835B98"/>
    <w:rsid w:val="00837F33"/>
    <w:rsid w:val="008419FB"/>
    <w:rsid w:val="0084262F"/>
    <w:rsid w:val="008427F1"/>
    <w:rsid w:val="00842C45"/>
    <w:rsid w:val="00843D02"/>
    <w:rsid w:val="00844537"/>
    <w:rsid w:val="00845DD0"/>
    <w:rsid w:val="00846616"/>
    <w:rsid w:val="008467E7"/>
    <w:rsid w:val="00847ADB"/>
    <w:rsid w:val="00847B4C"/>
    <w:rsid w:val="00850728"/>
    <w:rsid w:val="00850910"/>
    <w:rsid w:val="00850E28"/>
    <w:rsid w:val="008547B1"/>
    <w:rsid w:val="0085543C"/>
    <w:rsid w:val="00855897"/>
    <w:rsid w:val="00855F76"/>
    <w:rsid w:val="00856048"/>
    <w:rsid w:val="0085623D"/>
    <w:rsid w:val="00856C06"/>
    <w:rsid w:val="00857EBD"/>
    <w:rsid w:val="00861669"/>
    <w:rsid w:val="008620B0"/>
    <w:rsid w:val="008623A7"/>
    <w:rsid w:val="0086240B"/>
    <w:rsid w:val="00862A77"/>
    <w:rsid w:val="00862E95"/>
    <w:rsid w:val="00863683"/>
    <w:rsid w:val="00863719"/>
    <w:rsid w:val="00863F60"/>
    <w:rsid w:val="008651C0"/>
    <w:rsid w:val="0086606F"/>
    <w:rsid w:val="008665AB"/>
    <w:rsid w:val="00867431"/>
    <w:rsid w:val="00867634"/>
    <w:rsid w:val="00867CE9"/>
    <w:rsid w:val="00867F5B"/>
    <w:rsid w:val="00870CB0"/>
    <w:rsid w:val="00871597"/>
    <w:rsid w:val="008724DA"/>
    <w:rsid w:val="00873470"/>
    <w:rsid w:val="00873D76"/>
    <w:rsid w:val="00875662"/>
    <w:rsid w:val="0087572D"/>
    <w:rsid w:val="008757D6"/>
    <w:rsid w:val="00875B25"/>
    <w:rsid w:val="008776E7"/>
    <w:rsid w:val="008802B0"/>
    <w:rsid w:val="00880FBA"/>
    <w:rsid w:val="00881570"/>
    <w:rsid w:val="00882819"/>
    <w:rsid w:val="008830B0"/>
    <w:rsid w:val="00883959"/>
    <w:rsid w:val="00884AB5"/>
    <w:rsid w:val="00884E78"/>
    <w:rsid w:val="0088624B"/>
    <w:rsid w:val="008873E3"/>
    <w:rsid w:val="00890C20"/>
    <w:rsid w:val="00890D32"/>
    <w:rsid w:val="00892170"/>
    <w:rsid w:val="00893D48"/>
    <w:rsid w:val="00893DB3"/>
    <w:rsid w:val="0089427A"/>
    <w:rsid w:val="00895E7A"/>
    <w:rsid w:val="0089654A"/>
    <w:rsid w:val="0089659B"/>
    <w:rsid w:val="00896D84"/>
    <w:rsid w:val="0089718C"/>
    <w:rsid w:val="0089791C"/>
    <w:rsid w:val="008A17D4"/>
    <w:rsid w:val="008A21F3"/>
    <w:rsid w:val="008A2AEA"/>
    <w:rsid w:val="008A2C9F"/>
    <w:rsid w:val="008A3808"/>
    <w:rsid w:val="008A3CF2"/>
    <w:rsid w:val="008A3FF7"/>
    <w:rsid w:val="008A4655"/>
    <w:rsid w:val="008A6250"/>
    <w:rsid w:val="008A7359"/>
    <w:rsid w:val="008A7851"/>
    <w:rsid w:val="008A7910"/>
    <w:rsid w:val="008B2BE7"/>
    <w:rsid w:val="008B4367"/>
    <w:rsid w:val="008B439A"/>
    <w:rsid w:val="008B4AA9"/>
    <w:rsid w:val="008B518C"/>
    <w:rsid w:val="008B5A65"/>
    <w:rsid w:val="008B68F4"/>
    <w:rsid w:val="008B6951"/>
    <w:rsid w:val="008B69C1"/>
    <w:rsid w:val="008B6BA0"/>
    <w:rsid w:val="008C0035"/>
    <w:rsid w:val="008C0CE3"/>
    <w:rsid w:val="008C0E03"/>
    <w:rsid w:val="008C0F0E"/>
    <w:rsid w:val="008C13A0"/>
    <w:rsid w:val="008C1B3E"/>
    <w:rsid w:val="008C3392"/>
    <w:rsid w:val="008C3DB8"/>
    <w:rsid w:val="008C427F"/>
    <w:rsid w:val="008C4F3A"/>
    <w:rsid w:val="008C5DB1"/>
    <w:rsid w:val="008C6B5E"/>
    <w:rsid w:val="008C6D4C"/>
    <w:rsid w:val="008C7202"/>
    <w:rsid w:val="008C758D"/>
    <w:rsid w:val="008D0DCD"/>
    <w:rsid w:val="008D3367"/>
    <w:rsid w:val="008D445B"/>
    <w:rsid w:val="008D46BB"/>
    <w:rsid w:val="008D4D73"/>
    <w:rsid w:val="008D7005"/>
    <w:rsid w:val="008D77B8"/>
    <w:rsid w:val="008D7BBE"/>
    <w:rsid w:val="008E1901"/>
    <w:rsid w:val="008E38D2"/>
    <w:rsid w:val="008E4354"/>
    <w:rsid w:val="008E456F"/>
    <w:rsid w:val="008E5851"/>
    <w:rsid w:val="008E5C09"/>
    <w:rsid w:val="008E68F8"/>
    <w:rsid w:val="008E6DEC"/>
    <w:rsid w:val="008F0209"/>
    <w:rsid w:val="008F29AF"/>
    <w:rsid w:val="008F4079"/>
    <w:rsid w:val="008F4FC2"/>
    <w:rsid w:val="008F68BA"/>
    <w:rsid w:val="00900144"/>
    <w:rsid w:val="0090127B"/>
    <w:rsid w:val="00902D7F"/>
    <w:rsid w:val="00903166"/>
    <w:rsid w:val="00903208"/>
    <w:rsid w:val="0090365D"/>
    <w:rsid w:val="009040A5"/>
    <w:rsid w:val="009048F4"/>
    <w:rsid w:val="009053BC"/>
    <w:rsid w:val="009053D7"/>
    <w:rsid w:val="009057DF"/>
    <w:rsid w:val="00905EC5"/>
    <w:rsid w:val="009061C0"/>
    <w:rsid w:val="00906A9A"/>
    <w:rsid w:val="00911553"/>
    <w:rsid w:val="00911BCC"/>
    <w:rsid w:val="009123C1"/>
    <w:rsid w:val="00912B7A"/>
    <w:rsid w:val="00913170"/>
    <w:rsid w:val="00913187"/>
    <w:rsid w:val="00913D72"/>
    <w:rsid w:val="00920252"/>
    <w:rsid w:val="009204F9"/>
    <w:rsid w:val="009205B2"/>
    <w:rsid w:val="00920BFB"/>
    <w:rsid w:val="009217AB"/>
    <w:rsid w:val="00921E4B"/>
    <w:rsid w:val="00922C44"/>
    <w:rsid w:val="009246ED"/>
    <w:rsid w:val="00926C8B"/>
    <w:rsid w:val="00927E90"/>
    <w:rsid w:val="00931914"/>
    <w:rsid w:val="00933605"/>
    <w:rsid w:val="009337D3"/>
    <w:rsid w:val="009338E0"/>
    <w:rsid w:val="00933CBC"/>
    <w:rsid w:val="0093671A"/>
    <w:rsid w:val="00937218"/>
    <w:rsid w:val="00937CD1"/>
    <w:rsid w:val="009402EE"/>
    <w:rsid w:val="00941E44"/>
    <w:rsid w:val="00941EA4"/>
    <w:rsid w:val="009440EA"/>
    <w:rsid w:val="009452A1"/>
    <w:rsid w:val="009453CB"/>
    <w:rsid w:val="009457A3"/>
    <w:rsid w:val="0094650A"/>
    <w:rsid w:val="009471FA"/>
    <w:rsid w:val="009503D2"/>
    <w:rsid w:val="00952C62"/>
    <w:rsid w:val="009531BB"/>
    <w:rsid w:val="0095370F"/>
    <w:rsid w:val="00953E24"/>
    <w:rsid w:val="00953F93"/>
    <w:rsid w:val="0095511F"/>
    <w:rsid w:val="00956B7E"/>
    <w:rsid w:val="00956F8D"/>
    <w:rsid w:val="00956FE3"/>
    <w:rsid w:val="00957BD7"/>
    <w:rsid w:val="00961441"/>
    <w:rsid w:val="00962B7B"/>
    <w:rsid w:val="00963C99"/>
    <w:rsid w:val="00964D61"/>
    <w:rsid w:val="009657D2"/>
    <w:rsid w:val="0096700B"/>
    <w:rsid w:val="009673F2"/>
    <w:rsid w:val="0096754C"/>
    <w:rsid w:val="00971E52"/>
    <w:rsid w:val="009723EA"/>
    <w:rsid w:val="00974041"/>
    <w:rsid w:val="00975219"/>
    <w:rsid w:val="009760B5"/>
    <w:rsid w:val="00977C40"/>
    <w:rsid w:val="00981121"/>
    <w:rsid w:val="00982AA3"/>
    <w:rsid w:val="009856D6"/>
    <w:rsid w:val="00985823"/>
    <w:rsid w:val="00985C31"/>
    <w:rsid w:val="00986406"/>
    <w:rsid w:val="0098735C"/>
    <w:rsid w:val="0099222F"/>
    <w:rsid w:val="009929F0"/>
    <w:rsid w:val="00994380"/>
    <w:rsid w:val="0099505D"/>
    <w:rsid w:val="00995156"/>
    <w:rsid w:val="009959FC"/>
    <w:rsid w:val="00995BFB"/>
    <w:rsid w:val="0099630C"/>
    <w:rsid w:val="00996327"/>
    <w:rsid w:val="00996BD5"/>
    <w:rsid w:val="00996F64"/>
    <w:rsid w:val="009970F2"/>
    <w:rsid w:val="0099758E"/>
    <w:rsid w:val="00997BAF"/>
    <w:rsid w:val="009A0D84"/>
    <w:rsid w:val="009A1051"/>
    <w:rsid w:val="009A127F"/>
    <w:rsid w:val="009A1288"/>
    <w:rsid w:val="009A21C3"/>
    <w:rsid w:val="009A52C9"/>
    <w:rsid w:val="009A55D0"/>
    <w:rsid w:val="009A55F1"/>
    <w:rsid w:val="009A5A8D"/>
    <w:rsid w:val="009A610D"/>
    <w:rsid w:val="009A6FB0"/>
    <w:rsid w:val="009A70EA"/>
    <w:rsid w:val="009A7865"/>
    <w:rsid w:val="009B09BA"/>
    <w:rsid w:val="009B11B8"/>
    <w:rsid w:val="009B1689"/>
    <w:rsid w:val="009B35B0"/>
    <w:rsid w:val="009B39B9"/>
    <w:rsid w:val="009B73E4"/>
    <w:rsid w:val="009B761F"/>
    <w:rsid w:val="009B7EF5"/>
    <w:rsid w:val="009C0046"/>
    <w:rsid w:val="009C130D"/>
    <w:rsid w:val="009C2F9A"/>
    <w:rsid w:val="009C3B67"/>
    <w:rsid w:val="009C3E93"/>
    <w:rsid w:val="009C3F41"/>
    <w:rsid w:val="009C41E4"/>
    <w:rsid w:val="009C4D3C"/>
    <w:rsid w:val="009C4F62"/>
    <w:rsid w:val="009C53AC"/>
    <w:rsid w:val="009C5E99"/>
    <w:rsid w:val="009C632E"/>
    <w:rsid w:val="009C6CE8"/>
    <w:rsid w:val="009C71BB"/>
    <w:rsid w:val="009C75F2"/>
    <w:rsid w:val="009C7B2A"/>
    <w:rsid w:val="009C7C88"/>
    <w:rsid w:val="009D01DB"/>
    <w:rsid w:val="009D0481"/>
    <w:rsid w:val="009D06D7"/>
    <w:rsid w:val="009D096A"/>
    <w:rsid w:val="009D1720"/>
    <w:rsid w:val="009D2EF9"/>
    <w:rsid w:val="009D3415"/>
    <w:rsid w:val="009D3FC2"/>
    <w:rsid w:val="009D4876"/>
    <w:rsid w:val="009D4CCD"/>
    <w:rsid w:val="009D68D3"/>
    <w:rsid w:val="009E0FCB"/>
    <w:rsid w:val="009E285C"/>
    <w:rsid w:val="009E291F"/>
    <w:rsid w:val="009E2A67"/>
    <w:rsid w:val="009E2AB9"/>
    <w:rsid w:val="009E42A6"/>
    <w:rsid w:val="009E4743"/>
    <w:rsid w:val="009E552A"/>
    <w:rsid w:val="009E5AB8"/>
    <w:rsid w:val="009E6248"/>
    <w:rsid w:val="009E651D"/>
    <w:rsid w:val="009F0BD7"/>
    <w:rsid w:val="009F28E3"/>
    <w:rsid w:val="009F2D75"/>
    <w:rsid w:val="009F3869"/>
    <w:rsid w:val="009F5DE0"/>
    <w:rsid w:val="009F60D2"/>
    <w:rsid w:val="009F6876"/>
    <w:rsid w:val="009F7238"/>
    <w:rsid w:val="009F78BC"/>
    <w:rsid w:val="00A02084"/>
    <w:rsid w:val="00A03632"/>
    <w:rsid w:val="00A03C80"/>
    <w:rsid w:val="00A04DBE"/>
    <w:rsid w:val="00A04E3D"/>
    <w:rsid w:val="00A04ECB"/>
    <w:rsid w:val="00A05170"/>
    <w:rsid w:val="00A06531"/>
    <w:rsid w:val="00A066EC"/>
    <w:rsid w:val="00A07090"/>
    <w:rsid w:val="00A07457"/>
    <w:rsid w:val="00A10014"/>
    <w:rsid w:val="00A11AD7"/>
    <w:rsid w:val="00A11F94"/>
    <w:rsid w:val="00A122AD"/>
    <w:rsid w:val="00A1399D"/>
    <w:rsid w:val="00A14056"/>
    <w:rsid w:val="00A14D7E"/>
    <w:rsid w:val="00A1527B"/>
    <w:rsid w:val="00A160D7"/>
    <w:rsid w:val="00A16866"/>
    <w:rsid w:val="00A16A22"/>
    <w:rsid w:val="00A16D0F"/>
    <w:rsid w:val="00A17896"/>
    <w:rsid w:val="00A17C31"/>
    <w:rsid w:val="00A20E79"/>
    <w:rsid w:val="00A21301"/>
    <w:rsid w:val="00A21A73"/>
    <w:rsid w:val="00A23BF0"/>
    <w:rsid w:val="00A254C5"/>
    <w:rsid w:val="00A259B0"/>
    <w:rsid w:val="00A26131"/>
    <w:rsid w:val="00A27682"/>
    <w:rsid w:val="00A27951"/>
    <w:rsid w:val="00A30165"/>
    <w:rsid w:val="00A31151"/>
    <w:rsid w:val="00A31975"/>
    <w:rsid w:val="00A32EEF"/>
    <w:rsid w:val="00A339F8"/>
    <w:rsid w:val="00A33AC7"/>
    <w:rsid w:val="00A33E9A"/>
    <w:rsid w:val="00A35E58"/>
    <w:rsid w:val="00A36CAF"/>
    <w:rsid w:val="00A37A76"/>
    <w:rsid w:val="00A404AF"/>
    <w:rsid w:val="00A42C6D"/>
    <w:rsid w:val="00A42E6B"/>
    <w:rsid w:val="00A43615"/>
    <w:rsid w:val="00A4461F"/>
    <w:rsid w:val="00A44A75"/>
    <w:rsid w:val="00A44F98"/>
    <w:rsid w:val="00A45B01"/>
    <w:rsid w:val="00A46AA8"/>
    <w:rsid w:val="00A47FEF"/>
    <w:rsid w:val="00A50180"/>
    <w:rsid w:val="00A51550"/>
    <w:rsid w:val="00A5223C"/>
    <w:rsid w:val="00A52270"/>
    <w:rsid w:val="00A522D1"/>
    <w:rsid w:val="00A526C8"/>
    <w:rsid w:val="00A5372D"/>
    <w:rsid w:val="00A544F5"/>
    <w:rsid w:val="00A545D5"/>
    <w:rsid w:val="00A54CC8"/>
    <w:rsid w:val="00A55584"/>
    <w:rsid w:val="00A56052"/>
    <w:rsid w:val="00A564A0"/>
    <w:rsid w:val="00A60419"/>
    <w:rsid w:val="00A60847"/>
    <w:rsid w:val="00A628F0"/>
    <w:rsid w:val="00A630E5"/>
    <w:rsid w:val="00A64429"/>
    <w:rsid w:val="00A649C2"/>
    <w:rsid w:val="00A64C55"/>
    <w:rsid w:val="00A6551A"/>
    <w:rsid w:val="00A662F7"/>
    <w:rsid w:val="00A6733A"/>
    <w:rsid w:val="00A679B0"/>
    <w:rsid w:val="00A700E0"/>
    <w:rsid w:val="00A717E0"/>
    <w:rsid w:val="00A7183F"/>
    <w:rsid w:val="00A725BC"/>
    <w:rsid w:val="00A72F22"/>
    <w:rsid w:val="00A732AD"/>
    <w:rsid w:val="00A7461D"/>
    <w:rsid w:val="00A74A29"/>
    <w:rsid w:val="00A74F3E"/>
    <w:rsid w:val="00A75107"/>
    <w:rsid w:val="00A75397"/>
    <w:rsid w:val="00A753F8"/>
    <w:rsid w:val="00A75979"/>
    <w:rsid w:val="00A75ABE"/>
    <w:rsid w:val="00A763C6"/>
    <w:rsid w:val="00A769DC"/>
    <w:rsid w:val="00A77309"/>
    <w:rsid w:val="00A7760F"/>
    <w:rsid w:val="00A77CA1"/>
    <w:rsid w:val="00A81B40"/>
    <w:rsid w:val="00A81D0C"/>
    <w:rsid w:val="00A8234A"/>
    <w:rsid w:val="00A82B1D"/>
    <w:rsid w:val="00A831B8"/>
    <w:rsid w:val="00A85189"/>
    <w:rsid w:val="00A87FED"/>
    <w:rsid w:val="00A9090D"/>
    <w:rsid w:val="00A90AB3"/>
    <w:rsid w:val="00A91001"/>
    <w:rsid w:val="00A910DC"/>
    <w:rsid w:val="00A919AB"/>
    <w:rsid w:val="00A92848"/>
    <w:rsid w:val="00A92995"/>
    <w:rsid w:val="00A930C8"/>
    <w:rsid w:val="00A939C8"/>
    <w:rsid w:val="00A93C15"/>
    <w:rsid w:val="00A93FF2"/>
    <w:rsid w:val="00A94333"/>
    <w:rsid w:val="00A94ADC"/>
    <w:rsid w:val="00A9517D"/>
    <w:rsid w:val="00A95D00"/>
    <w:rsid w:val="00A95FE6"/>
    <w:rsid w:val="00A9705E"/>
    <w:rsid w:val="00AA13C3"/>
    <w:rsid w:val="00AA1804"/>
    <w:rsid w:val="00AA1972"/>
    <w:rsid w:val="00AA1C47"/>
    <w:rsid w:val="00AA4810"/>
    <w:rsid w:val="00AA50B4"/>
    <w:rsid w:val="00AA5174"/>
    <w:rsid w:val="00AB3E3E"/>
    <w:rsid w:val="00AB3E95"/>
    <w:rsid w:val="00AB3F7D"/>
    <w:rsid w:val="00AB40E2"/>
    <w:rsid w:val="00AB7427"/>
    <w:rsid w:val="00AB7D2E"/>
    <w:rsid w:val="00AC0D4B"/>
    <w:rsid w:val="00AC1163"/>
    <w:rsid w:val="00AC1D2D"/>
    <w:rsid w:val="00AC30C2"/>
    <w:rsid w:val="00AC36AA"/>
    <w:rsid w:val="00AC38BD"/>
    <w:rsid w:val="00AC38C1"/>
    <w:rsid w:val="00AC4E78"/>
    <w:rsid w:val="00AC5C7C"/>
    <w:rsid w:val="00AC7D9C"/>
    <w:rsid w:val="00AD0610"/>
    <w:rsid w:val="00AD070F"/>
    <w:rsid w:val="00AD12A0"/>
    <w:rsid w:val="00AD193C"/>
    <w:rsid w:val="00AD1BB0"/>
    <w:rsid w:val="00AD1D55"/>
    <w:rsid w:val="00AD1E32"/>
    <w:rsid w:val="00AD2CA8"/>
    <w:rsid w:val="00AD2D59"/>
    <w:rsid w:val="00AD448E"/>
    <w:rsid w:val="00AD47CC"/>
    <w:rsid w:val="00AD6661"/>
    <w:rsid w:val="00AD6A17"/>
    <w:rsid w:val="00AD6B17"/>
    <w:rsid w:val="00AD6BCF"/>
    <w:rsid w:val="00AD795B"/>
    <w:rsid w:val="00AE1510"/>
    <w:rsid w:val="00AE193E"/>
    <w:rsid w:val="00AE1A4E"/>
    <w:rsid w:val="00AE28FF"/>
    <w:rsid w:val="00AE2B50"/>
    <w:rsid w:val="00AE54AC"/>
    <w:rsid w:val="00AE7A2A"/>
    <w:rsid w:val="00AF15A3"/>
    <w:rsid w:val="00AF2E6C"/>
    <w:rsid w:val="00AF3964"/>
    <w:rsid w:val="00AF47F6"/>
    <w:rsid w:val="00AF5447"/>
    <w:rsid w:val="00AF54D9"/>
    <w:rsid w:val="00AF7331"/>
    <w:rsid w:val="00B0022A"/>
    <w:rsid w:val="00B0222F"/>
    <w:rsid w:val="00B023D4"/>
    <w:rsid w:val="00B02AA3"/>
    <w:rsid w:val="00B031B5"/>
    <w:rsid w:val="00B03DA0"/>
    <w:rsid w:val="00B0519A"/>
    <w:rsid w:val="00B05ED9"/>
    <w:rsid w:val="00B0680E"/>
    <w:rsid w:val="00B06C50"/>
    <w:rsid w:val="00B06CEF"/>
    <w:rsid w:val="00B08293"/>
    <w:rsid w:val="00B109B9"/>
    <w:rsid w:val="00B11595"/>
    <w:rsid w:val="00B1347B"/>
    <w:rsid w:val="00B14854"/>
    <w:rsid w:val="00B151AC"/>
    <w:rsid w:val="00B16C16"/>
    <w:rsid w:val="00B17B75"/>
    <w:rsid w:val="00B17C5E"/>
    <w:rsid w:val="00B17F19"/>
    <w:rsid w:val="00B211FC"/>
    <w:rsid w:val="00B2127D"/>
    <w:rsid w:val="00B217D2"/>
    <w:rsid w:val="00B22882"/>
    <w:rsid w:val="00B22FF8"/>
    <w:rsid w:val="00B2327B"/>
    <w:rsid w:val="00B24CFA"/>
    <w:rsid w:val="00B25AA3"/>
    <w:rsid w:val="00B25FE7"/>
    <w:rsid w:val="00B26041"/>
    <w:rsid w:val="00B2758E"/>
    <w:rsid w:val="00B27C1A"/>
    <w:rsid w:val="00B32996"/>
    <w:rsid w:val="00B34DBA"/>
    <w:rsid w:val="00B36041"/>
    <w:rsid w:val="00B360C1"/>
    <w:rsid w:val="00B36579"/>
    <w:rsid w:val="00B36CFF"/>
    <w:rsid w:val="00B40805"/>
    <w:rsid w:val="00B418C2"/>
    <w:rsid w:val="00B41D1B"/>
    <w:rsid w:val="00B4244A"/>
    <w:rsid w:val="00B42A2A"/>
    <w:rsid w:val="00B435C0"/>
    <w:rsid w:val="00B435FF"/>
    <w:rsid w:val="00B4458A"/>
    <w:rsid w:val="00B44C02"/>
    <w:rsid w:val="00B45481"/>
    <w:rsid w:val="00B45BF8"/>
    <w:rsid w:val="00B45ED4"/>
    <w:rsid w:val="00B47AE7"/>
    <w:rsid w:val="00B47F83"/>
    <w:rsid w:val="00B51356"/>
    <w:rsid w:val="00B53AFF"/>
    <w:rsid w:val="00B5410B"/>
    <w:rsid w:val="00B54FE0"/>
    <w:rsid w:val="00B55512"/>
    <w:rsid w:val="00B55D8C"/>
    <w:rsid w:val="00B55F83"/>
    <w:rsid w:val="00B5693B"/>
    <w:rsid w:val="00B605B2"/>
    <w:rsid w:val="00B62BFB"/>
    <w:rsid w:val="00B64F64"/>
    <w:rsid w:val="00B654E7"/>
    <w:rsid w:val="00B65F3D"/>
    <w:rsid w:val="00B66BF0"/>
    <w:rsid w:val="00B6796D"/>
    <w:rsid w:val="00B70542"/>
    <w:rsid w:val="00B70A8B"/>
    <w:rsid w:val="00B70DE2"/>
    <w:rsid w:val="00B71C9A"/>
    <w:rsid w:val="00B72546"/>
    <w:rsid w:val="00B72C57"/>
    <w:rsid w:val="00B72C6A"/>
    <w:rsid w:val="00B733E1"/>
    <w:rsid w:val="00B7350D"/>
    <w:rsid w:val="00B73964"/>
    <w:rsid w:val="00B7424E"/>
    <w:rsid w:val="00B74959"/>
    <w:rsid w:val="00B80FE4"/>
    <w:rsid w:val="00B820DC"/>
    <w:rsid w:val="00B824B2"/>
    <w:rsid w:val="00B83FE4"/>
    <w:rsid w:val="00B8407C"/>
    <w:rsid w:val="00B84D83"/>
    <w:rsid w:val="00B84E97"/>
    <w:rsid w:val="00B86488"/>
    <w:rsid w:val="00B865AF"/>
    <w:rsid w:val="00B8687C"/>
    <w:rsid w:val="00B86BA1"/>
    <w:rsid w:val="00B86E5F"/>
    <w:rsid w:val="00B87E37"/>
    <w:rsid w:val="00B90B51"/>
    <w:rsid w:val="00B916CF"/>
    <w:rsid w:val="00B91824"/>
    <w:rsid w:val="00B92260"/>
    <w:rsid w:val="00B92A3C"/>
    <w:rsid w:val="00B93F0C"/>
    <w:rsid w:val="00B94B24"/>
    <w:rsid w:val="00B95E3B"/>
    <w:rsid w:val="00B964A4"/>
    <w:rsid w:val="00B96762"/>
    <w:rsid w:val="00B97462"/>
    <w:rsid w:val="00BA0282"/>
    <w:rsid w:val="00BA08B6"/>
    <w:rsid w:val="00BA0BE1"/>
    <w:rsid w:val="00BA118E"/>
    <w:rsid w:val="00BA160B"/>
    <w:rsid w:val="00BA39BF"/>
    <w:rsid w:val="00BA46A6"/>
    <w:rsid w:val="00BA5919"/>
    <w:rsid w:val="00BA5AD3"/>
    <w:rsid w:val="00BA695F"/>
    <w:rsid w:val="00BA7030"/>
    <w:rsid w:val="00BA7521"/>
    <w:rsid w:val="00BA7FB4"/>
    <w:rsid w:val="00BB0F79"/>
    <w:rsid w:val="00BB1030"/>
    <w:rsid w:val="00BB10A6"/>
    <w:rsid w:val="00BB15D3"/>
    <w:rsid w:val="00BB2077"/>
    <w:rsid w:val="00BB3349"/>
    <w:rsid w:val="00BB4B04"/>
    <w:rsid w:val="00BB5129"/>
    <w:rsid w:val="00BB5400"/>
    <w:rsid w:val="00BB590A"/>
    <w:rsid w:val="00BB67A3"/>
    <w:rsid w:val="00BB6843"/>
    <w:rsid w:val="00BB7927"/>
    <w:rsid w:val="00BC010B"/>
    <w:rsid w:val="00BC106C"/>
    <w:rsid w:val="00BC17CA"/>
    <w:rsid w:val="00BC2403"/>
    <w:rsid w:val="00BC2538"/>
    <w:rsid w:val="00BC3649"/>
    <w:rsid w:val="00BC49BF"/>
    <w:rsid w:val="00BC4A9B"/>
    <w:rsid w:val="00BC5F01"/>
    <w:rsid w:val="00BC64F4"/>
    <w:rsid w:val="00BC7394"/>
    <w:rsid w:val="00BD10E2"/>
    <w:rsid w:val="00BD196C"/>
    <w:rsid w:val="00BD1A81"/>
    <w:rsid w:val="00BD45F9"/>
    <w:rsid w:val="00BD4AEA"/>
    <w:rsid w:val="00BD53E0"/>
    <w:rsid w:val="00BD5D75"/>
    <w:rsid w:val="00BD7606"/>
    <w:rsid w:val="00BD7E12"/>
    <w:rsid w:val="00BE28B0"/>
    <w:rsid w:val="00BE3BA8"/>
    <w:rsid w:val="00BE4204"/>
    <w:rsid w:val="00BE44A7"/>
    <w:rsid w:val="00BE4614"/>
    <w:rsid w:val="00BE4BA6"/>
    <w:rsid w:val="00BE7220"/>
    <w:rsid w:val="00BF0E61"/>
    <w:rsid w:val="00BF2C91"/>
    <w:rsid w:val="00BF4060"/>
    <w:rsid w:val="00BF4BA7"/>
    <w:rsid w:val="00BF52B9"/>
    <w:rsid w:val="00BF63B4"/>
    <w:rsid w:val="00BF6610"/>
    <w:rsid w:val="00BF6711"/>
    <w:rsid w:val="00C003EF"/>
    <w:rsid w:val="00C015F3"/>
    <w:rsid w:val="00C05545"/>
    <w:rsid w:val="00C0587B"/>
    <w:rsid w:val="00C06C6D"/>
    <w:rsid w:val="00C11C44"/>
    <w:rsid w:val="00C122CA"/>
    <w:rsid w:val="00C12E95"/>
    <w:rsid w:val="00C13868"/>
    <w:rsid w:val="00C148E6"/>
    <w:rsid w:val="00C14C3F"/>
    <w:rsid w:val="00C1563C"/>
    <w:rsid w:val="00C15C7D"/>
    <w:rsid w:val="00C2019F"/>
    <w:rsid w:val="00C21113"/>
    <w:rsid w:val="00C21AFC"/>
    <w:rsid w:val="00C22267"/>
    <w:rsid w:val="00C23D13"/>
    <w:rsid w:val="00C24A11"/>
    <w:rsid w:val="00C252B3"/>
    <w:rsid w:val="00C254F2"/>
    <w:rsid w:val="00C2567F"/>
    <w:rsid w:val="00C2584F"/>
    <w:rsid w:val="00C2639D"/>
    <w:rsid w:val="00C26883"/>
    <w:rsid w:val="00C271D7"/>
    <w:rsid w:val="00C30777"/>
    <w:rsid w:val="00C316CE"/>
    <w:rsid w:val="00C32431"/>
    <w:rsid w:val="00C338C0"/>
    <w:rsid w:val="00C34D97"/>
    <w:rsid w:val="00C3560E"/>
    <w:rsid w:val="00C36D37"/>
    <w:rsid w:val="00C40BB0"/>
    <w:rsid w:val="00C40F87"/>
    <w:rsid w:val="00C42566"/>
    <w:rsid w:val="00C42BE4"/>
    <w:rsid w:val="00C4627D"/>
    <w:rsid w:val="00C474EE"/>
    <w:rsid w:val="00C477E4"/>
    <w:rsid w:val="00C47E3A"/>
    <w:rsid w:val="00C50378"/>
    <w:rsid w:val="00C5074F"/>
    <w:rsid w:val="00C50C24"/>
    <w:rsid w:val="00C50FB2"/>
    <w:rsid w:val="00C51C3A"/>
    <w:rsid w:val="00C52617"/>
    <w:rsid w:val="00C52734"/>
    <w:rsid w:val="00C52D8B"/>
    <w:rsid w:val="00C54B4E"/>
    <w:rsid w:val="00C553BE"/>
    <w:rsid w:val="00C56F52"/>
    <w:rsid w:val="00C62591"/>
    <w:rsid w:val="00C6263E"/>
    <w:rsid w:val="00C64BB8"/>
    <w:rsid w:val="00C64E12"/>
    <w:rsid w:val="00C658B0"/>
    <w:rsid w:val="00C66073"/>
    <w:rsid w:val="00C66FEA"/>
    <w:rsid w:val="00C7067A"/>
    <w:rsid w:val="00C71C55"/>
    <w:rsid w:val="00C73B65"/>
    <w:rsid w:val="00C74400"/>
    <w:rsid w:val="00C74F46"/>
    <w:rsid w:val="00C74FE1"/>
    <w:rsid w:val="00C7552C"/>
    <w:rsid w:val="00C8045A"/>
    <w:rsid w:val="00C80597"/>
    <w:rsid w:val="00C819CD"/>
    <w:rsid w:val="00C820D5"/>
    <w:rsid w:val="00C82CFB"/>
    <w:rsid w:val="00C83751"/>
    <w:rsid w:val="00C83A4D"/>
    <w:rsid w:val="00C83E46"/>
    <w:rsid w:val="00C84BA0"/>
    <w:rsid w:val="00C84C03"/>
    <w:rsid w:val="00C85ADE"/>
    <w:rsid w:val="00C85F5B"/>
    <w:rsid w:val="00C86F38"/>
    <w:rsid w:val="00C91865"/>
    <w:rsid w:val="00C91F63"/>
    <w:rsid w:val="00C9333B"/>
    <w:rsid w:val="00C94681"/>
    <w:rsid w:val="00C94E82"/>
    <w:rsid w:val="00C956F2"/>
    <w:rsid w:val="00C95D83"/>
    <w:rsid w:val="00C98145"/>
    <w:rsid w:val="00CA0322"/>
    <w:rsid w:val="00CA07F8"/>
    <w:rsid w:val="00CA0EB1"/>
    <w:rsid w:val="00CA1847"/>
    <w:rsid w:val="00CA21E6"/>
    <w:rsid w:val="00CA2805"/>
    <w:rsid w:val="00CA3665"/>
    <w:rsid w:val="00CA4013"/>
    <w:rsid w:val="00CA583E"/>
    <w:rsid w:val="00CA6BCA"/>
    <w:rsid w:val="00CA7227"/>
    <w:rsid w:val="00CA77DC"/>
    <w:rsid w:val="00CA7B77"/>
    <w:rsid w:val="00CB0769"/>
    <w:rsid w:val="00CB081A"/>
    <w:rsid w:val="00CB0AAF"/>
    <w:rsid w:val="00CB1C56"/>
    <w:rsid w:val="00CB1CD5"/>
    <w:rsid w:val="00CB42C8"/>
    <w:rsid w:val="00CB6044"/>
    <w:rsid w:val="00CB610D"/>
    <w:rsid w:val="00CB6C84"/>
    <w:rsid w:val="00CB6EF8"/>
    <w:rsid w:val="00CC1332"/>
    <w:rsid w:val="00CC21AC"/>
    <w:rsid w:val="00CC40E6"/>
    <w:rsid w:val="00CD069E"/>
    <w:rsid w:val="00CD0947"/>
    <w:rsid w:val="00CD1770"/>
    <w:rsid w:val="00CD19DB"/>
    <w:rsid w:val="00CD2395"/>
    <w:rsid w:val="00CD246D"/>
    <w:rsid w:val="00CD26F4"/>
    <w:rsid w:val="00CD3BF1"/>
    <w:rsid w:val="00CD5079"/>
    <w:rsid w:val="00CD53BA"/>
    <w:rsid w:val="00CD5AA6"/>
    <w:rsid w:val="00CD5C22"/>
    <w:rsid w:val="00CD7448"/>
    <w:rsid w:val="00CD7948"/>
    <w:rsid w:val="00CE043D"/>
    <w:rsid w:val="00CE1A11"/>
    <w:rsid w:val="00CE1BB7"/>
    <w:rsid w:val="00CE2043"/>
    <w:rsid w:val="00CE20B6"/>
    <w:rsid w:val="00CE289F"/>
    <w:rsid w:val="00CE3C02"/>
    <w:rsid w:val="00CE5827"/>
    <w:rsid w:val="00CE64CE"/>
    <w:rsid w:val="00CE667B"/>
    <w:rsid w:val="00CE66C8"/>
    <w:rsid w:val="00CE6819"/>
    <w:rsid w:val="00CE75E5"/>
    <w:rsid w:val="00CE77D9"/>
    <w:rsid w:val="00CE7E8D"/>
    <w:rsid w:val="00CF012A"/>
    <w:rsid w:val="00CF0DF7"/>
    <w:rsid w:val="00CF3357"/>
    <w:rsid w:val="00CF5311"/>
    <w:rsid w:val="00CF57ED"/>
    <w:rsid w:val="00CF5D30"/>
    <w:rsid w:val="00CF5E3A"/>
    <w:rsid w:val="00CF6985"/>
    <w:rsid w:val="00CF6BF8"/>
    <w:rsid w:val="00CF7AC4"/>
    <w:rsid w:val="00D00456"/>
    <w:rsid w:val="00D00C79"/>
    <w:rsid w:val="00D013D6"/>
    <w:rsid w:val="00D01EAF"/>
    <w:rsid w:val="00D04A96"/>
    <w:rsid w:val="00D04AFA"/>
    <w:rsid w:val="00D04C35"/>
    <w:rsid w:val="00D054AE"/>
    <w:rsid w:val="00D06AE0"/>
    <w:rsid w:val="00D07025"/>
    <w:rsid w:val="00D075D6"/>
    <w:rsid w:val="00D1323B"/>
    <w:rsid w:val="00D132BA"/>
    <w:rsid w:val="00D13B94"/>
    <w:rsid w:val="00D14965"/>
    <w:rsid w:val="00D15756"/>
    <w:rsid w:val="00D15977"/>
    <w:rsid w:val="00D15F74"/>
    <w:rsid w:val="00D207EE"/>
    <w:rsid w:val="00D21A25"/>
    <w:rsid w:val="00D2286D"/>
    <w:rsid w:val="00D23276"/>
    <w:rsid w:val="00D2334F"/>
    <w:rsid w:val="00D23B1A"/>
    <w:rsid w:val="00D23FB6"/>
    <w:rsid w:val="00D24D9A"/>
    <w:rsid w:val="00D30642"/>
    <w:rsid w:val="00D32746"/>
    <w:rsid w:val="00D34E97"/>
    <w:rsid w:val="00D34FE5"/>
    <w:rsid w:val="00D355F6"/>
    <w:rsid w:val="00D368E0"/>
    <w:rsid w:val="00D4063C"/>
    <w:rsid w:val="00D40ED3"/>
    <w:rsid w:val="00D411DB"/>
    <w:rsid w:val="00D42FB5"/>
    <w:rsid w:val="00D43242"/>
    <w:rsid w:val="00D44040"/>
    <w:rsid w:val="00D44131"/>
    <w:rsid w:val="00D454B5"/>
    <w:rsid w:val="00D46A33"/>
    <w:rsid w:val="00D46E7B"/>
    <w:rsid w:val="00D4719D"/>
    <w:rsid w:val="00D471F1"/>
    <w:rsid w:val="00D50056"/>
    <w:rsid w:val="00D5235F"/>
    <w:rsid w:val="00D52803"/>
    <w:rsid w:val="00D53301"/>
    <w:rsid w:val="00D545B8"/>
    <w:rsid w:val="00D56291"/>
    <w:rsid w:val="00D57E4D"/>
    <w:rsid w:val="00D60D01"/>
    <w:rsid w:val="00D61CF9"/>
    <w:rsid w:val="00D63C98"/>
    <w:rsid w:val="00D64763"/>
    <w:rsid w:val="00D65749"/>
    <w:rsid w:val="00D70F1E"/>
    <w:rsid w:val="00D71254"/>
    <w:rsid w:val="00D714AF"/>
    <w:rsid w:val="00D71B3F"/>
    <w:rsid w:val="00D721E9"/>
    <w:rsid w:val="00D72C6D"/>
    <w:rsid w:val="00D74C12"/>
    <w:rsid w:val="00D74D43"/>
    <w:rsid w:val="00D75A45"/>
    <w:rsid w:val="00D776CF"/>
    <w:rsid w:val="00D77BE1"/>
    <w:rsid w:val="00D811C7"/>
    <w:rsid w:val="00D81CC3"/>
    <w:rsid w:val="00D82062"/>
    <w:rsid w:val="00D82357"/>
    <w:rsid w:val="00D8242E"/>
    <w:rsid w:val="00D83913"/>
    <w:rsid w:val="00D83C97"/>
    <w:rsid w:val="00D84A24"/>
    <w:rsid w:val="00D8534D"/>
    <w:rsid w:val="00D85FEB"/>
    <w:rsid w:val="00D86070"/>
    <w:rsid w:val="00D87405"/>
    <w:rsid w:val="00D9053A"/>
    <w:rsid w:val="00D91002"/>
    <w:rsid w:val="00D910BA"/>
    <w:rsid w:val="00D92A1E"/>
    <w:rsid w:val="00D92AD4"/>
    <w:rsid w:val="00D930E7"/>
    <w:rsid w:val="00D9311C"/>
    <w:rsid w:val="00D93274"/>
    <w:rsid w:val="00D93394"/>
    <w:rsid w:val="00D937F9"/>
    <w:rsid w:val="00D93F3D"/>
    <w:rsid w:val="00D95C5F"/>
    <w:rsid w:val="00D9CF0F"/>
    <w:rsid w:val="00DA1B1E"/>
    <w:rsid w:val="00DA2BC6"/>
    <w:rsid w:val="00DA2D9F"/>
    <w:rsid w:val="00DA2E19"/>
    <w:rsid w:val="00DA395C"/>
    <w:rsid w:val="00DA41A8"/>
    <w:rsid w:val="00DA42F2"/>
    <w:rsid w:val="00DA49FE"/>
    <w:rsid w:val="00DA5E00"/>
    <w:rsid w:val="00DA5E9B"/>
    <w:rsid w:val="00DA66A0"/>
    <w:rsid w:val="00DA6F60"/>
    <w:rsid w:val="00DA7DC5"/>
    <w:rsid w:val="00DB2336"/>
    <w:rsid w:val="00DB3028"/>
    <w:rsid w:val="00DB43F9"/>
    <w:rsid w:val="00DB50FD"/>
    <w:rsid w:val="00DB5797"/>
    <w:rsid w:val="00DB597B"/>
    <w:rsid w:val="00DB5FDD"/>
    <w:rsid w:val="00DB736E"/>
    <w:rsid w:val="00DC1131"/>
    <w:rsid w:val="00DC3C21"/>
    <w:rsid w:val="00DC3FA5"/>
    <w:rsid w:val="00DC45AE"/>
    <w:rsid w:val="00DC46CA"/>
    <w:rsid w:val="00DC5D87"/>
    <w:rsid w:val="00DC6AB2"/>
    <w:rsid w:val="00DD055E"/>
    <w:rsid w:val="00DD12A3"/>
    <w:rsid w:val="00DD1FF9"/>
    <w:rsid w:val="00DD2AB9"/>
    <w:rsid w:val="00DD31A0"/>
    <w:rsid w:val="00DD3EE9"/>
    <w:rsid w:val="00DD4B72"/>
    <w:rsid w:val="00DD4E43"/>
    <w:rsid w:val="00DD59AB"/>
    <w:rsid w:val="00DD6508"/>
    <w:rsid w:val="00DD72B8"/>
    <w:rsid w:val="00DD7974"/>
    <w:rsid w:val="00DD7A18"/>
    <w:rsid w:val="00DE06F0"/>
    <w:rsid w:val="00DE0926"/>
    <w:rsid w:val="00DE27E9"/>
    <w:rsid w:val="00DE566E"/>
    <w:rsid w:val="00DE5DF6"/>
    <w:rsid w:val="00DE63B9"/>
    <w:rsid w:val="00DE7A7D"/>
    <w:rsid w:val="00DE7B8F"/>
    <w:rsid w:val="00DF1073"/>
    <w:rsid w:val="00DF26F2"/>
    <w:rsid w:val="00DF5774"/>
    <w:rsid w:val="00DF5C4D"/>
    <w:rsid w:val="00DF6B79"/>
    <w:rsid w:val="00E0092F"/>
    <w:rsid w:val="00E014C4"/>
    <w:rsid w:val="00E02861"/>
    <w:rsid w:val="00E03179"/>
    <w:rsid w:val="00E0345F"/>
    <w:rsid w:val="00E0505A"/>
    <w:rsid w:val="00E07C5B"/>
    <w:rsid w:val="00E07D32"/>
    <w:rsid w:val="00E0EBF4"/>
    <w:rsid w:val="00E10E37"/>
    <w:rsid w:val="00E11BDC"/>
    <w:rsid w:val="00E14CE9"/>
    <w:rsid w:val="00E16480"/>
    <w:rsid w:val="00E16833"/>
    <w:rsid w:val="00E170EA"/>
    <w:rsid w:val="00E17599"/>
    <w:rsid w:val="00E17E46"/>
    <w:rsid w:val="00E212A2"/>
    <w:rsid w:val="00E217D2"/>
    <w:rsid w:val="00E225EB"/>
    <w:rsid w:val="00E22A41"/>
    <w:rsid w:val="00E22BE0"/>
    <w:rsid w:val="00E23370"/>
    <w:rsid w:val="00E23800"/>
    <w:rsid w:val="00E24E7B"/>
    <w:rsid w:val="00E25CA7"/>
    <w:rsid w:val="00E26AE5"/>
    <w:rsid w:val="00E27455"/>
    <w:rsid w:val="00E32A4E"/>
    <w:rsid w:val="00E34EAB"/>
    <w:rsid w:val="00E35BD6"/>
    <w:rsid w:val="00E36FD5"/>
    <w:rsid w:val="00E378DD"/>
    <w:rsid w:val="00E40249"/>
    <w:rsid w:val="00E40CEF"/>
    <w:rsid w:val="00E40DAB"/>
    <w:rsid w:val="00E41200"/>
    <w:rsid w:val="00E4304E"/>
    <w:rsid w:val="00E4405E"/>
    <w:rsid w:val="00E44BD8"/>
    <w:rsid w:val="00E44C4B"/>
    <w:rsid w:val="00E4546E"/>
    <w:rsid w:val="00E501EA"/>
    <w:rsid w:val="00E5034F"/>
    <w:rsid w:val="00E50DC8"/>
    <w:rsid w:val="00E518B9"/>
    <w:rsid w:val="00E5351B"/>
    <w:rsid w:val="00E53600"/>
    <w:rsid w:val="00E63B50"/>
    <w:rsid w:val="00E643D7"/>
    <w:rsid w:val="00E65172"/>
    <w:rsid w:val="00E65B23"/>
    <w:rsid w:val="00E70C1D"/>
    <w:rsid w:val="00E70C7B"/>
    <w:rsid w:val="00E710BC"/>
    <w:rsid w:val="00E71428"/>
    <w:rsid w:val="00E727CC"/>
    <w:rsid w:val="00E7412C"/>
    <w:rsid w:val="00E75FF9"/>
    <w:rsid w:val="00E76A48"/>
    <w:rsid w:val="00E76F4D"/>
    <w:rsid w:val="00E770A4"/>
    <w:rsid w:val="00E7744B"/>
    <w:rsid w:val="00E778DF"/>
    <w:rsid w:val="00E77E7F"/>
    <w:rsid w:val="00E81096"/>
    <w:rsid w:val="00E812DD"/>
    <w:rsid w:val="00E819ED"/>
    <w:rsid w:val="00E81E2B"/>
    <w:rsid w:val="00E830DE"/>
    <w:rsid w:val="00E854B7"/>
    <w:rsid w:val="00E86F5B"/>
    <w:rsid w:val="00E87940"/>
    <w:rsid w:val="00E91782"/>
    <w:rsid w:val="00E91B7C"/>
    <w:rsid w:val="00E9398B"/>
    <w:rsid w:val="00E950DC"/>
    <w:rsid w:val="00E952A5"/>
    <w:rsid w:val="00E95470"/>
    <w:rsid w:val="00E964F5"/>
    <w:rsid w:val="00E97927"/>
    <w:rsid w:val="00EA1CCA"/>
    <w:rsid w:val="00EA2553"/>
    <w:rsid w:val="00EA26E1"/>
    <w:rsid w:val="00EA2B64"/>
    <w:rsid w:val="00EA3164"/>
    <w:rsid w:val="00EA5C41"/>
    <w:rsid w:val="00EA5C89"/>
    <w:rsid w:val="00EA6924"/>
    <w:rsid w:val="00EA7BC4"/>
    <w:rsid w:val="00EB06D4"/>
    <w:rsid w:val="00EB247E"/>
    <w:rsid w:val="00EB2CCF"/>
    <w:rsid w:val="00EB2DEB"/>
    <w:rsid w:val="00EB50DE"/>
    <w:rsid w:val="00EB6D81"/>
    <w:rsid w:val="00EC044A"/>
    <w:rsid w:val="00EC0F9E"/>
    <w:rsid w:val="00EC1017"/>
    <w:rsid w:val="00EC2A0F"/>
    <w:rsid w:val="00EC2A9A"/>
    <w:rsid w:val="00EC3641"/>
    <w:rsid w:val="00EC3A3D"/>
    <w:rsid w:val="00EC5B2E"/>
    <w:rsid w:val="00EC5F23"/>
    <w:rsid w:val="00EC73FD"/>
    <w:rsid w:val="00ED12BD"/>
    <w:rsid w:val="00ED1530"/>
    <w:rsid w:val="00ED171F"/>
    <w:rsid w:val="00ED25D2"/>
    <w:rsid w:val="00ED2866"/>
    <w:rsid w:val="00ED3D40"/>
    <w:rsid w:val="00ED4731"/>
    <w:rsid w:val="00ED5200"/>
    <w:rsid w:val="00ED5F05"/>
    <w:rsid w:val="00ED6345"/>
    <w:rsid w:val="00ED67D4"/>
    <w:rsid w:val="00ED6C1E"/>
    <w:rsid w:val="00EE13EC"/>
    <w:rsid w:val="00EE23D5"/>
    <w:rsid w:val="00EE27A2"/>
    <w:rsid w:val="00EE2FD8"/>
    <w:rsid w:val="00EE3578"/>
    <w:rsid w:val="00EE3745"/>
    <w:rsid w:val="00EE3BC4"/>
    <w:rsid w:val="00EE47E2"/>
    <w:rsid w:val="00EE48F1"/>
    <w:rsid w:val="00EE5654"/>
    <w:rsid w:val="00EE5DE2"/>
    <w:rsid w:val="00EE6337"/>
    <w:rsid w:val="00EE6EAB"/>
    <w:rsid w:val="00EF0330"/>
    <w:rsid w:val="00EF069C"/>
    <w:rsid w:val="00EF10D8"/>
    <w:rsid w:val="00EF159E"/>
    <w:rsid w:val="00EF1CAA"/>
    <w:rsid w:val="00EF21A1"/>
    <w:rsid w:val="00EF2998"/>
    <w:rsid w:val="00EF3C69"/>
    <w:rsid w:val="00EF443D"/>
    <w:rsid w:val="00EF662E"/>
    <w:rsid w:val="00EF700E"/>
    <w:rsid w:val="00EF7F5C"/>
    <w:rsid w:val="00F00382"/>
    <w:rsid w:val="00F00CB2"/>
    <w:rsid w:val="00F01745"/>
    <w:rsid w:val="00F017B2"/>
    <w:rsid w:val="00F02A0C"/>
    <w:rsid w:val="00F02A45"/>
    <w:rsid w:val="00F02B9B"/>
    <w:rsid w:val="00F0372F"/>
    <w:rsid w:val="00F04C55"/>
    <w:rsid w:val="00F05095"/>
    <w:rsid w:val="00F059EA"/>
    <w:rsid w:val="00F06697"/>
    <w:rsid w:val="00F075E6"/>
    <w:rsid w:val="00F114FA"/>
    <w:rsid w:val="00F131E7"/>
    <w:rsid w:val="00F13750"/>
    <w:rsid w:val="00F13ED4"/>
    <w:rsid w:val="00F14B04"/>
    <w:rsid w:val="00F15656"/>
    <w:rsid w:val="00F16257"/>
    <w:rsid w:val="00F1629F"/>
    <w:rsid w:val="00F1764F"/>
    <w:rsid w:val="00F17A17"/>
    <w:rsid w:val="00F2026F"/>
    <w:rsid w:val="00F2082A"/>
    <w:rsid w:val="00F20D24"/>
    <w:rsid w:val="00F21325"/>
    <w:rsid w:val="00F215C3"/>
    <w:rsid w:val="00F2237A"/>
    <w:rsid w:val="00F22574"/>
    <w:rsid w:val="00F23891"/>
    <w:rsid w:val="00F23B20"/>
    <w:rsid w:val="00F2505D"/>
    <w:rsid w:val="00F25132"/>
    <w:rsid w:val="00F25452"/>
    <w:rsid w:val="00F26D4A"/>
    <w:rsid w:val="00F27BF6"/>
    <w:rsid w:val="00F27D2D"/>
    <w:rsid w:val="00F28669"/>
    <w:rsid w:val="00F2F76C"/>
    <w:rsid w:val="00F30DD7"/>
    <w:rsid w:val="00F32B97"/>
    <w:rsid w:val="00F32C6C"/>
    <w:rsid w:val="00F32F5D"/>
    <w:rsid w:val="00F34E7D"/>
    <w:rsid w:val="00F35057"/>
    <w:rsid w:val="00F36D6E"/>
    <w:rsid w:val="00F37FE3"/>
    <w:rsid w:val="00F404BB"/>
    <w:rsid w:val="00F404FF"/>
    <w:rsid w:val="00F40709"/>
    <w:rsid w:val="00F40D24"/>
    <w:rsid w:val="00F43700"/>
    <w:rsid w:val="00F45EF0"/>
    <w:rsid w:val="00F47BD3"/>
    <w:rsid w:val="00F50369"/>
    <w:rsid w:val="00F503D5"/>
    <w:rsid w:val="00F50987"/>
    <w:rsid w:val="00F50E1D"/>
    <w:rsid w:val="00F52B85"/>
    <w:rsid w:val="00F541A9"/>
    <w:rsid w:val="00F54D29"/>
    <w:rsid w:val="00F5786D"/>
    <w:rsid w:val="00F60097"/>
    <w:rsid w:val="00F60687"/>
    <w:rsid w:val="00F61E4C"/>
    <w:rsid w:val="00F64B28"/>
    <w:rsid w:val="00F65E6D"/>
    <w:rsid w:val="00F663FC"/>
    <w:rsid w:val="00F709AB"/>
    <w:rsid w:val="00F72A67"/>
    <w:rsid w:val="00F738BA"/>
    <w:rsid w:val="00F74B1F"/>
    <w:rsid w:val="00F75324"/>
    <w:rsid w:val="00F75DC2"/>
    <w:rsid w:val="00F80EE2"/>
    <w:rsid w:val="00F81021"/>
    <w:rsid w:val="00F823C8"/>
    <w:rsid w:val="00F855CE"/>
    <w:rsid w:val="00F85CC9"/>
    <w:rsid w:val="00F85D37"/>
    <w:rsid w:val="00F86308"/>
    <w:rsid w:val="00F87C69"/>
    <w:rsid w:val="00F87DAF"/>
    <w:rsid w:val="00F913F3"/>
    <w:rsid w:val="00F92991"/>
    <w:rsid w:val="00F93266"/>
    <w:rsid w:val="00F9419C"/>
    <w:rsid w:val="00F9455B"/>
    <w:rsid w:val="00F9461E"/>
    <w:rsid w:val="00F951DD"/>
    <w:rsid w:val="00F9638D"/>
    <w:rsid w:val="00FA0F19"/>
    <w:rsid w:val="00FA2352"/>
    <w:rsid w:val="00FA274A"/>
    <w:rsid w:val="00FA298B"/>
    <w:rsid w:val="00FA357C"/>
    <w:rsid w:val="00FA4937"/>
    <w:rsid w:val="00FA6E84"/>
    <w:rsid w:val="00FB12E1"/>
    <w:rsid w:val="00FB17BC"/>
    <w:rsid w:val="00FB4522"/>
    <w:rsid w:val="00FB5B94"/>
    <w:rsid w:val="00FB65BE"/>
    <w:rsid w:val="00FC0CAB"/>
    <w:rsid w:val="00FC0F04"/>
    <w:rsid w:val="00FC4080"/>
    <w:rsid w:val="00FC663A"/>
    <w:rsid w:val="00FC66DC"/>
    <w:rsid w:val="00FC7E27"/>
    <w:rsid w:val="00FD04EE"/>
    <w:rsid w:val="00FD2F33"/>
    <w:rsid w:val="00FD43C0"/>
    <w:rsid w:val="00FD509A"/>
    <w:rsid w:val="00FD5820"/>
    <w:rsid w:val="00FD5E8D"/>
    <w:rsid w:val="00FD659D"/>
    <w:rsid w:val="00FD6728"/>
    <w:rsid w:val="00FD71E8"/>
    <w:rsid w:val="00FD7FCE"/>
    <w:rsid w:val="00FE05E2"/>
    <w:rsid w:val="00FE1710"/>
    <w:rsid w:val="00FE195F"/>
    <w:rsid w:val="00FE1AAC"/>
    <w:rsid w:val="00FE2521"/>
    <w:rsid w:val="00FE2859"/>
    <w:rsid w:val="00FE3BE9"/>
    <w:rsid w:val="00FE45F1"/>
    <w:rsid w:val="00FE4784"/>
    <w:rsid w:val="00FE56D8"/>
    <w:rsid w:val="00FE61C0"/>
    <w:rsid w:val="00FE7564"/>
    <w:rsid w:val="00FF1DDA"/>
    <w:rsid w:val="00FF1EC9"/>
    <w:rsid w:val="00FF3628"/>
    <w:rsid w:val="00FF3915"/>
    <w:rsid w:val="00FF578B"/>
    <w:rsid w:val="00FF587B"/>
    <w:rsid w:val="00FF603C"/>
    <w:rsid w:val="00FF6EBE"/>
    <w:rsid w:val="00FF73E6"/>
    <w:rsid w:val="010F3123"/>
    <w:rsid w:val="01365041"/>
    <w:rsid w:val="0178DF2E"/>
    <w:rsid w:val="017CA200"/>
    <w:rsid w:val="017D1790"/>
    <w:rsid w:val="01F3F694"/>
    <w:rsid w:val="02117DFB"/>
    <w:rsid w:val="021371B6"/>
    <w:rsid w:val="0231D771"/>
    <w:rsid w:val="0258664C"/>
    <w:rsid w:val="02F4279A"/>
    <w:rsid w:val="03350D3E"/>
    <w:rsid w:val="036A29F2"/>
    <w:rsid w:val="0399F493"/>
    <w:rsid w:val="03B6A8C5"/>
    <w:rsid w:val="03CB1C39"/>
    <w:rsid w:val="0438E258"/>
    <w:rsid w:val="0444CB5F"/>
    <w:rsid w:val="045D50E0"/>
    <w:rsid w:val="04696FCF"/>
    <w:rsid w:val="049E1EA1"/>
    <w:rsid w:val="04AFB4C0"/>
    <w:rsid w:val="04CD7908"/>
    <w:rsid w:val="04D07C09"/>
    <w:rsid w:val="04FF6B29"/>
    <w:rsid w:val="050F5311"/>
    <w:rsid w:val="0526220D"/>
    <w:rsid w:val="052CEF4E"/>
    <w:rsid w:val="0531BE77"/>
    <w:rsid w:val="055E8E89"/>
    <w:rsid w:val="05BB8E1B"/>
    <w:rsid w:val="05BC70F0"/>
    <w:rsid w:val="067136EF"/>
    <w:rsid w:val="06969336"/>
    <w:rsid w:val="06C35036"/>
    <w:rsid w:val="06E7877A"/>
    <w:rsid w:val="0782D35D"/>
    <w:rsid w:val="078AD1F9"/>
    <w:rsid w:val="07A881D7"/>
    <w:rsid w:val="07AA59DE"/>
    <w:rsid w:val="07B9B839"/>
    <w:rsid w:val="07D2B0D5"/>
    <w:rsid w:val="07DFA28F"/>
    <w:rsid w:val="080D0750"/>
    <w:rsid w:val="081213EF"/>
    <w:rsid w:val="08363209"/>
    <w:rsid w:val="08961D0C"/>
    <w:rsid w:val="08CD86CC"/>
    <w:rsid w:val="090B6223"/>
    <w:rsid w:val="0948B528"/>
    <w:rsid w:val="0959B932"/>
    <w:rsid w:val="09B6C13B"/>
    <w:rsid w:val="09DE59E9"/>
    <w:rsid w:val="0A103A5F"/>
    <w:rsid w:val="0A47B269"/>
    <w:rsid w:val="0A51D7AF"/>
    <w:rsid w:val="0A521E67"/>
    <w:rsid w:val="0A5CBD40"/>
    <w:rsid w:val="0A668809"/>
    <w:rsid w:val="0A768D8E"/>
    <w:rsid w:val="0AB5A00D"/>
    <w:rsid w:val="0AB8E0A4"/>
    <w:rsid w:val="0AFA2BEB"/>
    <w:rsid w:val="0B21D6A6"/>
    <w:rsid w:val="0B3502D7"/>
    <w:rsid w:val="0B4C252F"/>
    <w:rsid w:val="0B5853CB"/>
    <w:rsid w:val="0B6A6F13"/>
    <w:rsid w:val="0B6B5924"/>
    <w:rsid w:val="0BAE1BEB"/>
    <w:rsid w:val="0BE9F48E"/>
    <w:rsid w:val="0BECA23C"/>
    <w:rsid w:val="0BF96241"/>
    <w:rsid w:val="0C2AB4D6"/>
    <w:rsid w:val="0C5625EE"/>
    <w:rsid w:val="0C6EED0F"/>
    <w:rsid w:val="0CACE4D6"/>
    <w:rsid w:val="0CE07873"/>
    <w:rsid w:val="0CE7F590"/>
    <w:rsid w:val="0CF2A2F2"/>
    <w:rsid w:val="0D1F4025"/>
    <w:rsid w:val="0D22DDDE"/>
    <w:rsid w:val="0D2D893A"/>
    <w:rsid w:val="0D7B50EF"/>
    <w:rsid w:val="0E4FDC88"/>
    <w:rsid w:val="0E5D5FF3"/>
    <w:rsid w:val="0E614D8B"/>
    <w:rsid w:val="0E631918"/>
    <w:rsid w:val="0EBA5B01"/>
    <w:rsid w:val="0EE2F535"/>
    <w:rsid w:val="0EEC4872"/>
    <w:rsid w:val="0F03D6A4"/>
    <w:rsid w:val="0F219550"/>
    <w:rsid w:val="0F3B5075"/>
    <w:rsid w:val="0F47DE10"/>
    <w:rsid w:val="0FB57F04"/>
    <w:rsid w:val="0FE7FC3C"/>
    <w:rsid w:val="102C5084"/>
    <w:rsid w:val="103B08D5"/>
    <w:rsid w:val="103DE036"/>
    <w:rsid w:val="104D17BD"/>
    <w:rsid w:val="1059B3F7"/>
    <w:rsid w:val="10A5AC3B"/>
    <w:rsid w:val="1116DDA8"/>
    <w:rsid w:val="1131208A"/>
    <w:rsid w:val="11371DB0"/>
    <w:rsid w:val="1142CF4B"/>
    <w:rsid w:val="1173E242"/>
    <w:rsid w:val="11973564"/>
    <w:rsid w:val="119FEDCD"/>
    <w:rsid w:val="11A0A4BC"/>
    <w:rsid w:val="11B015B9"/>
    <w:rsid w:val="11E562B2"/>
    <w:rsid w:val="11EC9310"/>
    <w:rsid w:val="11F018F3"/>
    <w:rsid w:val="1203028D"/>
    <w:rsid w:val="120A6303"/>
    <w:rsid w:val="12462A98"/>
    <w:rsid w:val="125DB2BD"/>
    <w:rsid w:val="12AC3F15"/>
    <w:rsid w:val="12CD738A"/>
    <w:rsid w:val="12DC09FC"/>
    <w:rsid w:val="1336DF0A"/>
    <w:rsid w:val="13746419"/>
    <w:rsid w:val="137AFD3E"/>
    <w:rsid w:val="13AC1D04"/>
    <w:rsid w:val="140875A2"/>
    <w:rsid w:val="141AF424"/>
    <w:rsid w:val="14239A3B"/>
    <w:rsid w:val="144253D6"/>
    <w:rsid w:val="14535EAD"/>
    <w:rsid w:val="145377EA"/>
    <w:rsid w:val="1458A3A2"/>
    <w:rsid w:val="146AE363"/>
    <w:rsid w:val="14734666"/>
    <w:rsid w:val="1487E88E"/>
    <w:rsid w:val="148BD90A"/>
    <w:rsid w:val="14C2BCC0"/>
    <w:rsid w:val="14EDFC43"/>
    <w:rsid w:val="14F27E0C"/>
    <w:rsid w:val="1507B1E3"/>
    <w:rsid w:val="15683849"/>
    <w:rsid w:val="15846CEE"/>
    <w:rsid w:val="1595C379"/>
    <w:rsid w:val="15B7F4B9"/>
    <w:rsid w:val="1605144C"/>
    <w:rsid w:val="1605EB1D"/>
    <w:rsid w:val="160F2056"/>
    <w:rsid w:val="161A1D3D"/>
    <w:rsid w:val="162B6483"/>
    <w:rsid w:val="1636D3DC"/>
    <w:rsid w:val="167EF8D5"/>
    <w:rsid w:val="167F2927"/>
    <w:rsid w:val="16A65F7B"/>
    <w:rsid w:val="16B8B6C3"/>
    <w:rsid w:val="17057A6D"/>
    <w:rsid w:val="1705B1F7"/>
    <w:rsid w:val="171069EC"/>
    <w:rsid w:val="1742170E"/>
    <w:rsid w:val="175DC77D"/>
    <w:rsid w:val="17A71448"/>
    <w:rsid w:val="17AC20B0"/>
    <w:rsid w:val="17D9C9EA"/>
    <w:rsid w:val="18232B1A"/>
    <w:rsid w:val="1873732B"/>
    <w:rsid w:val="18A2AC06"/>
    <w:rsid w:val="18C38A78"/>
    <w:rsid w:val="18D707EC"/>
    <w:rsid w:val="18EAEA9F"/>
    <w:rsid w:val="1916C769"/>
    <w:rsid w:val="194DB469"/>
    <w:rsid w:val="1991D755"/>
    <w:rsid w:val="19A5655B"/>
    <w:rsid w:val="19A94B76"/>
    <w:rsid w:val="19B1F968"/>
    <w:rsid w:val="19F1F703"/>
    <w:rsid w:val="19F61B2F"/>
    <w:rsid w:val="1A001551"/>
    <w:rsid w:val="1A07EDDA"/>
    <w:rsid w:val="1A166960"/>
    <w:rsid w:val="1A3BE136"/>
    <w:rsid w:val="1A72D84D"/>
    <w:rsid w:val="1A7867F3"/>
    <w:rsid w:val="1A8E1C8C"/>
    <w:rsid w:val="1A9661D3"/>
    <w:rsid w:val="1A999D49"/>
    <w:rsid w:val="1AB750FA"/>
    <w:rsid w:val="1ABAFCA0"/>
    <w:rsid w:val="1AE90869"/>
    <w:rsid w:val="1B885777"/>
    <w:rsid w:val="1B8C4878"/>
    <w:rsid w:val="1B9F2F59"/>
    <w:rsid w:val="1BEDCBAA"/>
    <w:rsid w:val="1C0EA8AE"/>
    <w:rsid w:val="1C220E21"/>
    <w:rsid w:val="1C28DE66"/>
    <w:rsid w:val="1C32A580"/>
    <w:rsid w:val="1C38980E"/>
    <w:rsid w:val="1C3EE994"/>
    <w:rsid w:val="1C54A0F2"/>
    <w:rsid w:val="1C6A8122"/>
    <w:rsid w:val="1C7A89F7"/>
    <w:rsid w:val="1CA7A654"/>
    <w:rsid w:val="1CDECD08"/>
    <w:rsid w:val="1CE099DB"/>
    <w:rsid w:val="1CEC79C8"/>
    <w:rsid w:val="1CF67611"/>
    <w:rsid w:val="1CF70D89"/>
    <w:rsid w:val="1D83D482"/>
    <w:rsid w:val="1D8E44C7"/>
    <w:rsid w:val="1DB6A4AD"/>
    <w:rsid w:val="1DBD251C"/>
    <w:rsid w:val="1DC442FB"/>
    <w:rsid w:val="1DDEDB0E"/>
    <w:rsid w:val="1E24A5E8"/>
    <w:rsid w:val="1E4F13B4"/>
    <w:rsid w:val="1E9EF472"/>
    <w:rsid w:val="1EC26082"/>
    <w:rsid w:val="1EC98C52"/>
    <w:rsid w:val="1ED843BE"/>
    <w:rsid w:val="1EFFC955"/>
    <w:rsid w:val="1F07840A"/>
    <w:rsid w:val="1F5D61F9"/>
    <w:rsid w:val="1F63B6B9"/>
    <w:rsid w:val="1F6ECB6E"/>
    <w:rsid w:val="1F73C29E"/>
    <w:rsid w:val="1F768A56"/>
    <w:rsid w:val="1FA221E4"/>
    <w:rsid w:val="1FC5C5EF"/>
    <w:rsid w:val="1FD61395"/>
    <w:rsid w:val="1FD8E7EF"/>
    <w:rsid w:val="203ABD11"/>
    <w:rsid w:val="204088FB"/>
    <w:rsid w:val="20413A7D"/>
    <w:rsid w:val="205C61A7"/>
    <w:rsid w:val="20622C81"/>
    <w:rsid w:val="208518B1"/>
    <w:rsid w:val="208F420A"/>
    <w:rsid w:val="20DF160A"/>
    <w:rsid w:val="20FB97A8"/>
    <w:rsid w:val="210BCEF2"/>
    <w:rsid w:val="21335BD2"/>
    <w:rsid w:val="21B74B1F"/>
    <w:rsid w:val="220C13BC"/>
    <w:rsid w:val="2241FA84"/>
    <w:rsid w:val="225AFF34"/>
    <w:rsid w:val="22D9579A"/>
    <w:rsid w:val="22E30859"/>
    <w:rsid w:val="23025EA1"/>
    <w:rsid w:val="2333F4AE"/>
    <w:rsid w:val="2384965E"/>
    <w:rsid w:val="23CEECF3"/>
    <w:rsid w:val="23E27DE6"/>
    <w:rsid w:val="245ABD6A"/>
    <w:rsid w:val="2499B1C4"/>
    <w:rsid w:val="249AD7BB"/>
    <w:rsid w:val="24A39ABA"/>
    <w:rsid w:val="24D489FC"/>
    <w:rsid w:val="24F96D3A"/>
    <w:rsid w:val="2500661C"/>
    <w:rsid w:val="2505DBDD"/>
    <w:rsid w:val="2526A88D"/>
    <w:rsid w:val="25305101"/>
    <w:rsid w:val="25322623"/>
    <w:rsid w:val="2538CDD6"/>
    <w:rsid w:val="254D0EAE"/>
    <w:rsid w:val="25B51564"/>
    <w:rsid w:val="2601F127"/>
    <w:rsid w:val="2638853E"/>
    <w:rsid w:val="26F22720"/>
    <w:rsid w:val="26FFF3BE"/>
    <w:rsid w:val="274CBBD3"/>
    <w:rsid w:val="27703EDC"/>
    <w:rsid w:val="277F1237"/>
    <w:rsid w:val="278AC049"/>
    <w:rsid w:val="27CAF992"/>
    <w:rsid w:val="27D063A9"/>
    <w:rsid w:val="27F7F714"/>
    <w:rsid w:val="280C2ABE"/>
    <w:rsid w:val="2865A1AA"/>
    <w:rsid w:val="287A4118"/>
    <w:rsid w:val="28B82A13"/>
    <w:rsid w:val="2913BBC5"/>
    <w:rsid w:val="2921C0F3"/>
    <w:rsid w:val="292A50E5"/>
    <w:rsid w:val="29511236"/>
    <w:rsid w:val="29689789"/>
    <w:rsid w:val="297F64D4"/>
    <w:rsid w:val="298F5CDA"/>
    <w:rsid w:val="29F61662"/>
    <w:rsid w:val="29FCAD3D"/>
    <w:rsid w:val="2A1DCC2E"/>
    <w:rsid w:val="2A20DE00"/>
    <w:rsid w:val="2A3E2E77"/>
    <w:rsid w:val="2A6D1323"/>
    <w:rsid w:val="2A770275"/>
    <w:rsid w:val="2A78FA9B"/>
    <w:rsid w:val="2A869005"/>
    <w:rsid w:val="2AAFB9DB"/>
    <w:rsid w:val="2AB08FCE"/>
    <w:rsid w:val="2ABC2DA8"/>
    <w:rsid w:val="2AF2988B"/>
    <w:rsid w:val="2B3A3320"/>
    <w:rsid w:val="2B7E08AC"/>
    <w:rsid w:val="2B8250C8"/>
    <w:rsid w:val="2B8E18F6"/>
    <w:rsid w:val="2BE38834"/>
    <w:rsid w:val="2BE42013"/>
    <w:rsid w:val="2C041A67"/>
    <w:rsid w:val="2C626BB0"/>
    <w:rsid w:val="2C677639"/>
    <w:rsid w:val="2CD6401B"/>
    <w:rsid w:val="2CEBDFF5"/>
    <w:rsid w:val="2D10E48D"/>
    <w:rsid w:val="2D331DFF"/>
    <w:rsid w:val="2D3FF0D4"/>
    <w:rsid w:val="2D4B7159"/>
    <w:rsid w:val="2D4BA6B5"/>
    <w:rsid w:val="2D65F55B"/>
    <w:rsid w:val="2D7AC506"/>
    <w:rsid w:val="2D8DFF7B"/>
    <w:rsid w:val="2DA8133A"/>
    <w:rsid w:val="2E049F2B"/>
    <w:rsid w:val="2E18B8AB"/>
    <w:rsid w:val="2E4D0A6D"/>
    <w:rsid w:val="2E502A77"/>
    <w:rsid w:val="2E780B38"/>
    <w:rsid w:val="2E9C3860"/>
    <w:rsid w:val="2ECB7855"/>
    <w:rsid w:val="2ED9A8A7"/>
    <w:rsid w:val="2F38B930"/>
    <w:rsid w:val="2F5606D8"/>
    <w:rsid w:val="2F65B722"/>
    <w:rsid w:val="2FA33293"/>
    <w:rsid w:val="2FC11016"/>
    <w:rsid w:val="2FE4B858"/>
    <w:rsid w:val="2FF59302"/>
    <w:rsid w:val="2FFA32C5"/>
    <w:rsid w:val="30321B2E"/>
    <w:rsid w:val="306343A1"/>
    <w:rsid w:val="3064F0C9"/>
    <w:rsid w:val="30836E03"/>
    <w:rsid w:val="30B3D9C8"/>
    <w:rsid w:val="30E1C876"/>
    <w:rsid w:val="31300DD3"/>
    <w:rsid w:val="31A84DBB"/>
    <w:rsid w:val="31E3BE38"/>
    <w:rsid w:val="32142986"/>
    <w:rsid w:val="32151A8E"/>
    <w:rsid w:val="321D1DC9"/>
    <w:rsid w:val="32371BFF"/>
    <w:rsid w:val="3289E62C"/>
    <w:rsid w:val="32952DEA"/>
    <w:rsid w:val="32A903DF"/>
    <w:rsid w:val="33047404"/>
    <w:rsid w:val="3310EA23"/>
    <w:rsid w:val="3325FF15"/>
    <w:rsid w:val="336805C2"/>
    <w:rsid w:val="33B417CB"/>
    <w:rsid w:val="33DE4A89"/>
    <w:rsid w:val="34081DC4"/>
    <w:rsid w:val="344E553A"/>
    <w:rsid w:val="344EB909"/>
    <w:rsid w:val="34599F22"/>
    <w:rsid w:val="347DE19A"/>
    <w:rsid w:val="347FB971"/>
    <w:rsid w:val="34BAE190"/>
    <w:rsid w:val="34D0D9FA"/>
    <w:rsid w:val="34D777F7"/>
    <w:rsid w:val="34F4F21E"/>
    <w:rsid w:val="3537F31F"/>
    <w:rsid w:val="3539C5A0"/>
    <w:rsid w:val="357A1AEA"/>
    <w:rsid w:val="360DDCCE"/>
    <w:rsid w:val="361D6F98"/>
    <w:rsid w:val="36375A12"/>
    <w:rsid w:val="363B3EA0"/>
    <w:rsid w:val="366783EE"/>
    <w:rsid w:val="3675152A"/>
    <w:rsid w:val="36872415"/>
    <w:rsid w:val="368D589A"/>
    <w:rsid w:val="36B90B4F"/>
    <w:rsid w:val="36D9DB79"/>
    <w:rsid w:val="36E5A162"/>
    <w:rsid w:val="36FDA861"/>
    <w:rsid w:val="372994D2"/>
    <w:rsid w:val="372B04A8"/>
    <w:rsid w:val="3742862B"/>
    <w:rsid w:val="379797D4"/>
    <w:rsid w:val="37B42206"/>
    <w:rsid w:val="37CA4D2D"/>
    <w:rsid w:val="383D9700"/>
    <w:rsid w:val="3854DBB0"/>
    <w:rsid w:val="387AC113"/>
    <w:rsid w:val="38FAC77E"/>
    <w:rsid w:val="38FB7970"/>
    <w:rsid w:val="390B5841"/>
    <w:rsid w:val="390C0B9C"/>
    <w:rsid w:val="3910E4E7"/>
    <w:rsid w:val="39172C1D"/>
    <w:rsid w:val="394105B2"/>
    <w:rsid w:val="395ABA35"/>
    <w:rsid w:val="3963C7AB"/>
    <w:rsid w:val="39650EAE"/>
    <w:rsid w:val="396ED1A8"/>
    <w:rsid w:val="39705B2D"/>
    <w:rsid w:val="39A1F65E"/>
    <w:rsid w:val="39ACB1B9"/>
    <w:rsid w:val="39B352BA"/>
    <w:rsid w:val="3A00A206"/>
    <w:rsid w:val="3A29AFB5"/>
    <w:rsid w:val="3A889D9E"/>
    <w:rsid w:val="3A8DCFD5"/>
    <w:rsid w:val="3A93DDD9"/>
    <w:rsid w:val="3AA050CD"/>
    <w:rsid w:val="3AA2CF5A"/>
    <w:rsid w:val="3ACAA1CF"/>
    <w:rsid w:val="3B4C174B"/>
    <w:rsid w:val="3B80EE57"/>
    <w:rsid w:val="3BEBB3BA"/>
    <w:rsid w:val="3C29391F"/>
    <w:rsid w:val="3C3D76CF"/>
    <w:rsid w:val="3C5D582E"/>
    <w:rsid w:val="3CB752C2"/>
    <w:rsid w:val="3CC955DE"/>
    <w:rsid w:val="3CE70F7E"/>
    <w:rsid w:val="3D1BA833"/>
    <w:rsid w:val="3D359CB6"/>
    <w:rsid w:val="3D3BAFF1"/>
    <w:rsid w:val="3D3C5B99"/>
    <w:rsid w:val="3D44466C"/>
    <w:rsid w:val="3D7F05B1"/>
    <w:rsid w:val="3D91BBF2"/>
    <w:rsid w:val="3D93E089"/>
    <w:rsid w:val="3DB1F42E"/>
    <w:rsid w:val="3DC34174"/>
    <w:rsid w:val="3DEBEF43"/>
    <w:rsid w:val="3E4E4F25"/>
    <w:rsid w:val="3E6CDD1B"/>
    <w:rsid w:val="3E8070CE"/>
    <w:rsid w:val="3EA058AF"/>
    <w:rsid w:val="3EC182E6"/>
    <w:rsid w:val="3ED1CD18"/>
    <w:rsid w:val="3F0FED02"/>
    <w:rsid w:val="3F107D17"/>
    <w:rsid w:val="3F383DF0"/>
    <w:rsid w:val="3F38D8D7"/>
    <w:rsid w:val="3F799AA6"/>
    <w:rsid w:val="3FECC875"/>
    <w:rsid w:val="40806970"/>
    <w:rsid w:val="40DBB36B"/>
    <w:rsid w:val="4119F0CD"/>
    <w:rsid w:val="413193B9"/>
    <w:rsid w:val="4143BA51"/>
    <w:rsid w:val="41486865"/>
    <w:rsid w:val="415F12BE"/>
    <w:rsid w:val="419E3707"/>
    <w:rsid w:val="41A84931"/>
    <w:rsid w:val="41B64DB0"/>
    <w:rsid w:val="41DC9F8D"/>
    <w:rsid w:val="421CDD76"/>
    <w:rsid w:val="423621BC"/>
    <w:rsid w:val="423A2761"/>
    <w:rsid w:val="423F7595"/>
    <w:rsid w:val="42D45E8F"/>
    <w:rsid w:val="4384C133"/>
    <w:rsid w:val="439A80F5"/>
    <w:rsid w:val="43B0A9DA"/>
    <w:rsid w:val="43DB45F6"/>
    <w:rsid w:val="43E40C97"/>
    <w:rsid w:val="441897A8"/>
    <w:rsid w:val="442142A3"/>
    <w:rsid w:val="442613D9"/>
    <w:rsid w:val="442CF581"/>
    <w:rsid w:val="449FF0B8"/>
    <w:rsid w:val="4535E3D6"/>
    <w:rsid w:val="45446A88"/>
    <w:rsid w:val="45771657"/>
    <w:rsid w:val="45AA7444"/>
    <w:rsid w:val="45C58910"/>
    <w:rsid w:val="45E172AC"/>
    <w:rsid w:val="45ED1578"/>
    <w:rsid w:val="45F49483"/>
    <w:rsid w:val="45F72D4B"/>
    <w:rsid w:val="45FB94E1"/>
    <w:rsid w:val="462902AA"/>
    <w:rsid w:val="462EA946"/>
    <w:rsid w:val="46360CCA"/>
    <w:rsid w:val="464865A1"/>
    <w:rsid w:val="46506CFA"/>
    <w:rsid w:val="4660254F"/>
    <w:rsid w:val="4672A429"/>
    <w:rsid w:val="4683CF49"/>
    <w:rsid w:val="470BC943"/>
    <w:rsid w:val="47F34AC9"/>
    <w:rsid w:val="480999EC"/>
    <w:rsid w:val="481BC2DF"/>
    <w:rsid w:val="482CDC3B"/>
    <w:rsid w:val="489E5668"/>
    <w:rsid w:val="48AC2D2B"/>
    <w:rsid w:val="49130CE8"/>
    <w:rsid w:val="491BD481"/>
    <w:rsid w:val="493FEAF9"/>
    <w:rsid w:val="4945BDD2"/>
    <w:rsid w:val="494C1BAD"/>
    <w:rsid w:val="49738784"/>
    <w:rsid w:val="4975B593"/>
    <w:rsid w:val="499166FC"/>
    <w:rsid w:val="49942481"/>
    <w:rsid w:val="49D6BD90"/>
    <w:rsid w:val="49E2CE06"/>
    <w:rsid w:val="49F1408B"/>
    <w:rsid w:val="4A1D3F92"/>
    <w:rsid w:val="4A269A2A"/>
    <w:rsid w:val="4AAEDD49"/>
    <w:rsid w:val="4AB4D400"/>
    <w:rsid w:val="4AFC22A2"/>
    <w:rsid w:val="4AFE8F04"/>
    <w:rsid w:val="4B13B983"/>
    <w:rsid w:val="4B2CFA13"/>
    <w:rsid w:val="4B590AE0"/>
    <w:rsid w:val="4BAAD2F8"/>
    <w:rsid w:val="4BAFDC3C"/>
    <w:rsid w:val="4BB1AE45"/>
    <w:rsid w:val="4BC229B5"/>
    <w:rsid w:val="4C1F108F"/>
    <w:rsid w:val="4C50ECCE"/>
    <w:rsid w:val="4C62882F"/>
    <w:rsid w:val="4C7D89C2"/>
    <w:rsid w:val="4C920DCF"/>
    <w:rsid w:val="4C9CB4B0"/>
    <w:rsid w:val="4CBDC5E1"/>
    <w:rsid w:val="4D100CFF"/>
    <w:rsid w:val="4D1E0778"/>
    <w:rsid w:val="4D2D080D"/>
    <w:rsid w:val="4D9EED3E"/>
    <w:rsid w:val="4DD66949"/>
    <w:rsid w:val="4DE102A5"/>
    <w:rsid w:val="4E0F3002"/>
    <w:rsid w:val="4E3396CD"/>
    <w:rsid w:val="4E3AC8B0"/>
    <w:rsid w:val="4F078769"/>
    <w:rsid w:val="4F3C181F"/>
    <w:rsid w:val="4F850F5E"/>
    <w:rsid w:val="4FA08BF5"/>
    <w:rsid w:val="4FA72D8D"/>
    <w:rsid w:val="4FEE5660"/>
    <w:rsid w:val="4FEE7FCC"/>
    <w:rsid w:val="500ED1F0"/>
    <w:rsid w:val="501B8454"/>
    <w:rsid w:val="507DFEE5"/>
    <w:rsid w:val="5091FAAE"/>
    <w:rsid w:val="50AB4B56"/>
    <w:rsid w:val="50F07235"/>
    <w:rsid w:val="5100CB60"/>
    <w:rsid w:val="5125C28E"/>
    <w:rsid w:val="51337C57"/>
    <w:rsid w:val="5147FBBB"/>
    <w:rsid w:val="51510EDD"/>
    <w:rsid w:val="516C4F4B"/>
    <w:rsid w:val="5172BC07"/>
    <w:rsid w:val="51915FC8"/>
    <w:rsid w:val="5199C630"/>
    <w:rsid w:val="51C6EC5C"/>
    <w:rsid w:val="51F37494"/>
    <w:rsid w:val="521F0317"/>
    <w:rsid w:val="522450EF"/>
    <w:rsid w:val="5238DD02"/>
    <w:rsid w:val="5250055C"/>
    <w:rsid w:val="52853EC7"/>
    <w:rsid w:val="529C645C"/>
    <w:rsid w:val="52AA444D"/>
    <w:rsid w:val="52BBFACC"/>
    <w:rsid w:val="52DE9156"/>
    <w:rsid w:val="52E92EC8"/>
    <w:rsid w:val="52F00563"/>
    <w:rsid w:val="532B31C3"/>
    <w:rsid w:val="534842CF"/>
    <w:rsid w:val="535B3C02"/>
    <w:rsid w:val="5361042D"/>
    <w:rsid w:val="5371C64D"/>
    <w:rsid w:val="5384E2FC"/>
    <w:rsid w:val="53F740B4"/>
    <w:rsid w:val="53FC5F80"/>
    <w:rsid w:val="54538130"/>
    <w:rsid w:val="545DAD15"/>
    <w:rsid w:val="54986DD1"/>
    <w:rsid w:val="54A61B0A"/>
    <w:rsid w:val="54D61657"/>
    <w:rsid w:val="54F3E06D"/>
    <w:rsid w:val="550CEBC7"/>
    <w:rsid w:val="5522270B"/>
    <w:rsid w:val="55255C77"/>
    <w:rsid w:val="5574AC3C"/>
    <w:rsid w:val="5581753B"/>
    <w:rsid w:val="5590AF18"/>
    <w:rsid w:val="55A50F1C"/>
    <w:rsid w:val="55E743C6"/>
    <w:rsid w:val="55F18FF0"/>
    <w:rsid w:val="56247283"/>
    <w:rsid w:val="562B456D"/>
    <w:rsid w:val="5659FA17"/>
    <w:rsid w:val="56D1403C"/>
    <w:rsid w:val="56E18424"/>
    <w:rsid w:val="56EC202E"/>
    <w:rsid w:val="57222F21"/>
    <w:rsid w:val="573DD39F"/>
    <w:rsid w:val="57604F05"/>
    <w:rsid w:val="578CCA95"/>
    <w:rsid w:val="578DC339"/>
    <w:rsid w:val="57BE5969"/>
    <w:rsid w:val="58597AD0"/>
    <w:rsid w:val="58A50C37"/>
    <w:rsid w:val="58CAD230"/>
    <w:rsid w:val="58DAA820"/>
    <w:rsid w:val="590D0C31"/>
    <w:rsid w:val="5932BAA8"/>
    <w:rsid w:val="593871B6"/>
    <w:rsid w:val="59A60992"/>
    <w:rsid w:val="59A7E0B0"/>
    <w:rsid w:val="59B0FF46"/>
    <w:rsid w:val="5A016B9B"/>
    <w:rsid w:val="5A041747"/>
    <w:rsid w:val="5A177603"/>
    <w:rsid w:val="5A6CAF35"/>
    <w:rsid w:val="5A6CD447"/>
    <w:rsid w:val="5A751E8B"/>
    <w:rsid w:val="5B072BC5"/>
    <w:rsid w:val="5B0B8A04"/>
    <w:rsid w:val="5B1B949E"/>
    <w:rsid w:val="5B3A2845"/>
    <w:rsid w:val="5B49F994"/>
    <w:rsid w:val="5B812E7D"/>
    <w:rsid w:val="5BD1EC63"/>
    <w:rsid w:val="5BFFF09C"/>
    <w:rsid w:val="5C04692B"/>
    <w:rsid w:val="5C3A7E91"/>
    <w:rsid w:val="5C49AB29"/>
    <w:rsid w:val="5C4E2AEB"/>
    <w:rsid w:val="5C743420"/>
    <w:rsid w:val="5C9146ED"/>
    <w:rsid w:val="5CC158EB"/>
    <w:rsid w:val="5CDF2FFE"/>
    <w:rsid w:val="5CE80890"/>
    <w:rsid w:val="5CF1C537"/>
    <w:rsid w:val="5CF2C76B"/>
    <w:rsid w:val="5CFCB97E"/>
    <w:rsid w:val="5D308052"/>
    <w:rsid w:val="5D5C81ED"/>
    <w:rsid w:val="5D6C1375"/>
    <w:rsid w:val="5D6C2F4F"/>
    <w:rsid w:val="5D91CAF1"/>
    <w:rsid w:val="5DB13D19"/>
    <w:rsid w:val="5DCFDEF4"/>
    <w:rsid w:val="5DDBCE6F"/>
    <w:rsid w:val="5DE9224D"/>
    <w:rsid w:val="5DF59CAC"/>
    <w:rsid w:val="5E3AF842"/>
    <w:rsid w:val="5E478278"/>
    <w:rsid w:val="5E7B005F"/>
    <w:rsid w:val="5E8A07AA"/>
    <w:rsid w:val="5EA7D65B"/>
    <w:rsid w:val="5EABFAA0"/>
    <w:rsid w:val="5ED16F8C"/>
    <w:rsid w:val="5ED690FC"/>
    <w:rsid w:val="5F2DA40C"/>
    <w:rsid w:val="5F436DCB"/>
    <w:rsid w:val="5F4E0384"/>
    <w:rsid w:val="5F6329A4"/>
    <w:rsid w:val="5F745431"/>
    <w:rsid w:val="5F7B6C97"/>
    <w:rsid w:val="5F8735A0"/>
    <w:rsid w:val="5F8FE1DA"/>
    <w:rsid w:val="5FC642DA"/>
    <w:rsid w:val="5FD58BF2"/>
    <w:rsid w:val="5FE32C14"/>
    <w:rsid w:val="5FFC3E41"/>
    <w:rsid w:val="6019E233"/>
    <w:rsid w:val="603CF447"/>
    <w:rsid w:val="604F1608"/>
    <w:rsid w:val="606A250F"/>
    <w:rsid w:val="60AE44F7"/>
    <w:rsid w:val="60B383BC"/>
    <w:rsid w:val="6116531E"/>
    <w:rsid w:val="612991C6"/>
    <w:rsid w:val="613C301D"/>
    <w:rsid w:val="617ACB88"/>
    <w:rsid w:val="624387D7"/>
    <w:rsid w:val="62506EEB"/>
    <w:rsid w:val="62517D8D"/>
    <w:rsid w:val="625F8818"/>
    <w:rsid w:val="626F3220"/>
    <w:rsid w:val="62E8480F"/>
    <w:rsid w:val="62F0B845"/>
    <w:rsid w:val="63015D39"/>
    <w:rsid w:val="630AD2DC"/>
    <w:rsid w:val="6317984E"/>
    <w:rsid w:val="633F3A4A"/>
    <w:rsid w:val="634A9289"/>
    <w:rsid w:val="63590E7D"/>
    <w:rsid w:val="63860820"/>
    <w:rsid w:val="639E681D"/>
    <w:rsid w:val="63C6291A"/>
    <w:rsid w:val="63CCEFA7"/>
    <w:rsid w:val="63D54DAA"/>
    <w:rsid w:val="63D8CA76"/>
    <w:rsid w:val="63F403DF"/>
    <w:rsid w:val="63FB0C11"/>
    <w:rsid w:val="640E4889"/>
    <w:rsid w:val="6430074B"/>
    <w:rsid w:val="6433F59A"/>
    <w:rsid w:val="645BA0B3"/>
    <w:rsid w:val="64B53B76"/>
    <w:rsid w:val="64BB20D8"/>
    <w:rsid w:val="64E6FDB7"/>
    <w:rsid w:val="651579A4"/>
    <w:rsid w:val="652BA7FE"/>
    <w:rsid w:val="65456705"/>
    <w:rsid w:val="6581C703"/>
    <w:rsid w:val="66382933"/>
    <w:rsid w:val="664E3CAB"/>
    <w:rsid w:val="66A827C8"/>
    <w:rsid w:val="66DF26D4"/>
    <w:rsid w:val="66ECC0F4"/>
    <w:rsid w:val="66FFEAC3"/>
    <w:rsid w:val="670E502B"/>
    <w:rsid w:val="6747FEDB"/>
    <w:rsid w:val="674A5CE8"/>
    <w:rsid w:val="6785C773"/>
    <w:rsid w:val="6795826D"/>
    <w:rsid w:val="67A6B58D"/>
    <w:rsid w:val="67AB71A1"/>
    <w:rsid w:val="67DE43FF"/>
    <w:rsid w:val="6833E1CF"/>
    <w:rsid w:val="68526CF3"/>
    <w:rsid w:val="68723E06"/>
    <w:rsid w:val="6883D700"/>
    <w:rsid w:val="68941E91"/>
    <w:rsid w:val="68AD7485"/>
    <w:rsid w:val="68E30EA0"/>
    <w:rsid w:val="68E6612A"/>
    <w:rsid w:val="68E72511"/>
    <w:rsid w:val="68FD0092"/>
    <w:rsid w:val="692E17E6"/>
    <w:rsid w:val="6931D096"/>
    <w:rsid w:val="69329ED1"/>
    <w:rsid w:val="693AE8B7"/>
    <w:rsid w:val="6971E1A4"/>
    <w:rsid w:val="69BF1AD9"/>
    <w:rsid w:val="69D50132"/>
    <w:rsid w:val="69D8C09D"/>
    <w:rsid w:val="6A166859"/>
    <w:rsid w:val="6A581172"/>
    <w:rsid w:val="6A88D4C2"/>
    <w:rsid w:val="6ABCCD4C"/>
    <w:rsid w:val="6AD81DAE"/>
    <w:rsid w:val="6B1AEE05"/>
    <w:rsid w:val="6B549D41"/>
    <w:rsid w:val="6B557108"/>
    <w:rsid w:val="6B5BF7B0"/>
    <w:rsid w:val="6B636D96"/>
    <w:rsid w:val="6B69F2A9"/>
    <w:rsid w:val="6C02D9A6"/>
    <w:rsid w:val="6C0B30C4"/>
    <w:rsid w:val="6C1E01EC"/>
    <w:rsid w:val="6C2ECD4B"/>
    <w:rsid w:val="6C74B79C"/>
    <w:rsid w:val="6C7ABCBD"/>
    <w:rsid w:val="6C81A3B6"/>
    <w:rsid w:val="6C85C1AC"/>
    <w:rsid w:val="6CD39EEB"/>
    <w:rsid w:val="6CF2FE9A"/>
    <w:rsid w:val="6D03CC18"/>
    <w:rsid w:val="6D44DA29"/>
    <w:rsid w:val="6D45907B"/>
    <w:rsid w:val="6D66F7F6"/>
    <w:rsid w:val="6E82BC24"/>
    <w:rsid w:val="6E89A0AF"/>
    <w:rsid w:val="6E89D6F3"/>
    <w:rsid w:val="6E9F9C79"/>
    <w:rsid w:val="6ED34F90"/>
    <w:rsid w:val="6F1EB193"/>
    <w:rsid w:val="6F71F6B2"/>
    <w:rsid w:val="6F7BBC5A"/>
    <w:rsid w:val="6FAFB9FC"/>
    <w:rsid w:val="6FBD0245"/>
    <w:rsid w:val="6FC2E886"/>
    <w:rsid w:val="6FC66670"/>
    <w:rsid w:val="6FD30130"/>
    <w:rsid w:val="6FEB7A74"/>
    <w:rsid w:val="6FFCD047"/>
    <w:rsid w:val="700AD218"/>
    <w:rsid w:val="7029E6A1"/>
    <w:rsid w:val="7065DC51"/>
    <w:rsid w:val="70B58441"/>
    <w:rsid w:val="70F19ABD"/>
    <w:rsid w:val="71098BE1"/>
    <w:rsid w:val="710D64AF"/>
    <w:rsid w:val="7127F0B3"/>
    <w:rsid w:val="712C1138"/>
    <w:rsid w:val="713D1D71"/>
    <w:rsid w:val="714938BF"/>
    <w:rsid w:val="715B4824"/>
    <w:rsid w:val="7194285F"/>
    <w:rsid w:val="71B1AA01"/>
    <w:rsid w:val="7201ACB2"/>
    <w:rsid w:val="722C430E"/>
    <w:rsid w:val="722CEE7D"/>
    <w:rsid w:val="723A124A"/>
    <w:rsid w:val="724616DA"/>
    <w:rsid w:val="725E49ED"/>
    <w:rsid w:val="729A2829"/>
    <w:rsid w:val="72A4B56C"/>
    <w:rsid w:val="72E17C75"/>
    <w:rsid w:val="72EBB18F"/>
    <w:rsid w:val="72F449D1"/>
    <w:rsid w:val="7331C146"/>
    <w:rsid w:val="73596F77"/>
    <w:rsid w:val="738A542C"/>
    <w:rsid w:val="73AA5D32"/>
    <w:rsid w:val="73B19032"/>
    <w:rsid w:val="73C8BEDE"/>
    <w:rsid w:val="74EB5646"/>
    <w:rsid w:val="74FE4337"/>
    <w:rsid w:val="752F8F7A"/>
    <w:rsid w:val="754DF90F"/>
    <w:rsid w:val="755086ED"/>
    <w:rsid w:val="759C9823"/>
    <w:rsid w:val="75C8D319"/>
    <w:rsid w:val="75DE9FEB"/>
    <w:rsid w:val="7605F4FF"/>
    <w:rsid w:val="7628B967"/>
    <w:rsid w:val="767490DA"/>
    <w:rsid w:val="769A2170"/>
    <w:rsid w:val="76EA36E9"/>
    <w:rsid w:val="771469DC"/>
    <w:rsid w:val="775D24FB"/>
    <w:rsid w:val="77DE7169"/>
    <w:rsid w:val="77F42293"/>
    <w:rsid w:val="781F5EC5"/>
    <w:rsid w:val="78446955"/>
    <w:rsid w:val="7850C0AD"/>
    <w:rsid w:val="788B3A60"/>
    <w:rsid w:val="78A632C0"/>
    <w:rsid w:val="78C9E214"/>
    <w:rsid w:val="78E3D0F4"/>
    <w:rsid w:val="790FC03F"/>
    <w:rsid w:val="79103F21"/>
    <w:rsid w:val="795CECE5"/>
    <w:rsid w:val="795F6092"/>
    <w:rsid w:val="797A7480"/>
    <w:rsid w:val="798AC660"/>
    <w:rsid w:val="79ADB91E"/>
    <w:rsid w:val="79DD8AFF"/>
    <w:rsid w:val="79F40809"/>
    <w:rsid w:val="7A19683C"/>
    <w:rsid w:val="7A4B9900"/>
    <w:rsid w:val="7A6D5CA4"/>
    <w:rsid w:val="7A734CD3"/>
    <w:rsid w:val="7AAA926D"/>
    <w:rsid w:val="7AC364EF"/>
    <w:rsid w:val="7AD9F5D0"/>
    <w:rsid w:val="7AEC3DA2"/>
    <w:rsid w:val="7AEFD781"/>
    <w:rsid w:val="7AF04E97"/>
    <w:rsid w:val="7B2628FE"/>
    <w:rsid w:val="7B2E8219"/>
    <w:rsid w:val="7B4445CD"/>
    <w:rsid w:val="7B7C0A17"/>
    <w:rsid w:val="7BAACE23"/>
    <w:rsid w:val="7BC6919F"/>
    <w:rsid w:val="7BD3D0C3"/>
    <w:rsid w:val="7BFAECFC"/>
    <w:rsid w:val="7C4BEFE4"/>
    <w:rsid w:val="7C4D1C0F"/>
    <w:rsid w:val="7C77EDB5"/>
    <w:rsid w:val="7C7BDE31"/>
    <w:rsid w:val="7C989300"/>
    <w:rsid w:val="7C9F8BA8"/>
    <w:rsid w:val="7CD41677"/>
    <w:rsid w:val="7CD50E52"/>
    <w:rsid w:val="7D88C981"/>
    <w:rsid w:val="7D94F0AD"/>
    <w:rsid w:val="7DAD6EF6"/>
    <w:rsid w:val="7DB1FA3A"/>
    <w:rsid w:val="7DDB31F0"/>
    <w:rsid w:val="7E1C7D3C"/>
    <w:rsid w:val="7E274115"/>
    <w:rsid w:val="7E67ADD9"/>
    <w:rsid w:val="7E6A7B30"/>
    <w:rsid w:val="7EDB94C8"/>
    <w:rsid w:val="7F18B926"/>
    <w:rsid w:val="7F62D954"/>
    <w:rsid w:val="7F77C177"/>
    <w:rsid w:val="7FA0B49B"/>
    <w:rsid w:val="7FDCB06F"/>
    <w:rsid w:val="7FE60C1B"/>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FA5283"/>
  <w15:chartTrackingRefBased/>
  <w15:docId w15:val="{9B41C9E6-E1AA-410F-847C-CF6BB815F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02F"/>
    <w:rPr>
      <w:rFonts w:ascii="Verdana" w:hAnsi="Verdana"/>
      <w:sz w:val="20"/>
    </w:rPr>
  </w:style>
  <w:style w:type="paragraph" w:styleId="Heading1">
    <w:name w:val="heading 1"/>
    <w:next w:val="BodyText"/>
    <w:link w:val="Heading1Char"/>
    <w:qFormat/>
    <w:rsid w:val="00ED5F05"/>
    <w:pPr>
      <w:keepNext/>
      <w:numPr>
        <w:numId w:val="4"/>
      </w:numPr>
      <w:tabs>
        <w:tab w:val="left" w:pos="567"/>
      </w:tabs>
      <w:spacing w:before="240"/>
      <w:outlineLvl w:val="0"/>
    </w:pPr>
    <w:rPr>
      <w:rFonts w:ascii="Verdana" w:eastAsia="Times New Roman" w:hAnsi="Verdana" w:cs="Times New Roman"/>
      <w:b/>
      <w:color w:val="000000" w:themeColor="text1"/>
      <w:kern w:val="28"/>
      <w:sz w:val="24"/>
      <w:szCs w:val="18"/>
    </w:rPr>
  </w:style>
  <w:style w:type="paragraph" w:styleId="Heading2">
    <w:name w:val="heading 2"/>
    <w:next w:val="Normal"/>
    <w:link w:val="Heading2Char"/>
    <w:qFormat/>
    <w:rsid w:val="00ED3D40"/>
    <w:pPr>
      <w:keepNext/>
      <w:numPr>
        <w:ilvl w:val="1"/>
        <w:numId w:val="4"/>
      </w:numPr>
      <w:tabs>
        <w:tab w:val="left" w:pos="680"/>
      </w:tabs>
      <w:spacing w:before="200"/>
      <w:ind w:left="851"/>
      <w:outlineLvl w:val="1"/>
    </w:pPr>
    <w:rPr>
      <w:rFonts w:ascii="Verdana" w:eastAsia="Times New Roman" w:hAnsi="Verdana" w:cs="Times New Roman"/>
      <w:b/>
      <w:szCs w:val="18"/>
    </w:rPr>
  </w:style>
  <w:style w:type="paragraph" w:styleId="Heading3">
    <w:name w:val="heading 3"/>
    <w:basedOn w:val="Normal"/>
    <w:next w:val="StantecNormal"/>
    <w:link w:val="Heading3Char"/>
    <w:qFormat/>
    <w:rsid w:val="00ED5F05"/>
    <w:pPr>
      <w:keepNext/>
      <w:numPr>
        <w:ilvl w:val="2"/>
        <w:numId w:val="4"/>
      </w:numPr>
      <w:spacing w:before="160" w:after="120" w:line="240" w:lineRule="auto"/>
      <w:ind w:left="1135"/>
      <w:outlineLvl w:val="2"/>
    </w:pPr>
    <w:rPr>
      <w:rFonts w:eastAsia="Times New Roman" w:cs="Times New Roman"/>
      <w:b/>
      <w:color w:val="000000" w:themeColor="text1"/>
      <w:szCs w:val="18"/>
    </w:rPr>
  </w:style>
  <w:style w:type="paragraph" w:styleId="Heading4">
    <w:name w:val="heading 4"/>
    <w:basedOn w:val="Normal"/>
    <w:next w:val="Normal"/>
    <w:link w:val="Heading4Char"/>
    <w:qFormat/>
    <w:rsid w:val="00DB5FDD"/>
    <w:pPr>
      <w:keepNext/>
      <w:numPr>
        <w:ilvl w:val="3"/>
        <w:numId w:val="4"/>
      </w:numPr>
      <w:tabs>
        <w:tab w:val="left" w:pos="851"/>
      </w:tabs>
      <w:outlineLvl w:val="3"/>
    </w:pPr>
    <w:rPr>
      <w:rFonts w:cstheme="minorHAnsi"/>
      <w:color w:val="000000" w:themeColor="text1"/>
      <w:szCs w:val="20"/>
    </w:rPr>
  </w:style>
  <w:style w:type="paragraph" w:styleId="Heading5">
    <w:name w:val="heading 5"/>
    <w:basedOn w:val="StantecNormal"/>
    <w:next w:val="StantecNormal"/>
    <w:link w:val="Heading5Char"/>
    <w:qFormat/>
    <w:rsid w:val="00F85D37"/>
    <w:pPr>
      <w:numPr>
        <w:ilvl w:val="4"/>
        <w:numId w:val="4"/>
      </w:numPr>
      <w:tabs>
        <w:tab w:val="clear" w:pos="851"/>
        <w:tab w:val="num" w:pos="360"/>
      </w:tabs>
      <w:ind w:left="0" w:firstLine="0"/>
      <w:outlineLvl w:val="4"/>
    </w:pPr>
    <w:rPr>
      <w:rFonts w:cs="Times New Roman"/>
      <w:color w:val="FFFFFF" w:themeColor="background1"/>
      <w:spacing w:val="0"/>
      <w:lang w:eastAsia="en-US"/>
    </w:rPr>
  </w:style>
  <w:style w:type="paragraph" w:styleId="Heading6">
    <w:name w:val="heading 6"/>
    <w:aliases w:val="Appendix 1"/>
    <w:basedOn w:val="Normal"/>
    <w:next w:val="Normal"/>
    <w:link w:val="Heading6Char"/>
    <w:uiPriority w:val="1"/>
    <w:unhideWhenUsed/>
    <w:qFormat/>
    <w:rsid w:val="005A48B3"/>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aliases w:val="Appendix 2"/>
    <w:next w:val="StantecNormal"/>
    <w:link w:val="Heading7Char"/>
    <w:uiPriority w:val="1"/>
    <w:qFormat/>
    <w:rsid w:val="00CD0947"/>
    <w:pPr>
      <w:keepNext/>
      <w:spacing w:before="200" w:after="120" w:line="240" w:lineRule="auto"/>
      <w:ind w:left="851" w:hanging="851"/>
      <w:outlineLvl w:val="6"/>
    </w:pPr>
    <w:rPr>
      <w:rFonts w:ascii="Century Gothic" w:eastAsia="Times New Roman" w:hAnsi="Century Gothic" w:cs="Times New Roman"/>
      <w:b/>
      <w:color w:val="FFFFFF" w:themeColor="background1"/>
      <w:sz w:val="28"/>
      <w:szCs w:val="18"/>
    </w:rPr>
  </w:style>
  <w:style w:type="paragraph" w:styleId="Heading8">
    <w:name w:val="heading 8"/>
    <w:aliases w:val="Appendix 3"/>
    <w:next w:val="StantecNormal"/>
    <w:link w:val="Heading8Char"/>
    <w:uiPriority w:val="1"/>
    <w:qFormat/>
    <w:rsid w:val="00CD0947"/>
    <w:pPr>
      <w:keepNext/>
      <w:spacing w:before="160" w:after="120" w:line="240" w:lineRule="auto"/>
      <w:ind w:left="851" w:hanging="851"/>
      <w:outlineLvl w:val="7"/>
    </w:pPr>
    <w:rPr>
      <w:rFonts w:ascii="Century Gothic" w:eastAsia="Times New Roman" w:hAnsi="Century Gothic" w:cs="Times New Roman"/>
      <w:b/>
      <w:color w:val="000000" w:themeColor="text1"/>
      <w:sz w:val="24"/>
      <w:szCs w:val="18"/>
    </w:rPr>
  </w:style>
  <w:style w:type="paragraph" w:styleId="Heading9">
    <w:name w:val="heading 9"/>
    <w:aliases w:val="Appendix 4"/>
    <w:next w:val="StantecNormal"/>
    <w:link w:val="Heading9Char"/>
    <w:uiPriority w:val="1"/>
    <w:qFormat/>
    <w:rsid w:val="00CD0947"/>
    <w:pPr>
      <w:keepNext/>
      <w:spacing w:before="120" w:after="120" w:line="240" w:lineRule="auto"/>
      <w:ind w:left="851" w:hanging="851"/>
      <w:outlineLvl w:val="8"/>
    </w:pPr>
    <w:rPr>
      <w:rFonts w:ascii="Century Gothic" w:eastAsia="Times New Roman" w:hAnsi="Century Gothic" w:cs="Times New Roman"/>
      <w:b/>
      <w:color w:val="FFFFFF" w:themeColor="background1"/>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rdana11ptBoldBlack">
    <w:name w:val="Verdana 11pt Bold Black"/>
    <w:next w:val="Normal"/>
    <w:qFormat/>
    <w:rsid w:val="004C5073"/>
    <w:pPr>
      <w:spacing w:before="240" w:after="0" w:line="269" w:lineRule="auto"/>
    </w:pPr>
    <w:rPr>
      <w:rFonts w:ascii="Verdana" w:eastAsia="Times New Roman" w:hAnsi="Verdana" w:cs="Times New Roman"/>
      <w:b/>
      <w:lang w:val="en-GB" w:eastAsia="en-GB"/>
    </w:rPr>
  </w:style>
  <w:style w:type="paragraph" w:styleId="ListParagraph">
    <w:name w:val="List Paragraph"/>
    <w:basedOn w:val="Normal"/>
    <w:link w:val="ListParagraphChar"/>
    <w:uiPriority w:val="34"/>
    <w:qFormat/>
    <w:rsid w:val="004C5073"/>
    <w:pPr>
      <w:spacing w:before="240" w:after="0" w:line="269" w:lineRule="auto"/>
      <w:ind w:left="720"/>
      <w:contextualSpacing/>
    </w:pPr>
    <w:rPr>
      <w:rFonts w:eastAsia="Times New Roman" w:cs="Times New Roman"/>
      <w:szCs w:val="24"/>
      <w:lang w:val="en-GB" w:eastAsia="en-GB"/>
    </w:rPr>
  </w:style>
  <w:style w:type="paragraph" w:styleId="NoSpacing">
    <w:name w:val="No Spacing"/>
    <w:uiPriority w:val="1"/>
    <w:qFormat/>
    <w:rsid w:val="004C5073"/>
    <w:pPr>
      <w:spacing w:after="0" w:line="240" w:lineRule="auto"/>
      <w:ind w:left="574" w:right="514" w:hanging="8"/>
    </w:pPr>
    <w:rPr>
      <w:rFonts w:ascii="Verdana" w:eastAsia="Verdana" w:hAnsi="Verdana" w:cs="Verdana"/>
      <w:color w:val="000000"/>
      <w:sz w:val="20"/>
      <w:lang w:eastAsia="en-NZ"/>
    </w:rPr>
  </w:style>
  <w:style w:type="character" w:customStyle="1" w:styleId="ListParagraphChar">
    <w:name w:val="List Paragraph Char"/>
    <w:basedOn w:val="DefaultParagraphFont"/>
    <w:link w:val="ListParagraph"/>
    <w:uiPriority w:val="34"/>
    <w:rsid w:val="004C5073"/>
    <w:rPr>
      <w:rFonts w:ascii="Verdana" w:eastAsia="Times New Roman" w:hAnsi="Verdana" w:cs="Times New Roman"/>
      <w:sz w:val="20"/>
      <w:szCs w:val="24"/>
      <w:lang w:val="en-GB" w:eastAsia="en-GB"/>
    </w:rPr>
  </w:style>
  <w:style w:type="paragraph" w:customStyle="1" w:styleId="StantecNormal">
    <w:name w:val="Stantec Normal"/>
    <w:basedOn w:val="Normal"/>
    <w:link w:val="StantecNormalChar"/>
    <w:qFormat/>
    <w:rsid w:val="00F85D37"/>
    <w:pPr>
      <w:tabs>
        <w:tab w:val="left" w:pos="851"/>
      </w:tabs>
      <w:spacing w:before="120" w:after="120" w:line="240" w:lineRule="auto"/>
    </w:pPr>
    <w:rPr>
      <w:rFonts w:ascii="Century Gothic" w:eastAsia="Times New Roman" w:hAnsi="Century Gothic" w:cs="Arial"/>
      <w:spacing w:val="3"/>
      <w:sz w:val="18"/>
      <w:szCs w:val="18"/>
      <w:lang w:eastAsia="en-NZ"/>
    </w:rPr>
  </w:style>
  <w:style w:type="paragraph" w:customStyle="1" w:styleId="StantecBullet1">
    <w:name w:val="Stantec Bullet 1"/>
    <w:basedOn w:val="StantecNormal"/>
    <w:link w:val="StantecBullet1Char"/>
    <w:qFormat/>
    <w:rsid w:val="00F85D37"/>
    <w:pPr>
      <w:numPr>
        <w:numId w:val="3"/>
      </w:numPr>
      <w:spacing w:before="0" w:after="160"/>
    </w:pPr>
  </w:style>
  <w:style w:type="paragraph" w:customStyle="1" w:styleId="StantecBullet2">
    <w:name w:val="Stantec Bullet 2"/>
    <w:basedOn w:val="StantecBullet1"/>
    <w:link w:val="StantecBullet2Char"/>
    <w:qFormat/>
    <w:rsid w:val="00F85D37"/>
    <w:pPr>
      <w:numPr>
        <w:ilvl w:val="1"/>
      </w:numPr>
    </w:pPr>
  </w:style>
  <w:style w:type="character" w:customStyle="1" w:styleId="StantecNormalChar">
    <w:name w:val="Stantec Normal Char"/>
    <w:basedOn w:val="DefaultParagraphFont"/>
    <w:link w:val="StantecNormal"/>
    <w:rsid w:val="00F85D37"/>
    <w:rPr>
      <w:rFonts w:ascii="Century Gothic" w:eastAsia="Times New Roman" w:hAnsi="Century Gothic" w:cs="Arial"/>
      <w:spacing w:val="3"/>
      <w:sz w:val="18"/>
      <w:szCs w:val="18"/>
      <w:lang w:eastAsia="en-NZ"/>
    </w:rPr>
  </w:style>
  <w:style w:type="character" w:customStyle="1" w:styleId="StantecBullet1Char">
    <w:name w:val="Stantec Bullet 1 Char"/>
    <w:basedOn w:val="StantecNormalChar"/>
    <w:link w:val="StantecBullet1"/>
    <w:rsid w:val="00F85D37"/>
    <w:rPr>
      <w:rFonts w:ascii="Century Gothic" w:eastAsia="Times New Roman" w:hAnsi="Century Gothic" w:cs="Arial"/>
      <w:spacing w:val="3"/>
      <w:sz w:val="18"/>
      <w:szCs w:val="18"/>
      <w:lang w:eastAsia="en-NZ"/>
    </w:rPr>
  </w:style>
  <w:style w:type="paragraph" w:customStyle="1" w:styleId="StantecBullet3">
    <w:name w:val="Stantec Bullet 3"/>
    <w:basedOn w:val="StantecBullet1"/>
    <w:link w:val="StantecBullet3Char"/>
    <w:qFormat/>
    <w:rsid w:val="00F85D37"/>
    <w:pPr>
      <w:numPr>
        <w:ilvl w:val="2"/>
      </w:numPr>
      <w:tabs>
        <w:tab w:val="clear" w:pos="851"/>
      </w:tabs>
    </w:pPr>
  </w:style>
  <w:style w:type="numbering" w:customStyle="1" w:styleId="StantecBullets">
    <w:name w:val="Stantec Bullets"/>
    <w:uiPriority w:val="99"/>
    <w:rsid w:val="00F85D37"/>
    <w:pPr>
      <w:numPr>
        <w:numId w:val="3"/>
      </w:numPr>
    </w:pPr>
  </w:style>
  <w:style w:type="character" w:customStyle="1" w:styleId="Heading1Char">
    <w:name w:val="Heading 1 Char"/>
    <w:basedOn w:val="DefaultParagraphFont"/>
    <w:link w:val="Heading1"/>
    <w:rsid w:val="00ED5F05"/>
    <w:rPr>
      <w:rFonts w:ascii="Verdana" w:eastAsia="Times New Roman" w:hAnsi="Verdana" w:cs="Times New Roman"/>
      <w:b/>
      <w:color w:val="000000" w:themeColor="text1"/>
      <w:kern w:val="28"/>
      <w:sz w:val="24"/>
      <w:szCs w:val="18"/>
    </w:rPr>
  </w:style>
  <w:style w:type="character" w:customStyle="1" w:styleId="Heading2Char">
    <w:name w:val="Heading 2 Char"/>
    <w:basedOn w:val="DefaultParagraphFont"/>
    <w:link w:val="Heading2"/>
    <w:rsid w:val="00E91B7C"/>
    <w:rPr>
      <w:rFonts w:ascii="Verdana" w:eastAsia="Times New Roman" w:hAnsi="Verdana" w:cs="Times New Roman"/>
      <w:b/>
      <w:szCs w:val="18"/>
    </w:rPr>
  </w:style>
  <w:style w:type="character" w:customStyle="1" w:styleId="Heading3Char">
    <w:name w:val="Heading 3 Char"/>
    <w:basedOn w:val="DefaultParagraphFont"/>
    <w:link w:val="Heading3"/>
    <w:rsid w:val="00ED5F05"/>
    <w:rPr>
      <w:rFonts w:ascii="Verdana" w:eastAsia="Times New Roman" w:hAnsi="Verdana" w:cs="Times New Roman"/>
      <w:b/>
      <w:color w:val="000000" w:themeColor="text1"/>
      <w:sz w:val="20"/>
      <w:szCs w:val="18"/>
    </w:rPr>
  </w:style>
  <w:style w:type="character" w:customStyle="1" w:styleId="Heading4Char">
    <w:name w:val="Heading 4 Char"/>
    <w:basedOn w:val="DefaultParagraphFont"/>
    <w:link w:val="Heading4"/>
    <w:rsid w:val="00DB5FDD"/>
    <w:rPr>
      <w:rFonts w:ascii="Verdana" w:hAnsi="Verdana" w:cstheme="minorHAnsi"/>
      <w:color w:val="000000" w:themeColor="text1"/>
      <w:sz w:val="20"/>
      <w:szCs w:val="20"/>
    </w:rPr>
  </w:style>
  <w:style w:type="character" w:customStyle="1" w:styleId="Heading5Char">
    <w:name w:val="Heading 5 Char"/>
    <w:basedOn w:val="DefaultParagraphFont"/>
    <w:link w:val="Heading5"/>
    <w:rsid w:val="00F85D37"/>
    <w:rPr>
      <w:rFonts w:ascii="Century Gothic" w:eastAsia="Times New Roman" w:hAnsi="Century Gothic" w:cs="Times New Roman"/>
      <w:color w:val="FFFFFF" w:themeColor="background1"/>
      <w:sz w:val="18"/>
      <w:szCs w:val="18"/>
    </w:rPr>
  </w:style>
  <w:style w:type="paragraph" w:styleId="Caption">
    <w:name w:val="caption"/>
    <w:basedOn w:val="Normal"/>
    <w:next w:val="Normal"/>
    <w:unhideWhenUsed/>
    <w:qFormat/>
    <w:rsid w:val="00E91B7C"/>
    <w:pPr>
      <w:tabs>
        <w:tab w:val="left" w:pos="851"/>
      </w:tabs>
      <w:spacing w:before="120" w:after="240" w:line="240" w:lineRule="auto"/>
    </w:pPr>
    <w:rPr>
      <w:rFonts w:eastAsia="Times New Roman" w:cs="Arial"/>
      <w:bCs/>
      <w:color w:val="000000" w:themeColor="text1"/>
      <w:spacing w:val="3"/>
      <w:szCs w:val="18"/>
      <w:lang w:eastAsia="en-NZ"/>
    </w:rPr>
  </w:style>
  <w:style w:type="table" w:styleId="TableGrid">
    <w:name w:val="Table Grid"/>
    <w:basedOn w:val="TableNormal"/>
    <w:rsid w:val="00F85D37"/>
    <w:pPr>
      <w:spacing w:before="120" w:after="0" w:line="240" w:lineRule="auto"/>
      <w:jc w:val="both"/>
    </w:pPr>
    <w:rPr>
      <w:rFonts w:ascii="Century Gothic" w:eastAsia="Times New Roman" w:hAnsi="Century Gothic" w:cs="Arial"/>
      <w:spacing w:val="3"/>
      <w:sz w:val="18"/>
      <w:szCs w:val="18"/>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qFormat/>
    <w:rsid w:val="00F85D37"/>
    <w:pPr>
      <w:tabs>
        <w:tab w:val="left" w:pos="851"/>
      </w:tabs>
      <w:spacing w:after="0" w:line="240" w:lineRule="auto"/>
    </w:pPr>
    <w:rPr>
      <w:rFonts w:ascii="Century Gothic" w:eastAsia="Times New Roman" w:hAnsi="Century Gothic" w:cs="Arial"/>
      <w:spacing w:val="3"/>
      <w:sz w:val="18"/>
      <w:szCs w:val="18"/>
      <w:lang w:eastAsia="en-NZ"/>
    </w:rPr>
  </w:style>
  <w:style w:type="numbering" w:customStyle="1" w:styleId="Headings">
    <w:name w:val="Headings"/>
    <w:uiPriority w:val="99"/>
    <w:rsid w:val="00F85D37"/>
    <w:pPr>
      <w:numPr>
        <w:numId w:val="15"/>
      </w:numPr>
    </w:pPr>
  </w:style>
  <w:style w:type="paragraph" w:customStyle="1" w:styleId="Appendix1Heading6">
    <w:name w:val="Appendix 1  (Heading 6)"/>
    <w:basedOn w:val="Normal"/>
    <w:rsid w:val="00F85D37"/>
    <w:pPr>
      <w:numPr>
        <w:ilvl w:val="5"/>
        <w:numId w:val="4"/>
      </w:numPr>
      <w:spacing w:before="120" w:after="0" w:line="240" w:lineRule="auto"/>
      <w:ind w:left="-32767" w:firstLine="0"/>
    </w:pPr>
    <w:rPr>
      <w:rFonts w:ascii="Century Gothic" w:eastAsia="Times New Roman" w:hAnsi="Century Gothic" w:cs="Arial"/>
      <w:spacing w:val="3"/>
      <w:sz w:val="18"/>
      <w:szCs w:val="18"/>
      <w:lang w:eastAsia="en-NZ"/>
    </w:rPr>
  </w:style>
  <w:style w:type="paragraph" w:customStyle="1" w:styleId="Appendix2Heading7">
    <w:name w:val="Appendix 2  (Heading 7)"/>
    <w:basedOn w:val="Normal"/>
    <w:rsid w:val="00F85D37"/>
    <w:pPr>
      <w:numPr>
        <w:ilvl w:val="6"/>
        <w:numId w:val="4"/>
      </w:numPr>
      <w:spacing w:before="120" w:after="0" w:line="240" w:lineRule="auto"/>
      <w:ind w:left="-32767" w:firstLine="0"/>
    </w:pPr>
    <w:rPr>
      <w:rFonts w:ascii="Century Gothic" w:eastAsia="Times New Roman" w:hAnsi="Century Gothic" w:cs="Arial"/>
      <w:spacing w:val="3"/>
      <w:sz w:val="18"/>
      <w:szCs w:val="18"/>
      <w:lang w:eastAsia="en-NZ"/>
    </w:rPr>
  </w:style>
  <w:style w:type="paragraph" w:customStyle="1" w:styleId="Appendix3Heading8">
    <w:name w:val="Appendix 3  (Heading 8)"/>
    <w:basedOn w:val="Normal"/>
    <w:rsid w:val="00F85D37"/>
    <w:pPr>
      <w:numPr>
        <w:ilvl w:val="7"/>
        <w:numId w:val="4"/>
      </w:numPr>
      <w:spacing w:before="120" w:after="0" w:line="240" w:lineRule="auto"/>
      <w:ind w:left="-32767" w:firstLine="0"/>
    </w:pPr>
    <w:rPr>
      <w:rFonts w:ascii="Century Gothic" w:eastAsia="Times New Roman" w:hAnsi="Century Gothic" w:cs="Arial"/>
      <w:spacing w:val="3"/>
      <w:sz w:val="18"/>
      <w:szCs w:val="18"/>
      <w:lang w:eastAsia="en-NZ"/>
    </w:rPr>
  </w:style>
  <w:style w:type="paragraph" w:customStyle="1" w:styleId="Appendix4Heading9">
    <w:name w:val="Appendix 4  (Heading 9)"/>
    <w:basedOn w:val="Normal"/>
    <w:rsid w:val="00F85D37"/>
    <w:pPr>
      <w:numPr>
        <w:ilvl w:val="8"/>
        <w:numId w:val="4"/>
      </w:numPr>
      <w:spacing w:before="120" w:after="0" w:line="240" w:lineRule="auto"/>
      <w:ind w:left="-32767" w:firstLine="0"/>
    </w:pPr>
    <w:rPr>
      <w:rFonts w:ascii="Century Gothic" w:eastAsia="Times New Roman" w:hAnsi="Century Gothic" w:cs="Arial"/>
      <w:spacing w:val="3"/>
      <w:sz w:val="18"/>
      <w:szCs w:val="18"/>
      <w:lang w:eastAsia="en-NZ"/>
    </w:rPr>
  </w:style>
  <w:style w:type="character" w:styleId="FootnoteReference">
    <w:name w:val="footnote reference"/>
    <w:basedOn w:val="DefaultParagraphFont"/>
    <w:semiHidden/>
    <w:unhideWhenUsed/>
    <w:rsid w:val="00F85D37"/>
    <w:rPr>
      <w:rFonts w:ascii="Century Gothic" w:hAnsi="Century Gothic"/>
      <w:sz w:val="18"/>
      <w:vertAlign w:val="superscript"/>
    </w:rPr>
  </w:style>
  <w:style w:type="paragraph" w:styleId="FootnoteText">
    <w:name w:val="footnote text"/>
    <w:basedOn w:val="Normal"/>
    <w:link w:val="FootnoteTextChar"/>
    <w:unhideWhenUsed/>
    <w:rsid w:val="00F85D37"/>
    <w:pPr>
      <w:tabs>
        <w:tab w:val="left" w:pos="851"/>
      </w:tabs>
      <w:spacing w:after="0" w:line="240" w:lineRule="auto"/>
    </w:pPr>
    <w:rPr>
      <w:rFonts w:ascii="Century Gothic" w:eastAsia="Times New Roman" w:hAnsi="Century Gothic" w:cs="Arial"/>
      <w:spacing w:val="3"/>
      <w:sz w:val="16"/>
      <w:szCs w:val="18"/>
      <w:lang w:eastAsia="en-NZ"/>
    </w:rPr>
  </w:style>
  <w:style w:type="character" w:customStyle="1" w:styleId="FootnoteTextChar">
    <w:name w:val="Footnote Text Char"/>
    <w:basedOn w:val="DefaultParagraphFont"/>
    <w:link w:val="FootnoteText"/>
    <w:rsid w:val="00F85D37"/>
    <w:rPr>
      <w:rFonts w:ascii="Century Gothic" w:eastAsia="Times New Roman" w:hAnsi="Century Gothic" w:cs="Arial"/>
      <w:spacing w:val="3"/>
      <w:sz w:val="16"/>
      <w:szCs w:val="18"/>
      <w:lang w:eastAsia="en-NZ"/>
    </w:rPr>
  </w:style>
  <w:style w:type="paragraph" w:customStyle="1" w:styleId="TableBullets">
    <w:name w:val="Table Bullets"/>
    <w:basedOn w:val="StantecBullet1"/>
    <w:qFormat/>
    <w:rsid w:val="005A48B3"/>
    <w:pPr>
      <w:numPr>
        <w:numId w:val="5"/>
      </w:numPr>
      <w:tabs>
        <w:tab w:val="clear" w:pos="851"/>
        <w:tab w:val="num" w:pos="360"/>
      </w:tabs>
      <w:spacing w:after="0"/>
    </w:pPr>
  </w:style>
  <w:style w:type="character" w:customStyle="1" w:styleId="Heading6Char">
    <w:name w:val="Heading 6 Char"/>
    <w:aliases w:val="Appendix 1 Char"/>
    <w:basedOn w:val="DefaultParagraphFont"/>
    <w:link w:val="Heading6"/>
    <w:uiPriority w:val="1"/>
    <w:rsid w:val="005A48B3"/>
    <w:rPr>
      <w:rFonts w:asciiTheme="majorHAnsi" w:eastAsiaTheme="majorEastAsia" w:hAnsiTheme="majorHAnsi" w:cstheme="majorBidi"/>
      <w:color w:val="1F4D78" w:themeColor="accent1" w:themeShade="7F"/>
    </w:rPr>
  </w:style>
  <w:style w:type="character" w:customStyle="1" w:styleId="StantecBullet2Char">
    <w:name w:val="Stantec Bullet 2 Char"/>
    <w:basedOn w:val="StantecBullet1Char"/>
    <w:link w:val="StantecBullet2"/>
    <w:rsid w:val="005A48B3"/>
    <w:rPr>
      <w:rFonts w:ascii="Century Gothic" w:eastAsia="Times New Roman" w:hAnsi="Century Gothic" w:cs="Arial"/>
      <w:spacing w:val="3"/>
      <w:sz w:val="18"/>
      <w:szCs w:val="18"/>
      <w:lang w:eastAsia="en-NZ"/>
    </w:rPr>
  </w:style>
  <w:style w:type="paragraph" w:styleId="Footer">
    <w:name w:val="footer"/>
    <w:basedOn w:val="Normal"/>
    <w:link w:val="FooterChar"/>
    <w:uiPriority w:val="99"/>
    <w:unhideWhenUsed/>
    <w:rsid w:val="005A48B3"/>
    <w:pPr>
      <w:tabs>
        <w:tab w:val="left" w:pos="851"/>
        <w:tab w:val="center" w:pos="4513"/>
        <w:tab w:val="right" w:pos="9026"/>
      </w:tabs>
      <w:spacing w:before="120" w:after="0" w:line="240" w:lineRule="auto"/>
    </w:pPr>
    <w:rPr>
      <w:rFonts w:ascii="Century Gothic" w:eastAsia="Times New Roman" w:hAnsi="Century Gothic" w:cs="Arial"/>
      <w:color w:val="FFFFFF" w:themeColor="background1"/>
      <w:spacing w:val="3"/>
      <w:sz w:val="14"/>
      <w:szCs w:val="18"/>
      <w:lang w:eastAsia="en-NZ"/>
    </w:rPr>
  </w:style>
  <w:style w:type="character" w:customStyle="1" w:styleId="FooterChar">
    <w:name w:val="Footer Char"/>
    <w:basedOn w:val="DefaultParagraphFont"/>
    <w:link w:val="Footer"/>
    <w:uiPriority w:val="99"/>
    <w:rsid w:val="005A48B3"/>
    <w:rPr>
      <w:rFonts w:ascii="Century Gothic" w:eastAsia="Times New Roman" w:hAnsi="Century Gothic" w:cs="Arial"/>
      <w:color w:val="FFFFFF" w:themeColor="background1"/>
      <w:spacing w:val="3"/>
      <w:sz w:val="14"/>
      <w:szCs w:val="18"/>
      <w:lang w:eastAsia="en-NZ"/>
    </w:rPr>
  </w:style>
  <w:style w:type="character" w:styleId="PageNumber">
    <w:name w:val="page number"/>
    <w:basedOn w:val="DefaultParagraphFont"/>
    <w:rsid w:val="005A48B3"/>
    <w:rPr>
      <w:rFonts w:ascii="Arial" w:hAnsi="Arial"/>
      <w:spacing w:val="0"/>
      <w:w w:val="100"/>
      <w:sz w:val="14"/>
    </w:rPr>
  </w:style>
  <w:style w:type="paragraph" w:styleId="Header">
    <w:name w:val="header"/>
    <w:basedOn w:val="Normal"/>
    <w:link w:val="HeaderChar"/>
    <w:unhideWhenUsed/>
    <w:rsid w:val="004F2421"/>
    <w:pPr>
      <w:tabs>
        <w:tab w:val="center" w:pos="4513"/>
        <w:tab w:val="right" w:pos="9026"/>
      </w:tabs>
      <w:spacing w:after="0" w:line="240" w:lineRule="auto"/>
    </w:pPr>
  </w:style>
  <w:style w:type="character" w:customStyle="1" w:styleId="HeaderChar">
    <w:name w:val="Header Char"/>
    <w:basedOn w:val="DefaultParagraphFont"/>
    <w:link w:val="Header"/>
    <w:rsid w:val="004F2421"/>
  </w:style>
  <w:style w:type="paragraph" w:customStyle="1" w:styleId="footnotedescription">
    <w:name w:val="footnote description"/>
    <w:next w:val="Normal"/>
    <w:link w:val="footnotedescriptionChar"/>
    <w:hidden/>
    <w:rsid w:val="00F61E4C"/>
    <w:pPr>
      <w:spacing w:after="0" w:line="274" w:lineRule="auto"/>
    </w:pPr>
    <w:rPr>
      <w:rFonts w:ascii="Arial" w:eastAsia="Arial" w:hAnsi="Arial" w:cs="Arial"/>
      <w:color w:val="000000"/>
      <w:sz w:val="14"/>
      <w:lang w:eastAsia="en-NZ"/>
    </w:rPr>
  </w:style>
  <w:style w:type="character" w:customStyle="1" w:styleId="footnotedescriptionChar">
    <w:name w:val="footnote description Char"/>
    <w:link w:val="footnotedescription"/>
    <w:rsid w:val="00F61E4C"/>
    <w:rPr>
      <w:rFonts w:ascii="Arial" w:eastAsia="Arial" w:hAnsi="Arial" w:cs="Arial"/>
      <w:color w:val="000000"/>
      <w:sz w:val="14"/>
      <w:lang w:eastAsia="en-NZ"/>
    </w:rPr>
  </w:style>
  <w:style w:type="character" w:customStyle="1" w:styleId="footnotemark">
    <w:name w:val="footnote mark"/>
    <w:hidden/>
    <w:rsid w:val="00F61E4C"/>
    <w:rPr>
      <w:rFonts w:ascii="Arial" w:eastAsia="Arial" w:hAnsi="Arial" w:cs="Arial"/>
      <w:color w:val="000000"/>
      <w:sz w:val="14"/>
      <w:vertAlign w:val="superscript"/>
    </w:rPr>
  </w:style>
  <w:style w:type="character" w:customStyle="1" w:styleId="Heading7Char">
    <w:name w:val="Heading 7 Char"/>
    <w:aliases w:val="Appendix 2 Char"/>
    <w:basedOn w:val="DefaultParagraphFont"/>
    <w:link w:val="Heading7"/>
    <w:uiPriority w:val="1"/>
    <w:rsid w:val="00CD0947"/>
    <w:rPr>
      <w:rFonts w:ascii="Century Gothic" w:eastAsia="Times New Roman" w:hAnsi="Century Gothic" w:cs="Times New Roman"/>
      <w:b/>
      <w:color w:val="FFFFFF" w:themeColor="background1"/>
      <w:sz w:val="28"/>
      <w:szCs w:val="18"/>
    </w:rPr>
  </w:style>
  <w:style w:type="character" w:customStyle="1" w:styleId="Heading8Char">
    <w:name w:val="Heading 8 Char"/>
    <w:aliases w:val="Appendix 3 Char"/>
    <w:basedOn w:val="DefaultParagraphFont"/>
    <w:link w:val="Heading8"/>
    <w:uiPriority w:val="1"/>
    <w:rsid w:val="00CD0947"/>
    <w:rPr>
      <w:rFonts w:ascii="Century Gothic" w:eastAsia="Times New Roman" w:hAnsi="Century Gothic" w:cs="Times New Roman"/>
      <w:b/>
      <w:color w:val="000000" w:themeColor="text1"/>
      <w:sz w:val="24"/>
      <w:szCs w:val="18"/>
    </w:rPr>
  </w:style>
  <w:style w:type="character" w:customStyle="1" w:styleId="Heading9Char">
    <w:name w:val="Heading 9 Char"/>
    <w:aliases w:val="Appendix 4 Char"/>
    <w:basedOn w:val="DefaultParagraphFont"/>
    <w:link w:val="Heading9"/>
    <w:uiPriority w:val="1"/>
    <w:rsid w:val="00CD0947"/>
    <w:rPr>
      <w:rFonts w:ascii="Century Gothic" w:eastAsia="Times New Roman" w:hAnsi="Century Gothic" w:cs="Times New Roman"/>
      <w:b/>
      <w:color w:val="FFFFFF" w:themeColor="background1"/>
      <w:szCs w:val="18"/>
    </w:rPr>
  </w:style>
  <w:style w:type="paragraph" w:customStyle="1" w:styleId="AllCapsHeading">
    <w:name w:val="All Caps Heading"/>
    <w:basedOn w:val="Normal"/>
    <w:next w:val="Normal"/>
    <w:autoRedefine/>
    <w:rsid w:val="00CD0947"/>
    <w:pPr>
      <w:tabs>
        <w:tab w:val="left" w:pos="851"/>
      </w:tabs>
      <w:spacing w:before="240" w:after="120" w:line="240" w:lineRule="auto"/>
    </w:pPr>
    <w:rPr>
      <w:rFonts w:ascii="Century Gothic" w:eastAsia="Times New Roman" w:hAnsi="Century Gothic" w:cs="Arial"/>
      <w:caps/>
      <w:color w:val="000000" w:themeColor="text1"/>
      <w:spacing w:val="3"/>
      <w:sz w:val="32"/>
      <w:szCs w:val="32"/>
      <w:lang w:eastAsia="en-NZ"/>
    </w:rPr>
  </w:style>
  <w:style w:type="paragraph" w:customStyle="1" w:styleId="Address">
    <w:name w:val="Address"/>
    <w:basedOn w:val="Normal"/>
    <w:rsid w:val="00CD0947"/>
    <w:pPr>
      <w:tabs>
        <w:tab w:val="left" w:pos="851"/>
      </w:tabs>
      <w:spacing w:before="120" w:after="0" w:line="240" w:lineRule="auto"/>
    </w:pPr>
    <w:rPr>
      <w:rFonts w:ascii="Century Gothic" w:eastAsia="Times New Roman" w:hAnsi="Century Gothic" w:cs="Arial"/>
      <w:caps/>
      <w:spacing w:val="3"/>
      <w:sz w:val="16"/>
      <w:szCs w:val="16"/>
      <w:lang w:eastAsia="en-NZ"/>
    </w:rPr>
  </w:style>
  <w:style w:type="character" w:customStyle="1" w:styleId="QStatement">
    <w:name w:val="Q Statement"/>
    <w:basedOn w:val="DefaultParagraphFont"/>
    <w:rsid w:val="00CD0947"/>
    <w:rPr>
      <w:rFonts w:ascii="Arial" w:hAnsi="Arial"/>
      <w:b/>
      <w:bCs/>
      <w:caps/>
      <w:smallCaps w:val="0"/>
      <w:strike w:val="0"/>
      <w:dstrike w:val="0"/>
      <w:vanish w:val="0"/>
      <w:color w:val="auto"/>
      <w:sz w:val="28"/>
      <w:vertAlign w:val="baseline"/>
    </w:rPr>
  </w:style>
  <w:style w:type="paragraph" w:styleId="TOC1">
    <w:name w:val="toc 1"/>
    <w:basedOn w:val="Normal"/>
    <w:next w:val="Normal"/>
    <w:uiPriority w:val="39"/>
    <w:unhideWhenUsed/>
    <w:rsid w:val="00E91B7C"/>
    <w:pPr>
      <w:tabs>
        <w:tab w:val="right" w:leader="dot" w:pos="9543"/>
      </w:tabs>
      <w:spacing w:before="120" w:after="100" w:line="240" w:lineRule="auto"/>
      <w:ind w:left="737" w:hanging="680"/>
    </w:pPr>
    <w:rPr>
      <w:rFonts w:eastAsia="Times New Roman" w:cs="Arial"/>
      <w:spacing w:val="3"/>
      <w:szCs w:val="18"/>
      <w:lang w:eastAsia="en-NZ"/>
    </w:rPr>
  </w:style>
  <w:style w:type="paragraph" w:styleId="TOC2">
    <w:name w:val="toc 2"/>
    <w:basedOn w:val="Normal"/>
    <w:next w:val="Normal"/>
    <w:uiPriority w:val="39"/>
    <w:unhideWhenUsed/>
    <w:rsid w:val="00E91B7C"/>
    <w:pPr>
      <w:tabs>
        <w:tab w:val="left" w:pos="709"/>
        <w:tab w:val="right" w:leader="dot" w:pos="9543"/>
      </w:tabs>
      <w:spacing w:before="120" w:after="120" w:line="240" w:lineRule="auto"/>
      <w:ind w:left="199" w:hanging="142"/>
    </w:pPr>
    <w:rPr>
      <w:rFonts w:eastAsia="Times New Roman" w:cs="Arial"/>
      <w:noProof/>
      <w:spacing w:val="3"/>
      <w:szCs w:val="18"/>
      <w:lang w:eastAsia="en-NZ"/>
    </w:rPr>
  </w:style>
  <w:style w:type="paragraph" w:styleId="TOC3">
    <w:name w:val="toc 3"/>
    <w:basedOn w:val="Normal"/>
    <w:next w:val="Normal"/>
    <w:uiPriority w:val="39"/>
    <w:unhideWhenUsed/>
    <w:rsid w:val="00CD0947"/>
    <w:pPr>
      <w:tabs>
        <w:tab w:val="left" w:pos="1100"/>
        <w:tab w:val="right" w:leader="dot" w:pos="9543"/>
      </w:tabs>
      <w:spacing w:before="120" w:after="100" w:line="240" w:lineRule="auto"/>
      <w:ind w:left="57"/>
    </w:pPr>
    <w:rPr>
      <w:rFonts w:ascii="Century Gothic" w:eastAsia="Times New Roman" w:hAnsi="Century Gothic" w:cs="Arial"/>
      <w:noProof/>
      <w:spacing w:val="3"/>
      <w:sz w:val="18"/>
      <w:szCs w:val="18"/>
      <w:lang w:eastAsia="en-NZ"/>
    </w:rPr>
  </w:style>
  <w:style w:type="paragraph" w:customStyle="1" w:styleId="TQAstatementheader">
    <w:name w:val="TQAstatement header"/>
    <w:unhideWhenUsed/>
    <w:rsid w:val="00CD0947"/>
    <w:pPr>
      <w:spacing w:before="40" w:after="40" w:line="240" w:lineRule="auto"/>
    </w:pPr>
    <w:rPr>
      <w:rFonts w:ascii="Century Gothic" w:eastAsia="Times New Roman" w:hAnsi="Century Gothic" w:cs="Arial"/>
      <w:b/>
      <w:spacing w:val="3"/>
      <w:sz w:val="18"/>
      <w:szCs w:val="18"/>
      <w:lang w:val="en-US"/>
    </w:rPr>
  </w:style>
  <w:style w:type="paragraph" w:styleId="TOCHeading">
    <w:name w:val="TOC Heading"/>
    <w:basedOn w:val="Heading1"/>
    <w:next w:val="Normal"/>
    <w:uiPriority w:val="39"/>
    <w:unhideWhenUsed/>
    <w:qFormat/>
    <w:rsid w:val="00E91B7C"/>
    <w:pPr>
      <w:keepLines/>
      <w:numPr>
        <w:numId w:val="6"/>
      </w:numPr>
      <w:tabs>
        <w:tab w:val="num" w:pos="1135"/>
      </w:tabs>
      <w:spacing w:before="480" w:after="0" w:line="276" w:lineRule="auto"/>
      <w:outlineLvl w:val="9"/>
    </w:pPr>
    <w:rPr>
      <w:rFonts w:eastAsiaTheme="majorEastAsia" w:cstheme="majorBidi"/>
      <w:b w:val="0"/>
      <w:bCs/>
      <w:kern w:val="0"/>
      <w:sz w:val="20"/>
      <w:szCs w:val="28"/>
      <w:lang w:val="en-US" w:eastAsia="ja-JP"/>
    </w:rPr>
  </w:style>
  <w:style w:type="paragraph" w:styleId="TableofFigures">
    <w:name w:val="table of figures"/>
    <w:basedOn w:val="Normal"/>
    <w:next w:val="Normal"/>
    <w:uiPriority w:val="99"/>
    <w:unhideWhenUsed/>
    <w:rsid w:val="00CD0947"/>
    <w:pPr>
      <w:tabs>
        <w:tab w:val="left" w:pos="851"/>
        <w:tab w:val="right" w:leader="dot" w:pos="9543"/>
      </w:tabs>
      <w:spacing w:before="120" w:after="0" w:line="240" w:lineRule="auto"/>
    </w:pPr>
    <w:rPr>
      <w:rFonts w:ascii="Century Gothic" w:eastAsia="Times New Roman" w:hAnsi="Century Gothic" w:cs="Arial"/>
      <w:spacing w:val="3"/>
      <w:sz w:val="18"/>
      <w:szCs w:val="18"/>
      <w:lang w:eastAsia="en-NZ"/>
    </w:rPr>
  </w:style>
  <w:style w:type="character" w:styleId="PlaceholderText">
    <w:name w:val="Placeholder Text"/>
    <w:basedOn w:val="DefaultParagraphFont"/>
    <w:uiPriority w:val="99"/>
    <w:unhideWhenUsed/>
    <w:rsid w:val="00CD0947"/>
    <w:rPr>
      <w:color w:val="808080"/>
    </w:rPr>
  </w:style>
  <w:style w:type="paragraph" w:styleId="TOC5">
    <w:name w:val="toc 5"/>
    <w:basedOn w:val="Normal"/>
    <w:next w:val="Normal"/>
    <w:uiPriority w:val="39"/>
    <w:rsid w:val="00CD0947"/>
    <w:pPr>
      <w:spacing w:before="120" w:after="100" w:line="240" w:lineRule="auto"/>
      <w:ind w:left="57"/>
    </w:pPr>
    <w:rPr>
      <w:rFonts w:ascii="Century Gothic" w:eastAsia="Times New Roman" w:hAnsi="Century Gothic" w:cs="Arial"/>
      <w:spacing w:val="3"/>
      <w:sz w:val="18"/>
      <w:szCs w:val="18"/>
      <w:lang w:eastAsia="en-NZ"/>
    </w:rPr>
  </w:style>
  <w:style w:type="paragraph" w:styleId="TOC4">
    <w:name w:val="toc 4"/>
    <w:basedOn w:val="Normal"/>
    <w:next w:val="Normal"/>
    <w:uiPriority w:val="39"/>
    <w:rsid w:val="00CD0947"/>
    <w:pPr>
      <w:spacing w:before="120" w:after="100" w:line="240" w:lineRule="auto"/>
      <w:ind w:left="57"/>
    </w:pPr>
    <w:rPr>
      <w:rFonts w:ascii="Century Gothic" w:eastAsia="Times New Roman" w:hAnsi="Century Gothic" w:cs="Arial"/>
      <w:spacing w:val="3"/>
      <w:sz w:val="18"/>
      <w:szCs w:val="18"/>
      <w:lang w:eastAsia="en-NZ"/>
    </w:rPr>
  </w:style>
  <w:style w:type="paragraph" w:customStyle="1" w:styleId="StyleTableofFigures">
    <w:name w:val="Style Table of Figures"/>
    <w:basedOn w:val="TableofFigures"/>
    <w:next w:val="TableofFigures"/>
    <w:rsid w:val="00CD0947"/>
    <w:rPr>
      <w:rFonts w:cs="Times New Roman"/>
    </w:rPr>
  </w:style>
  <w:style w:type="paragraph" w:styleId="NormalIndent">
    <w:name w:val="Normal Indent"/>
    <w:basedOn w:val="Normal"/>
    <w:semiHidden/>
    <w:unhideWhenUsed/>
    <w:rsid w:val="00CD0947"/>
    <w:pPr>
      <w:tabs>
        <w:tab w:val="left" w:pos="851"/>
      </w:tabs>
      <w:spacing w:before="120" w:after="0" w:line="240" w:lineRule="auto"/>
      <w:ind w:left="720"/>
    </w:pPr>
    <w:rPr>
      <w:rFonts w:ascii="Century Gothic" w:eastAsia="Times New Roman" w:hAnsi="Century Gothic" w:cs="Arial"/>
      <w:spacing w:val="3"/>
      <w:sz w:val="18"/>
      <w:szCs w:val="18"/>
      <w:lang w:eastAsia="en-NZ"/>
    </w:rPr>
  </w:style>
  <w:style w:type="character" w:customStyle="1" w:styleId="StyleHeading1Left0cmFirstline0cm">
    <w:name w:val="Style Heading 1 + Left:  0 cm First line:  0 cm"/>
    <w:basedOn w:val="DefaultParagraphFont"/>
    <w:uiPriority w:val="1"/>
    <w:rsid w:val="00CD0947"/>
  </w:style>
  <w:style w:type="paragraph" w:styleId="BodyText">
    <w:name w:val="Body Text"/>
    <w:basedOn w:val="Normal"/>
    <w:link w:val="BodyTextChar"/>
    <w:unhideWhenUsed/>
    <w:rsid w:val="00CD0947"/>
    <w:pPr>
      <w:tabs>
        <w:tab w:val="left" w:pos="851"/>
      </w:tabs>
      <w:spacing w:before="120" w:after="120" w:line="240" w:lineRule="auto"/>
    </w:pPr>
    <w:rPr>
      <w:rFonts w:ascii="Century Gothic" w:eastAsia="Times New Roman" w:hAnsi="Century Gothic" w:cs="Arial"/>
      <w:spacing w:val="3"/>
      <w:sz w:val="18"/>
      <w:szCs w:val="18"/>
      <w:lang w:eastAsia="en-NZ"/>
    </w:rPr>
  </w:style>
  <w:style w:type="character" w:customStyle="1" w:styleId="BodyTextChar">
    <w:name w:val="Body Text Char"/>
    <w:basedOn w:val="DefaultParagraphFont"/>
    <w:link w:val="BodyText"/>
    <w:rsid w:val="00CD0947"/>
    <w:rPr>
      <w:rFonts w:ascii="Century Gothic" w:eastAsia="Times New Roman" w:hAnsi="Century Gothic" w:cs="Arial"/>
      <w:spacing w:val="3"/>
      <w:sz w:val="18"/>
      <w:szCs w:val="18"/>
      <w:lang w:eastAsia="en-NZ"/>
    </w:rPr>
  </w:style>
  <w:style w:type="character" w:styleId="Hyperlink">
    <w:name w:val="Hyperlink"/>
    <w:basedOn w:val="DefaultParagraphFont"/>
    <w:uiPriority w:val="99"/>
    <w:unhideWhenUsed/>
    <w:rsid w:val="00CD0947"/>
    <w:rPr>
      <w:color w:val="0563C1" w:themeColor="hyperlink"/>
      <w:u w:val="single"/>
    </w:rPr>
  </w:style>
  <w:style w:type="paragraph" w:customStyle="1" w:styleId="Heading0">
    <w:name w:val="Heading 0"/>
    <w:basedOn w:val="Heading1"/>
    <w:link w:val="Heading0Char"/>
    <w:rsid w:val="00CD0947"/>
    <w:pPr>
      <w:numPr>
        <w:numId w:val="0"/>
      </w:numPr>
      <w:tabs>
        <w:tab w:val="num" w:pos="1135"/>
      </w:tabs>
      <w:ind w:left="3600" w:hanging="360"/>
    </w:pPr>
  </w:style>
  <w:style w:type="character" w:customStyle="1" w:styleId="Heading0Char">
    <w:name w:val="Heading 0 Char"/>
    <w:basedOn w:val="Heading1Char"/>
    <w:link w:val="Heading0"/>
    <w:rsid w:val="00CD0947"/>
    <w:rPr>
      <w:rFonts w:ascii="Century Gothic" w:eastAsia="Times New Roman" w:hAnsi="Century Gothic" w:cs="Times New Roman"/>
      <w:b/>
      <w:color w:val="000000" w:themeColor="text1"/>
      <w:kern w:val="28"/>
      <w:sz w:val="36"/>
      <w:szCs w:val="18"/>
    </w:rPr>
  </w:style>
  <w:style w:type="character" w:customStyle="1" w:styleId="StantecBullet3Char">
    <w:name w:val="Stantec Bullet 3 Char"/>
    <w:basedOn w:val="StantecBullet1Char"/>
    <w:link w:val="StantecBullet3"/>
    <w:rsid w:val="00CD0947"/>
    <w:rPr>
      <w:rFonts w:ascii="Century Gothic" w:eastAsia="Times New Roman" w:hAnsi="Century Gothic" w:cs="Arial"/>
      <w:spacing w:val="3"/>
      <w:sz w:val="18"/>
      <w:szCs w:val="18"/>
      <w:lang w:eastAsia="en-NZ"/>
    </w:rPr>
  </w:style>
  <w:style w:type="paragraph" w:customStyle="1" w:styleId="chProjectName">
    <w:name w:val="chProjectName"/>
    <w:basedOn w:val="Normal"/>
    <w:rsid w:val="00CD0947"/>
    <w:pPr>
      <w:framePr w:hSpace="181" w:wrap="around" w:vAnchor="text" w:hAnchor="page" w:x="976" w:y="362"/>
      <w:spacing w:before="120" w:after="0" w:line="240" w:lineRule="auto"/>
    </w:pPr>
    <w:rPr>
      <w:rFonts w:ascii="Century Gothic" w:eastAsia="Times New Roman" w:hAnsi="Century Gothic" w:cs="Times New Roman"/>
      <w:caps/>
      <w:color w:val="FFC000" w:themeColor="accent4"/>
      <w:sz w:val="40"/>
      <w:szCs w:val="24"/>
      <w:lang w:eastAsia="en-AU"/>
    </w:rPr>
  </w:style>
  <w:style w:type="paragraph" w:customStyle="1" w:styleId="chClientName">
    <w:name w:val="chClientName"/>
    <w:basedOn w:val="Normal"/>
    <w:rsid w:val="00CD0947"/>
    <w:pPr>
      <w:framePr w:hSpace="181" w:wrap="around" w:vAnchor="page" w:hAnchor="page" w:x="9527" w:y="228"/>
      <w:spacing w:before="120" w:after="0" w:line="240" w:lineRule="auto"/>
    </w:pPr>
    <w:rPr>
      <w:rFonts w:ascii="Century Gothic" w:eastAsiaTheme="minorEastAsia" w:hAnsi="Century Gothic"/>
      <w:b/>
      <w:caps/>
      <w:color w:val="FFC000" w:themeColor="accent4"/>
      <w:sz w:val="24"/>
      <w:lang w:eastAsia="en-AU"/>
    </w:rPr>
  </w:style>
  <w:style w:type="paragraph" w:customStyle="1" w:styleId="chNature">
    <w:name w:val="chNature"/>
    <w:basedOn w:val="chProjectName"/>
    <w:rsid w:val="00CD0947"/>
    <w:pPr>
      <w:framePr w:wrap="around" w:vAnchor="page" w:hAnchor="text" w:x="1588" w:y="2818"/>
      <w:suppressOverlap/>
      <w:jc w:val="both"/>
    </w:pPr>
    <w:rPr>
      <w:sz w:val="32"/>
      <w:szCs w:val="48"/>
    </w:rPr>
  </w:style>
  <w:style w:type="paragraph" w:customStyle="1" w:styleId="chDate">
    <w:name w:val="chDate"/>
    <w:basedOn w:val="Normal"/>
    <w:rsid w:val="00CD0947"/>
    <w:pPr>
      <w:framePr w:hSpace="181" w:wrap="around" w:vAnchor="page" w:hAnchor="page" w:x="1588" w:y="2818"/>
      <w:tabs>
        <w:tab w:val="left" w:pos="851"/>
      </w:tabs>
      <w:spacing w:before="120" w:after="0" w:line="240" w:lineRule="auto"/>
      <w:suppressOverlap/>
    </w:pPr>
    <w:rPr>
      <w:rFonts w:ascii="Century Gothic" w:eastAsia="Times New Roman" w:hAnsi="Century Gothic" w:cs="Arial"/>
      <w:color w:val="FFC000" w:themeColor="accent4"/>
      <w:spacing w:val="3"/>
      <w:szCs w:val="18"/>
      <w:lang w:eastAsia="en-NZ"/>
    </w:rPr>
  </w:style>
  <w:style w:type="paragraph" w:styleId="TOC6">
    <w:name w:val="toc 6"/>
    <w:basedOn w:val="Normal"/>
    <w:next w:val="Normal"/>
    <w:semiHidden/>
    <w:unhideWhenUsed/>
    <w:rsid w:val="00CD0947"/>
    <w:pPr>
      <w:spacing w:before="120" w:after="100" w:line="240" w:lineRule="auto"/>
      <w:ind w:left="1000"/>
    </w:pPr>
    <w:rPr>
      <w:rFonts w:ascii="Century Gothic" w:eastAsia="Times New Roman" w:hAnsi="Century Gothic" w:cs="Arial"/>
      <w:spacing w:val="3"/>
      <w:sz w:val="18"/>
      <w:szCs w:val="18"/>
      <w:lang w:eastAsia="en-NZ"/>
    </w:rPr>
  </w:style>
  <w:style w:type="paragraph" w:styleId="TOC7">
    <w:name w:val="toc 7"/>
    <w:basedOn w:val="Normal"/>
    <w:next w:val="Normal"/>
    <w:semiHidden/>
    <w:unhideWhenUsed/>
    <w:rsid w:val="00CD0947"/>
    <w:pPr>
      <w:spacing w:before="120" w:after="100" w:line="240" w:lineRule="auto"/>
      <w:ind w:left="1200"/>
    </w:pPr>
    <w:rPr>
      <w:rFonts w:ascii="Century Gothic" w:eastAsia="Times New Roman" w:hAnsi="Century Gothic" w:cs="Arial"/>
      <w:spacing w:val="3"/>
      <w:sz w:val="18"/>
      <w:szCs w:val="18"/>
      <w:lang w:eastAsia="en-NZ"/>
    </w:rPr>
  </w:style>
  <w:style w:type="paragraph" w:styleId="TOC8">
    <w:name w:val="toc 8"/>
    <w:basedOn w:val="Normal"/>
    <w:next w:val="Normal"/>
    <w:semiHidden/>
    <w:unhideWhenUsed/>
    <w:rsid w:val="00CD0947"/>
    <w:pPr>
      <w:spacing w:before="120" w:after="100" w:line="240" w:lineRule="auto"/>
      <w:ind w:left="1400"/>
    </w:pPr>
    <w:rPr>
      <w:rFonts w:ascii="Century Gothic" w:eastAsia="Times New Roman" w:hAnsi="Century Gothic" w:cs="Arial"/>
      <w:spacing w:val="3"/>
      <w:sz w:val="18"/>
      <w:szCs w:val="18"/>
      <w:lang w:eastAsia="en-NZ"/>
    </w:rPr>
  </w:style>
  <w:style w:type="paragraph" w:styleId="TOC9">
    <w:name w:val="toc 9"/>
    <w:basedOn w:val="Normal"/>
    <w:next w:val="Normal"/>
    <w:autoRedefine/>
    <w:semiHidden/>
    <w:unhideWhenUsed/>
    <w:rsid w:val="00CD0947"/>
    <w:pPr>
      <w:spacing w:before="120" w:after="100" w:line="240" w:lineRule="auto"/>
      <w:ind w:left="1600"/>
    </w:pPr>
    <w:rPr>
      <w:rFonts w:ascii="Century Gothic" w:eastAsia="Times New Roman" w:hAnsi="Century Gothic" w:cs="Arial"/>
      <w:spacing w:val="3"/>
      <w:sz w:val="18"/>
      <w:szCs w:val="18"/>
      <w:lang w:eastAsia="en-NZ"/>
    </w:rPr>
  </w:style>
  <w:style w:type="paragraph" w:styleId="TableofAuthorities">
    <w:name w:val="table of authorities"/>
    <w:basedOn w:val="Normal"/>
    <w:next w:val="Normal"/>
    <w:semiHidden/>
    <w:unhideWhenUsed/>
    <w:rsid w:val="00CD0947"/>
    <w:pPr>
      <w:spacing w:before="120" w:after="0" w:line="240" w:lineRule="auto"/>
      <w:ind w:left="200" w:hanging="200"/>
    </w:pPr>
    <w:rPr>
      <w:rFonts w:ascii="Century Gothic" w:eastAsia="Times New Roman" w:hAnsi="Century Gothic" w:cs="Arial"/>
      <w:spacing w:val="3"/>
      <w:sz w:val="18"/>
      <w:szCs w:val="18"/>
      <w:lang w:eastAsia="en-NZ"/>
    </w:rPr>
  </w:style>
  <w:style w:type="paragraph" w:customStyle="1" w:styleId="Heading1nonumbers">
    <w:name w:val="Heading 1 no numbers"/>
    <w:basedOn w:val="Heading1"/>
    <w:next w:val="StantecNormal"/>
    <w:link w:val="Heading1nonumbersChar"/>
    <w:qFormat/>
    <w:rsid w:val="00CD0947"/>
    <w:pPr>
      <w:numPr>
        <w:numId w:val="0"/>
      </w:numPr>
      <w:tabs>
        <w:tab w:val="num" w:pos="1135"/>
      </w:tabs>
    </w:pPr>
  </w:style>
  <w:style w:type="paragraph" w:customStyle="1" w:styleId="Heading2nonumbers">
    <w:name w:val="Heading 2 no numbers"/>
    <w:basedOn w:val="Heading2"/>
    <w:next w:val="StantecNormal"/>
    <w:qFormat/>
    <w:rsid w:val="00CD0947"/>
    <w:pPr>
      <w:numPr>
        <w:ilvl w:val="0"/>
        <w:numId w:val="0"/>
      </w:numPr>
    </w:pPr>
  </w:style>
  <w:style w:type="character" w:customStyle="1" w:styleId="Heading1nonumbersChar">
    <w:name w:val="Heading 1 no numbers Char"/>
    <w:basedOn w:val="Heading1Char"/>
    <w:link w:val="Heading1nonumbers"/>
    <w:rsid w:val="00CD0947"/>
    <w:rPr>
      <w:rFonts w:ascii="Century Gothic" w:eastAsia="Times New Roman" w:hAnsi="Century Gothic" w:cs="Times New Roman"/>
      <w:b/>
      <w:color w:val="000000" w:themeColor="text1"/>
      <w:kern w:val="28"/>
      <w:sz w:val="36"/>
      <w:szCs w:val="18"/>
    </w:rPr>
  </w:style>
  <w:style w:type="paragraph" w:styleId="Quote">
    <w:name w:val="Quote"/>
    <w:basedOn w:val="Normal"/>
    <w:next w:val="Normal"/>
    <w:link w:val="QuoteChar"/>
    <w:uiPriority w:val="29"/>
    <w:unhideWhenUsed/>
    <w:rsid w:val="00CD0947"/>
    <w:pPr>
      <w:tabs>
        <w:tab w:val="left" w:pos="851"/>
      </w:tabs>
      <w:spacing w:before="200" w:line="240" w:lineRule="auto"/>
      <w:ind w:left="864" w:right="864"/>
      <w:jc w:val="center"/>
    </w:pPr>
    <w:rPr>
      <w:rFonts w:ascii="Century Gothic" w:eastAsia="Times New Roman" w:hAnsi="Century Gothic" w:cs="Arial"/>
      <w:i/>
      <w:iCs/>
      <w:color w:val="404040" w:themeColor="text1" w:themeTint="BF"/>
      <w:spacing w:val="3"/>
      <w:sz w:val="18"/>
      <w:szCs w:val="18"/>
      <w:lang w:eastAsia="en-NZ"/>
    </w:rPr>
  </w:style>
  <w:style w:type="character" w:customStyle="1" w:styleId="QuoteChar">
    <w:name w:val="Quote Char"/>
    <w:basedOn w:val="DefaultParagraphFont"/>
    <w:link w:val="Quote"/>
    <w:uiPriority w:val="29"/>
    <w:rsid w:val="00CD0947"/>
    <w:rPr>
      <w:rFonts w:ascii="Century Gothic" w:eastAsia="Times New Roman" w:hAnsi="Century Gothic" w:cs="Arial"/>
      <w:i/>
      <w:iCs/>
      <w:color w:val="404040" w:themeColor="text1" w:themeTint="BF"/>
      <w:spacing w:val="3"/>
      <w:sz w:val="18"/>
      <w:szCs w:val="18"/>
      <w:lang w:eastAsia="en-NZ"/>
    </w:rPr>
  </w:style>
  <w:style w:type="paragraph" w:styleId="IntenseQuote">
    <w:name w:val="Intense Quote"/>
    <w:basedOn w:val="Normal"/>
    <w:next w:val="Normal"/>
    <w:link w:val="IntenseQuoteChar"/>
    <w:uiPriority w:val="30"/>
    <w:unhideWhenUsed/>
    <w:rsid w:val="00CD0947"/>
    <w:pPr>
      <w:pBdr>
        <w:top w:val="single" w:sz="4" w:space="10" w:color="5B9BD5" w:themeColor="accent1"/>
        <w:bottom w:val="single" w:sz="4" w:space="10" w:color="5B9BD5" w:themeColor="accent1"/>
      </w:pBdr>
      <w:tabs>
        <w:tab w:val="left" w:pos="851"/>
      </w:tabs>
      <w:spacing w:before="360" w:after="360" w:line="240" w:lineRule="auto"/>
      <w:ind w:left="864" w:right="864"/>
      <w:jc w:val="center"/>
    </w:pPr>
    <w:rPr>
      <w:rFonts w:ascii="Century Gothic" w:eastAsia="Times New Roman" w:hAnsi="Century Gothic" w:cs="Arial"/>
      <w:i/>
      <w:iCs/>
      <w:color w:val="5B9BD5" w:themeColor="accent1"/>
      <w:spacing w:val="3"/>
      <w:sz w:val="18"/>
      <w:szCs w:val="18"/>
      <w:lang w:eastAsia="en-NZ"/>
    </w:rPr>
  </w:style>
  <w:style w:type="character" w:customStyle="1" w:styleId="IntenseQuoteChar">
    <w:name w:val="Intense Quote Char"/>
    <w:basedOn w:val="DefaultParagraphFont"/>
    <w:link w:val="IntenseQuote"/>
    <w:uiPriority w:val="30"/>
    <w:rsid w:val="00CD0947"/>
    <w:rPr>
      <w:rFonts w:ascii="Century Gothic" w:eastAsia="Times New Roman" w:hAnsi="Century Gothic" w:cs="Arial"/>
      <w:i/>
      <w:iCs/>
      <w:color w:val="5B9BD5" w:themeColor="accent1"/>
      <w:spacing w:val="3"/>
      <w:sz w:val="18"/>
      <w:szCs w:val="18"/>
      <w:lang w:eastAsia="en-NZ"/>
    </w:rPr>
  </w:style>
  <w:style w:type="paragraph" w:styleId="BalloonText">
    <w:name w:val="Balloon Text"/>
    <w:basedOn w:val="Normal"/>
    <w:link w:val="BalloonTextChar"/>
    <w:semiHidden/>
    <w:unhideWhenUsed/>
    <w:rsid w:val="00CD0947"/>
    <w:pPr>
      <w:tabs>
        <w:tab w:val="left" w:pos="851"/>
      </w:tabs>
      <w:spacing w:after="0" w:line="240" w:lineRule="auto"/>
    </w:pPr>
    <w:rPr>
      <w:rFonts w:ascii="Segoe UI" w:eastAsia="Times New Roman" w:hAnsi="Segoe UI" w:cs="Segoe UI"/>
      <w:spacing w:val="3"/>
      <w:sz w:val="18"/>
      <w:szCs w:val="18"/>
      <w:lang w:eastAsia="en-NZ"/>
    </w:rPr>
  </w:style>
  <w:style w:type="character" w:customStyle="1" w:styleId="BalloonTextChar">
    <w:name w:val="Balloon Text Char"/>
    <w:basedOn w:val="DefaultParagraphFont"/>
    <w:link w:val="BalloonText"/>
    <w:semiHidden/>
    <w:rsid w:val="00CD0947"/>
    <w:rPr>
      <w:rFonts w:ascii="Segoe UI" w:eastAsia="Times New Roman" w:hAnsi="Segoe UI" w:cs="Segoe UI"/>
      <w:spacing w:val="3"/>
      <w:sz w:val="18"/>
      <w:szCs w:val="18"/>
      <w:lang w:eastAsia="en-NZ"/>
    </w:rPr>
  </w:style>
  <w:style w:type="character" w:styleId="CommentReference">
    <w:name w:val="annotation reference"/>
    <w:basedOn w:val="DefaultParagraphFont"/>
    <w:semiHidden/>
    <w:unhideWhenUsed/>
    <w:rsid w:val="00CD0947"/>
    <w:rPr>
      <w:sz w:val="16"/>
      <w:szCs w:val="16"/>
    </w:rPr>
  </w:style>
  <w:style w:type="paragraph" w:styleId="CommentText">
    <w:name w:val="annotation text"/>
    <w:basedOn w:val="Normal"/>
    <w:link w:val="CommentTextChar"/>
    <w:unhideWhenUsed/>
    <w:rsid w:val="00CD0947"/>
    <w:pPr>
      <w:tabs>
        <w:tab w:val="left" w:pos="851"/>
      </w:tabs>
      <w:spacing w:before="120" w:after="0" w:line="240" w:lineRule="auto"/>
    </w:pPr>
    <w:rPr>
      <w:rFonts w:ascii="Century Gothic" w:eastAsia="Times New Roman" w:hAnsi="Century Gothic" w:cs="Arial"/>
      <w:spacing w:val="3"/>
      <w:szCs w:val="20"/>
      <w:lang w:eastAsia="en-NZ"/>
    </w:rPr>
  </w:style>
  <w:style w:type="character" w:customStyle="1" w:styleId="CommentTextChar">
    <w:name w:val="Comment Text Char"/>
    <w:basedOn w:val="DefaultParagraphFont"/>
    <w:link w:val="CommentText"/>
    <w:rsid w:val="00CD0947"/>
    <w:rPr>
      <w:rFonts w:ascii="Century Gothic" w:eastAsia="Times New Roman" w:hAnsi="Century Gothic" w:cs="Arial"/>
      <w:spacing w:val="3"/>
      <w:sz w:val="20"/>
      <w:szCs w:val="20"/>
      <w:lang w:eastAsia="en-NZ"/>
    </w:rPr>
  </w:style>
  <w:style w:type="paragraph" w:styleId="CommentSubject">
    <w:name w:val="annotation subject"/>
    <w:basedOn w:val="CommentText"/>
    <w:next w:val="CommentText"/>
    <w:link w:val="CommentSubjectChar"/>
    <w:semiHidden/>
    <w:unhideWhenUsed/>
    <w:rsid w:val="00CD0947"/>
    <w:rPr>
      <w:b/>
      <w:bCs/>
    </w:rPr>
  </w:style>
  <w:style w:type="character" w:customStyle="1" w:styleId="CommentSubjectChar">
    <w:name w:val="Comment Subject Char"/>
    <w:basedOn w:val="CommentTextChar"/>
    <w:link w:val="CommentSubject"/>
    <w:semiHidden/>
    <w:rsid w:val="00CD0947"/>
    <w:rPr>
      <w:rFonts w:ascii="Century Gothic" w:eastAsia="Times New Roman" w:hAnsi="Century Gothic" w:cs="Arial"/>
      <w:b/>
      <w:bCs/>
      <w:spacing w:val="3"/>
      <w:sz w:val="20"/>
      <w:szCs w:val="20"/>
      <w:lang w:eastAsia="en-NZ"/>
    </w:rPr>
  </w:style>
  <w:style w:type="table" w:customStyle="1" w:styleId="TableGrid1">
    <w:name w:val="Table Grid1"/>
    <w:basedOn w:val="TableNormal"/>
    <w:next w:val="TableGrid"/>
    <w:uiPriority w:val="39"/>
    <w:rsid w:val="000E7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04E3D"/>
    <w:pPr>
      <w:autoSpaceDE w:val="0"/>
      <w:autoSpaceDN w:val="0"/>
      <w:adjustRightInd w:val="0"/>
      <w:spacing w:after="0" w:line="240" w:lineRule="auto"/>
    </w:pPr>
    <w:rPr>
      <w:rFonts w:ascii="Verdana" w:hAnsi="Verdana" w:cs="Verdana"/>
      <w:color w:val="000000"/>
      <w:sz w:val="24"/>
      <w:szCs w:val="24"/>
    </w:rPr>
  </w:style>
  <w:style w:type="paragraph" w:styleId="Revision">
    <w:name w:val="Revision"/>
    <w:hidden/>
    <w:uiPriority w:val="99"/>
    <w:semiHidden/>
    <w:rsid w:val="00014868"/>
    <w:pPr>
      <w:spacing w:after="0" w:line="240" w:lineRule="auto"/>
    </w:pPr>
  </w:style>
  <w:style w:type="paragraph" w:customStyle="1" w:styleId="Subheading">
    <w:name w:val="Subheading"/>
    <w:next w:val="Normal"/>
    <w:qFormat/>
    <w:rsid w:val="00E91B7C"/>
    <w:rPr>
      <w:rFonts w:ascii="Verdana" w:eastAsia="Times New Roman" w:hAnsi="Verdana" w:cs="Times New Roman"/>
      <w:b/>
      <w:lang w:val="en-GB" w:eastAsia="en-GB"/>
    </w:rPr>
  </w:style>
  <w:style w:type="paragraph" w:styleId="ListBullet2">
    <w:name w:val="List Bullet 2"/>
    <w:basedOn w:val="StantecBullet1"/>
    <w:uiPriority w:val="99"/>
    <w:unhideWhenUsed/>
    <w:rsid w:val="002B14DC"/>
    <w:rPr>
      <w:rFonts w:ascii="Verdana" w:hAnsi="Verdana"/>
      <w:sz w:val="20"/>
      <w:szCs w:val="20"/>
    </w:rPr>
  </w:style>
  <w:style w:type="character" w:styleId="Mention">
    <w:name w:val="Mention"/>
    <w:basedOn w:val="DefaultParagraphFont"/>
    <w:uiPriority w:val="99"/>
    <w:unhideWhenUsed/>
    <w:rsid w:val="00326DA3"/>
    <w:rPr>
      <w:color w:val="2B579A"/>
      <w:shd w:val="clear" w:color="auto" w:fill="E1DFDD"/>
    </w:rPr>
  </w:style>
  <w:style w:type="table" w:styleId="TableGrid8">
    <w:name w:val="Table Grid 8"/>
    <w:aliases w:val="NCC default"/>
    <w:basedOn w:val="TableNormal"/>
    <w:rsid w:val="00161C3B"/>
    <w:pPr>
      <w:spacing w:after="120" w:line="360" w:lineRule="auto"/>
    </w:pPr>
    <w:rPr>
      <w:rFonts w:ascii="Verdana" w:eastAsia="MS Mincho" w:hAnsi="Verdana" w:cs="Times New Roman"/>
      <w:sz w:val="20"/>
      <w:szCs w:val="20"/>
      <w:lang w:eastAsia="en-NZ"/>
    </w:rPr>
    <w:tblPr>
      <w:tblStyleRowBandSize w:val="1"/>
    </w:tblPr>
    <w:tcPr>
      <w:shd w:val="clear" w:color="auto" w:fill="auto"/>
    </w:tcPr>
    <w:tblStylePr w:type="firstRow">
      <w:rPr>
        <w:rFonts w:ascii="Tahoma" w:hAnsi="Tahoma"/>
        <w:b/>
        <w:bCs/>
        <w:color w:val="FFFFFF"/>
      </w:rPr>
      <w:tblPr/>
      <w:trPr>
        <w:tblHeader/>
      </w:trPr>
      <w:tcPr>
        <w:tcBorders>
          <w:top w:val="nil"/>
          <w:left w:val="nil"/>
          <w:bottom w:val="nil"/>
          <w:right w:val="nil"/>
          <w:insideH w:val="nil"/>
          <w:insideV w:val="nil"/>
          <w:tl2br w:val="nil"/>
          <w:tr2bl w:val="nil"/>
        </w:tcBorders>
        <w:shd w:val="solid" w:color="auto" w:fill="000000"/>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shd w:val="clear" w:color="auto" w:fill="E6E6E6"/>
      </w:tcPr>
    </w:tblStylePr>
  </w:style>
  <w:style w:type="character" w:styleId="UnresolvedMention">
    <w:name w:val="Unresolved Mention"/>
    <w:basedOn w:val="DefaultParagraphFont"/>
    <w:uiPriority w:val="99"/>
    <w:semiHidden/>
    <w:unhideWhenUsed/>
    <w:rsid w:val="00F0372F"/>
    <w:rPr>
      <w:color w:val="605E5C"/>
      <w:shd w:val="clear" w:color="auto" w:fill="E1DFDD"/>
    </w:rPr>
  </w:style>
  <w:style w:type="character" w:customStyle="1" w:styleId="eop">
    <w:name w:val="eop"/>
    <w:basedOn w:val="DefaultParagraphFont"/>
    <w:rsid w:val="00D46E7B"/>
  </w:style>
  <w:style w:type="character" w:customStyle="1" w:styleId="normaltextrun">
    <w:name w:val="normaltextrun"/>
    <w:basedOn w:val="DefaultParagraphFont"/>
    <w:rsid w:val="00B868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93359">
      <w:bodyDiv w:val="1"/>
      <w:marLeft w:val="0"/>
      <w:marRight w:val="0"/>
      <w:marTop w:val="0"/>
      <w:marBottom w:val="0"/>
      <w:divBdr>
        <w:top w:val="none" w:sz="0" w:space="0" w:color="auto"/>
        <w:left w:val="none" w:sz="0" w:space="0" w:color="auto"/>
        <w:bottom w:val="none" w:sz="0" w:space="0" w:color="auto"/>
        <w:right w:val="none" w:sz="0" w:space="0" w:color="auto"/>
      </w:divBdr>
    </w:div>
    <w:div w:id="62606302">
      <w:bodyDiv w:val="1"/>
      <w:marLeft w:val="0"/>
      <w:marRight w:val="0"/>
      <w:marTop w:val="0"/>
      <w:marBottom w:val="0"/>
      <w:divBdr>
        <w:top w:val="none" w:sz="0" w:space="0" w:color="auto"/>
        <w:left w:val="none" w:sz="0" w:space="0" w:color="auto"/>
        <w:bottom w:val="none" w:sz="0" w:space="0" w:color="auto"/>
        <w:right w:val="none" w:sz="0" w:space="0" w:color="auto"/>
      </w:divBdr>
    </w:div>
    <w:div w:id="362097111">
      <w:bodyDiv w:val="1"/>
      <w:marLeft w:val="0"/>
      <w:marRight w:val="0"/>
      <w:marTop w:val="0"/>
      <w:marBottom w:val="0"/>
      <w:divBdr>
        <w:top w:val="none" w:sz="0" w:space="0" w:color="auto"/>
        <w:left w:val="none" w:sz="0" w:space="0" w:color="auto"/>
        <w:bottom w:val="none" w:sz="0" w:space="0" w:color="auto"/>
        <w:right w:val="none" w:sz="0" w:space="0" w:color="auto"/>
      </w:divBdr>
    </w:div>
    <w:div w:id="789124660">
      <w:bodyDiv w:val="1"/>
      <w:marLeft w:val="0"/>
      <w:marRight w:val="0"/>
      <w:marTop w:val="0"/>
      <w:marBottom w:val="0"/>
      <w:divBdr>
        <w:top w:val="none" w:sz="0" w:space="0" w:color="auto"/>
        <w:left w:val="none" w:sz="0" w:space="0" w:color="auto"/>
        <w:bottom w:val="none" w:sz="0" w:space="0" w:color="auto"/>
        <w:right w:val="none" w:sz="0" w:space="0" w:color="auto"/>
      </w:divBdr>
    </w:div>
    <w:div w:id="883566236">
      <w:bodyDiv w:val="1"/>
      <w:marLeft w:val="0"/>
      <w:marRight w:val="0"/>
      <w:marTop w:val="0"/>
      <w:marBottom w:val="0"/>
      <w:divBdr>
        <w:top w:val="none" w:sz="0" w:space="0" w:color="auto"/>
        <w:left w:val="none" w:sz="0" w:space="0" w:color="auto"/>
        <w:bottom w:val="none" w:sz="0" w:space="0" w:color="auto"/>
        <w:right w:val="none" w:sz="0" w:space="0" w:color="auto"/>
      </w:divBdr>
    </w:div>
    <w:div w:id="989595773">
      <w:bodyDiv w:val="1"/>
      <w:marLeft w:val="0"/>
      <w:marRight w:val="0"/>
      <w:marTop w:val="0"/>
      <w:marBottom w:val="0"/>
      <w:divBdr>
        <w:top w:val="none" w:sz="0" w:space="0" w:color="auto"/>
        <w:left w:val="none" w:sz="0" w:space="0" w:color="auto"/>
        <w:bottom w:val="none" w:sz="0" w:space="0" w:color="auto"/>
        <w:right w:val="none" w:sz="0" w:space="0" w:color="auto"/>
      </w:divBdr>
      <w:divsChild>
        <w:div w:id="1844053060">
          <w:marLeft w:val="547"/>
          <w:marRight w:val="0"/>
          <w:marTop w:val="0"/>
          <w:marBottom w:val="0"/>
          <w:divBdr>
            <w:top w:val="none" w:sz="0" w:space="0" w:color="auto"/>
            <w:left w:val="none" w:sz="0" w:space="0" w:color="auto"/>
            <w:bottom w:val="none" w:sz="0" w:space="0" w:color="auto"/>
            <w:right w:val="none" w:sz="0" w:space="0" w:color="auto"/>
          </w:divBdr>
        </w:div>
      </w:divsChild>
    </w:div>
    <w:div w:id="1054625810">
      <w:bodyDiv w:val="1"/>
      <w:marLeft w:val="0"/>
      <w:marRight w:val="0"/>
      <w:marTop w:val="0"/>
      <w:marBottom w:val="0"/>
      <w:divBdr>
        <w:top w:val="none" w:sz="0" w:space="0" w:color="auto"/>
        <w:left w:val="none" w:sz="0" w:space="0" w:color="auto"/>
        <w:bottom w:val="none" w:sz="0" w:space="0" w:color="auto"/>
        <w:right w:val="none" w:sz="0" w:space="0" w:color="auto"/>
      </w:divBdr>
    </w:div>
    <w:div w:id="1071852908">
      <w:bodyDiv w:val="1"/>
      <w:marLeft w:val="0"/>
      <w:marRight w:val="0"/>
      <w:marTop w:val="0"/>
      <w:marBottom w:val="0"/>
      <w:divBdr>
        <w:top w:val="none" w:sz="0" w:space="0" w:color="auto"/>
        <w:left w:val="none" w:sz="0" w:space="0" w:color="auto"/>
        <w:bottom w:val="none" w:sz="0" w:space="0" w:color="auto"/>
        <w:right w:val="none" w:sz="0" w:space="0" w:color="auto"/>
      </w:divBdr>
    </w:div>
    <w:div w:id="1138306788">
      <w:bodyDiv w:val="1"/>
      <w:marLeft w:val="0"/>
      <w:marRight w:val="0"/>
      <w:marTop w:val="0"/>
      <w:marBottom w:val="0"/>
      <w:divBdr>
        <w:top w:val="none" w:sz="0" w:space="0" w:color="auto"/>
        <w:left w:val="none" w:sz="0" w:space="0" w:color="auto"/>
        <w:bottom w:val="none" w:sz="0" w:space="0" w:color="auto"/>
        <w:right w:val="none" w:sz="0" w:space="0" w:color="auto"/>
      </w:divBdr>
    </w:div>
    <w:div w:id="1195772412">
      <w:bodyDiv w:val="1"/>
      <w:marLeft w:val="0"/>
      <w:marRight w:val="0"/>
      <w:marTop w:val="0"/>
      <w:marBottom w:val="0"/>
      <w:divBdr>
        <w:top w:val="none" w:sz="0" w:space="0" w:color="auto"/>
        <w:left w:val="none" w:sz="0" w:space="0" w:color="auto"/>
        <w:bottom w:val="none" w:sz="0" w:space="0" w:color="auto"/>
        <w:right w:val="none" w:sz="0" w:space="0" w:color="auto"/>
      </w:divBdr>
    </w:div>
    <w:div w:id="1426001559">
      <w:bodyDiv w:val="1"/>
      <w:marLeft w:val="0"/>
      <w:marRight w:val="0"/>
      <w:marTop w:val="0"/>
      <w:marBottom w:val="0"/>
      <w:divBdr>
        <w:top w:val="none" w:sz="0" w:space="0" w:color="auto"/>
        <w:left w:val="none" w:sz="0" w:space="0" w:color="auto"/>
        <w:bottom w:val="none" w:sz="0" w:space="0" w:color="auto"/>
        <w:right w:val="none" w:sz="0" w:space="0" w:color="auto"/>
      </w:divBdr>
    </w:div>
    <w:div w:id="1479223369">
      <w:bodyDiv w:val="1"/>
      <w:marLeft w:val="0"/>
      <w:marRight w:val="0"/>
      <w:marTop w:val="0"/>
      <w:marBottom w:val="0"/>
      <w:divBdr>
        <w:top w:val="none" w:sz="0" w:space="0" w:color="auto"/>
        <w:left w:val="none" w:sz="0" w:space="0" w:color="auto"/>
        <w:bottom w:val="none" w:sz="0" w:space="0" w:color="auto"/>
        <w:right w:val="none" w:sz="0" w:space="0" w:color="auto"/>
      </w:divBdr>
    </w:div>
    <w:div w:id="1736127175">
      <w:bodyDiv w:val="1"/>
      <w:marLeft w:val="0"/>
      <w:marRight w:val="0"/>
      <w:marTop w:val="0"/>
      <w:marBottom w:val="0"/>
      <w:divBdr>
        <w:top w:val="none" w:sz="0" w:space="0" w:color="auto"/>
        <w:left w:val="none" w:sz="0" w:space="0" w:color="auto"/>
        <w:bottom w:val="none" w:sz="0" w:space="0" w:color="auto"/>
        <w:right w:val="none" w:sz="0" w:space="0" w:color="auto"/>
      </w:divBdr>
    </w:div>
    <w:div w:id="1956787769">
      <w:bodyDiv w:val="1"/>
      <w:marLeft w:val="0"/>
      <w:marRight w:val="0"/>
      <w:marTop w:val="0"/>
      <w:marBottom w:val="0"/>
      <w:divBdr>
        <w:top w:val="none" w:sz="0" w:space="0" w:color="auto"/>
        <w:left w:val="none" w:sz="0" w:space="0" w:color="auto"/>
        <w:bottom w:val="none" w:sz="0" w:space="0" w:color="auto"/>
        <w:right w:val="none" w:sz="0" w:space="0" w:color="auto"/>
      </w:divBdr>
    </w:div>
    <w:div w:id="2091273862">
      <w:bodyDiv w:val="1"/>
      <w:marLeft w:val="0"/>
      <w:marRight w:val="0"/>
      <w:marTop w:val="0"/>
      <w:marBottom w:val="0"/>
      <w:divBdr>
        <w:top w:val="none" w:sz="0" w:space="0" w:color="auto"/>
        <w:left w:val="none" w:sz="0" w:space="0" w:color="auto"/>
        <w:bottom w:val="none" w:sz="0" w:space="0" w:color="auto"/>
        <w:right w:val="none" w:sz="0" w:space="0" w:color="auto"/>
      </w:divBdr>
    </w:div>
    <w:div w:id="2119254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eader" Target="header2.xml"/><Relationship Id="rId34" Type="http://schemas.openxmlformats.org/officeDocument/2006/relationships/image" Target="media/image13.png"/><Relationship Id="rId42" Type="http://schemas.openxmlformats.org/officeDocument/2006/relationships/image" Target="cid:image002.png@01DA21E2.305BF7B0" TargetMode="External"/><Relationship Id="rId47" Type="http://schemas.openxmlformats.org/officeDocument/2006/relationships/image" Target="media/image21.png"/><Relationship Id="rId50" Type="http://schemas.openxmlformats.org/officeDocument/2006/relationships/header" Target="header9.xml"/><Relationship Id="rId55"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header" Target="header5.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0.png"/><Relationship Id="rId29"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4.xml"/><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hyperlink" Target="https://aus01.safelinks.protection.outlook.com/?url=https%3A%2F%2Fwww.tasman.govt.nz%2Fmy-council%2Fkey-documents%2Fmore%2Ffuture-development-strategy%2F&amp;data=05%7C01%7Cmadeleine.watts%40ncc.govt.nz%7C3d3a205e60d04f65ab8508dbef829c75%7Cb0e30c6b08df46e689be60c108f12fa8%7C0%7C0%7C638367116472308611%7CUnknown%7CTWFpbGZsb3d8eyJWIjoiMC4wLjAwMDAiLCJQIjoiV2luMzIiLCJBTiI6Ik1haWwiLCJXVCI6Mn0%3D%7C3000%7C%7C%7C&amp;sdata=4wXlo0y%2FVVcWM2zBWVWS7oAeHalbeIrJ9WsKiR%2FYO1I%3D&amp;reserved=0" TargetMode="External"/><Relationship Id="rId45" Type="http://schemas.openxmlformats.org/officeDocument/2006/relationships/header" Target="header6.xml"/><Relationship Id="rId53"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header" Target="header3.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eader" Target="header8.xml"/><Relationship Id="rId10" Type="http://schemas.openxmlformats.org/officeDocument/2006/relationships/webSettings" Target="webSettings.xml"/><Relationship Id="rId19" Type="http://schemas.openxmlformats.org/officeDocument/2006/relationships/image" Target="media/image30.jpeg"/><Relationship Id="rId31" Type="http://schemas.openxmlformats.org/officeDocument/2006/relationships/image" Target="media/image10.png"/><Relationship Id="rId44" Type="http://schemas.openxmlformats.org/officeDocument/2006/relationships/hyperlink" Target="https://www.nzta.govt.nz/projects/richmond-transport-programme-business-case/" TargetMode="External"/><Relationship Id="rId52"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www.nzta.govt.nz/projects/nelson-future-access-project/" TargetMode="External"/><Relationship Id="rId48" Type="http://schemas.openxmlformats.org/officeDocument/2006/relationships/header" Target="header7.xml"/><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22.emf"/><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etadata xmlns="http://www.objective.com/ecm/document/metadata/7602B738831440DB9AF4B3C0A3E49E12" version="1.0.0">
  <systemFields>
    <field name="Objective-Id">
      <value order="0">A2679732</value>
    </field>
    <field name="Objective-Title">
      <value order="0">2021 RPTP Final Draft Document v-6 9th June 2021</value>
    </field>
    <field name="Objective-Description">
      <value order="0"/>
    </field>
    <field name="Objective-CreationStamp">
      <value order="0">2021-06-09T05:49:39Z</value>
    </field>
    <field name="Objective-IsApproved">
      <value order="0">false</value>
    </field>
    <field name="Objective-IsPublished">
      <value order="0">true</value>
    </field>
    <field name="Objective-DatePublished">
      <value order="0">2021-06-22T01:04:41Z</value>
    </field>
    <field name="Objective-ModificationStamp">
      <value order="0">2021-06-22T01:04:41Z</value>
    </field>
    <field name="Objective-Owner">
      <value order="0">Sue McAuley</value>
    </field>
    <field name="Objective-Path">
      <value order="0">TARDIS:Roading and Transport Management:Roading and Transport Operations:Public Transport:Public Transport Review 2020-2021</value>
    </field>
    <field name="Objective-Parent">
      <value order="0">Public Transport Review 2020-2021</value>
    </field>
    <field name="Objective-State">
      <value order="0">Published</value>
    </field>
    <field name="Objective-VersionId">
      <value order="0">vA3848952</value>
    </field>
    <field name="Objective-Version">
      <value order="0">3.0</value>
    </field>
    <field name="Objective-VersionNumber">
      <value order="0">4</value>
    </field>
    <field name="Objective-VersionComment">
      <value order="0"/>
    </field>
    <field name="Objective-FileNumber">
      <value order="0">qA9065</value>
    </field>
    <field name="Objective-Classification">
      <value order="0">Council</value>
    </field>
    <field name="Objective-Caveats">
      <value order="0"/>
    </field>
  </systemFields>
  <catalogues>
    <catalogue name="Document Type Catalogue" type="type" ori="id:cA19">
      <field name="Objective-Contract Number">
        <value order="0"/>
      </field>
      <field name="Objective-Project ID">
        <value order="0"/>
      </field>
      <field name="Objective-Service Request Id">
        <value order="0"/>
      </field>
      <field name="Objective-Organisation">
        <value order="0"/>
      </field>
      <field name="Objective-NCS Reference Number">
        <value order="0"/>
      </field>
      <field name="Objective-NCS System Area">
        <value order="0"/>
      </field>
      <field name="Objective-PPR Links">
        <value order="0"/>
      </field>
      <field name="Objective-Review By">
        <value order="0"/>
      </field>
      <field name="Objective-Reviewer">
        <value order="0"/>
      </field>
      <field name="Objective-Department">
        <value order="0"/>
      </field>
    </catalogue>
  </catalogues>
</metadat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RAText2 xmlns="4f9c820c-e7e2-444d-97ee-45f2b3485c1d" xsi:nil="true"/>
    <CategoryName xmlns="4f9c820c-e7e2-444d-97ee-45f2b3485c1d">2024 RPTP</CategoryName>
    <AggregationStatus xmlns="4f9c820c-e7e2-444d-97ee-45f2b3485c1d" xsi:nil="true"/>
    <AggregationNarrative xmlns="725c79e5-42ce-4aa0-ac78-b6418001f0d2" xsi:nil="true"/>
    <TaxCatchAll xmlns="01e62f4d-1efb-4a1c-aac8-a1dd7e6f7e8d" xsi:nil="true"/>
    <CategoryValue xmlns="4f9c820c-e7e2-444d-97ee-45f2b3485c1d">NA</CategoryValue>
    <PRAText1 xmlns="4f9c820c-e7e2-444d-97ee-45f2b3485c1d" xsi:nil="true"/>
    <PRAType xmlns="4f9c820c-e7e2-444d-97ee-45f2b3485c1d">Doc</PRAType>
    <Activity xmlns="4f9c820c-e7e2-444d-97ee-45f2b3485c1d">Team Management</Activity>
    <Case xmlns="4f9c820c-e7e2-444d-97ee-45f2b3485c1d">NA</Case>
    <PRAText5 xmlns="4f9c820c-e7e2-444d-97ee-45f2b3485c1d" xsi:nil="true"/>
    <Team xmlns="c91a514c-9034-4fa3-897a-8352025b26ed">NA</Team>
    <Project xmlns="4f9c820c-e7e2-444d-97ee-45f2b3485c1d">NA</Project>
    <PRADateDisposal xmlns="4f9c820c-e7e2-444d-97ee-45f2b3485c1d" xsi:nil="true"/>
    <DocumentType xmlns="4f9c820c-e7e2-444d-97ee-45f2b3485c1d" xsi:nil="true"/>
    <PRAText3 xmlns="4f9c820c-e7e2-444d-97ee-45f2b3485c1d" xsi:nil="true"/>
    <PRAText4 xmlns="4f9c820c-e7e2-444d-97ee-45f2b3485c1d" xsi:nil="true"/>
    <Function xmlns="4f9c820c-e7e2-444d-97ee-45f2b3485c1d">Internal Operations</Function>
    <Subactivity xmlns="4f9c820c-e7e2-444d-97ee-45f2b3485c1d">RPTP</Subactivity>
    <Channel xmlns="c91a514c-9034-4fa3-897a-8352025b26ed">General</Channel>
    <lcf76f155ced4ddcb4097134ff3c332f xmlns="b27312b0-b5fc-4d03-b7a9-cf2eba174897">
      <Terms xmlns="http://schemas.microsoft.com/office/infopath/2007/PartnerControls"/>
    </lcf76f155ced4ddcb4097134ff3c332f>
    <BusinessValue xmlns="4f9c820c-e7e2-444d-97ee-45f2b3485c1d" xsi:nil="true"/>
    <KeyWords xmlns="15ffb055-6eb4-45a1-bc20-bf2ac0d420da" xsi:nil="true"/>
    <zLegacyJSON xmlns="ea9732bc-bdab-4124-94da-00ac1c8a1ca9" xsi:nil="true"/>
    <ReadOnly xmlns="b27312b0-b5fc-4d03-b7a9-cf2eba174897" xsi:nil="true"/>
    <PRADate3 xmlns="4f9c820c-e7e2-444d-97ee-45f2b3485c1d" xsi:nil="true"/>
    <Level2 xmlns="c91a514c-9034-4fa3-897a-8352025b26ed">NA</Level2>
    <zLegacy xmlns="ea9732bc-bdab-4124-94da-00ac1c8a1ca9" xsi:nil="true"/>
    <AccessClassification xmlns="ea9732bc-bdab-4124-94da-00ac1c8a1ca9">Internal</AccessClassification>
    <PRADate2 xmlns="4f9c820c-e7e2-444d-97ee-45f2b3485c1d" xsi:nil="true"/>
    <Level3 xmlns="c91a514c-9034-4fa3-897a-8352025b26ed" xsi:nil="true"/>
    <SetLabel xmlns="ea9732bc-bdab-4124-94da-00ac1c8a1ca9">D04M</SetLabel>
    <zMigrationID xmlns="ea9732bc-bdab-4124-94da-00ac1c8a1ca9" xsi:nil="true"/>
    <CopiedFrom xmlns="ea9732bc-bdab-4124-94da-00ac1c8a1ca9" xsi:nil="true"/>
    <Copied xmlns="ea9732bc-bdab-4124-94da-00ac1c8a1ca9">false</Copied>
    <g13e1b485c514d348cf743427995ddb7 xmlns="b27312b0-b5fc-4d03-b7a9-cf2eba174897">
      <Terms xmlns="http://schemas.microsoft.com/office/infopath/2007/PartnerControls"/>
    </g13e1b485c514d348cf743427995ddb7>
    <FunctionGroup xmlns="4f9c820c-e7e2-444d-97ee-45f2b3485c1d">Infrastructure</FunctionGroup>
    <RefNo xmlns="ea9732bc-bdab-4124-94da-00ac1c8a1ca9" xsi:nil="true"/>
    <RelatedPeople xmlns="4f9c820c-e7e2-444d-97ee-45f2b3485c1d">
      <UserInfo>
        <DisplayName/>
        <AccountId xsi:nil="true"/>
        <AccountType/>
      </UserInfo>
    </RelatedPeople>
    <OverrideLabel xmlns="ea9732bc-bdab-4124-94da-00ac1c8a1ca9" xsi:nil="true"/>
    <CopiedTo xmlns="ea9732bc-bdab-4124-94da-00ac1c8a1ca9" xsi:nil="true"/>
    <PPR xmlns="ea9732bc-bdab-4124-94da-00ac1c8a1ca9" xsi:nil="true"/>
    <PRADate1 xmlns="4f9c820c-e7e2-444d-97ee-45f2b3485c1d" xsi:nil="true"/>
    <LegacyID xmlns="ea9732bc-bdab-4124-94da-00ac1c8a1ca9" xsi:nil="true"/>
    <ValuationNo xmlns="b27312b0-b5fc-4d03-b7a9-cf2eba174897" xsi:nil="true"/>
    <Year xmlns="c91a514c-9034-4fa3-897a-8352025b26ed">NA</Year>
    <Narrative xmlns="4f9c820c-e7e2-444d-97ee-45f2b3485c1d" xsi:nil="true"/>
    <PRADateTrigger xmlns="4f9c820c-e7e2-444d-97ee-45f2b3485c1d" xsi:nil="true"/>
    <Address xmlns="b27312b0-b5fc-4d03-b7a9-cf2eba174897" xsi:nil="true"/>
    <_dlc_DocId xmlns="01e62f4d-1efb-4a1c-aac8-a1dd7e6f7e8d">NDOCS-1862260321-65517</_dlc_DocId>
    <_dlc_DocIdUrl xmlns="01e62f4d-1efb-4a1c-aac8-a1dd7e6f7e8d">
      <Url>https://nelsoncity.sharepoint.com/sites/ecm-rtmgmt/_layouts/15/DocIdRedir.aspx?ID=NDOCS-1862260321-65517</Url>
      <Description>NDOCS-1862260321-65517</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eDocument" ma:contentTypeID="0x010100BD8507B1EF3EEF43BB352138EF9A3FBD" ma:contentTypeVersion="77" ma:contentTypeDescription="Create a new document." ma:contentTypeScope="" ma:versionID="74235b3da1761d11582e0767ef234885">
  <xsd:schema xmlns:xsd="http://www.w3.org/2001/XMLSchema" xmlns:xs="http://www.w3.org/2001/XMLSchema" xmlns:p="http://schemas.microsoft.com/office/2006/metadata/properties" xmlns:ns2="01e62f4d-1efb-4a1c-aac8-a1dd7e6f7e8d" xmlns:ns3="4f9c820c-e7e2-444d-97ee-45f2b3485c1d" xmlns:ns4="15ffb055-6eb4-45a1-bc20-bf2ac0d420da" xmlns:ns5="725c79e5-42ce-4aa0-ac78-b6418001f0d2" xmlns:ns6="c91a514c-9034-4fa3-897a-8352025b26ed" xmlns:ns7="ea9732bc-bdab-4124-94da-00ac1c8a1ca9" xmlns:ns8="b27312b0-b5fc-4d03-b7a9-cf2eba174897" targetNamespace="http://schemas.microsoft.com/office/2006/metadata/properties" ma:root="true" ma:fieldsID="5359a4c02f9087b3aa20e1ec240c347e" ns2:_="" ns3:_="" ns4:_="" ns5:_="" ns6:_="" ns7:_="" ns8:_="">
    <xsd:import namespace="01e62f4d-1efb-4a1c-aac8-a1dd7e6f7e8d"/>
    <xsd:import namespace="4f9c820c-e7e2-444d-97ee-45f2b3485c1d"/>
    <xsd:import namespace="15ffb055-6eb4-45a1-bc20-bf2ac0d420da"/>
    <xsd:import namespace="725c79e5-42ce-4aa0-ac78-b6418001f0d2"/>
    <xsd:import namespace="c91a514c-9034-4fa3-897a-8352025b26ed"/>
    <xsd:import namespace="ea9732bc-bdab-4124-94da-00ac1c8a1ca9"/>
    <xsd:import namespace="b27312b0-b5fc-4d03-b7a9-cf2eba174897"/>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3:Subactivity"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OverrideLabel" minOccurs="0"/>
                <xsd:element ref="ns7:SetLabel" minOccurs="0"/>
                <xsd:element ref="ns7:zMigrationID" minOccurs="0"/>
                <xsd:element ref="ns7:zLegacy" minOccurs="0"/>
                <xsd:element ref="ns7:zLegacyJSON" minOccurs="0"/>
                <xsd:element ref="ns7:AccessClassification" minOccurs="0"/>
                <xsd:element ref="ns7:LegacyID" minOccurs="0"/>
                <xsd:element ref="ns7:RefNo" minOccurs="0"/>
                <xsd:element ref="ns7:Copied" minOccurs="0"/>
                <xsd:element ref="ns7:CopiedFrom" minOccurs="0"/>
                <xsd:element ref="ns7:CopiedTo" minOccurs="0"/>
                <xsd:element ref="ns7:PPR" minOccurs="0"/>
                <xsd:element ref="ns8:MediaServiceMetadata" minOccurs="0"/>
                <xsd:element ref="ns8:MediaServiceFastMetadata" minOccurs="0"/>
                <xsd:element ref="ns8:MediaServiceAutoKeyPoints" minOccurs="0"/>
                <xsd:element ref="ns8:MediaServiceKeyPoints" minOccurs="0"/>
                <xsd:element ref="ns8:g13e1b485c514d348cf743427995ddb7" minOccurs="0"/>
                <xsd:element ref="ns2:TaxCatchAll" minOccurs="0"/>
                <xsd:element ref="ns8:Address" minOccurs="0"/>
                <xsd:element ref="ns8:ValuationNo" minOccurs="0"/>
                <xsd:element ref="ns2:SharedWithUsers" minOccurs="0"/>
                <xsd:element ref="ns2:SharedWithDetails" minOccurs="0"/>
                <xsd:element ref="ns8:MediaServiceDateTaken" minOccurs="0"/>
                <xsd:element ref="ns8:MediaServiceGenerationTime" minOccurs="0"/>
                <xsd:element ref="ns8:MediaServiceEventHashCode" minOccurs="0"/>
                <xsd:element ref="ns8:lcf76f155ced4ddcb4097134ff3c332f" minOccurs="0"/>
                <xsd:element ref="ns8:MediaServiceLocation" minOccurs="0"/>
                <xsd:element ref="ns8:MediaServiceOCR" minOccurs="0"/>
                <xsd:element ref="ns8:ReadOnly" minOccurs="0"/>
                <xsd:element ref="ns8:MediaServiceObjectDetectorVersions" minOccurs="0"/>
                <xsd:element ref="ns8:MediaLengthInSeconds" minOccurs="0"/>
                <xsd:element ref="ns8: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e62f4d-1efb-4a1c-aac8-a1dd7e6f7e8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60" nillable="true" ma:displayName="Taxonomy Catch All Column" ma:hidden="true" ma:list="{551238cf-d4f1-4301-a4ff-8c4f107f576a}" ma:internalName="TaxCatchAll" ma:showField="CatchAllData" ma:web="01e62f4d-1efb-4a1c-aac8-a1dd7e6f7e8d">
      <xsd:complexType>
        <xsd:complexContent>
          <xsd:extension base="dms:MultiChoiceLookup">
            <xsd:sequence>
              <xsd:element name="Value" type="dms:Lookup" maxOccurs="unbounded" minOccurs="0" nillable="true"/>
            </xsd:sequence>
          </xsd:extension>
        </xsd:complexContent>
      </xsd:complexType>
    </xsd:element>
    <xsd:element name="SharedWithUsers" ma:index="6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union memberTypes="dms:Text">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union>
      </xsd:simpleType>
    </xsd:element>
    <xsd:element name="Narrative" ma:index="13" nillable="true" ma:displayName="Narrative" ma:internalName="Narrative" ma:readOnly="false">
      <xsd:simpleType>
        <xsd:restriction base="dms:Note">
          <xsd:maxLength value="255"/>
        </xsd:restriction>
      </xsd:simpleType>
    </xsd:element>
    <xsd:element name="Subactivity" ma:index="14" nillable="true" ma:displayName="Subactivity" ma:default="NA" ma:hidden="true" ma:indexed="true" ma:internalName="Subactivity" ma:readOnly="false">
      <xsd:simpleType>
        <xsd:restriction base="dms:Text">
          <xsd:maxLength value="255"/>
        </xsd:restriction>
      </xsd:simpleType>
    </xsd:element>
    <xsd:element name="Case" ma:index="15" nillable="true" ma:displayName="Case" ma:default="NA" ma:hidden="true" ma:indexed="true" ma:internalName="Case" ma:readOnly="false">
      <xsd:simpleType>
        <xsd:restriction base="dms:Text">
          <xsd:maxLength value="255"/>
        </xsd:restriction>
      </xsd:simpleType>
    </xsd:element>
    <xsd:element name="RelatedPeople" ma:index="16"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7" nillable="true" ma:displayName="Category 1" ma:default="NA" ma:hidden="true" ma:internalName="CategoryName" ma:readOnly="false">
      <xsd:simpleType>
        <xsd:restriction base="dms:Text">
          <xsd:maxLength value="255"/>
        </xsd:restriction>
      </xsd:simpleType>
    </xsd:element>
    <xsd:element name="CategoryValue" ma:index="18" nillable="true" ma:displayName="Category 2" ma:default="NA" ma:hidden="true" ma:internalName="CategoryValue" ma:readOnly="false">
      <xsd:simpleType>
        <xsd:restriction base="dms:Text">
          <xsd:maxLength value="255"/>
        </xsd:restriction>
      </xsd:simpleType>
    </xsd:element>
    <xsd:element name="BusinessValue" ma:index="19" nillable="true" ma:displayName="Business Value" ma:hidden="true" ma:internalName="BusinessValue" ma:readOnly="false">
      <xsd:simpleType>
        <xsd:restriction base="dms:Text">
          <xsd:maxLength value="255"/>
        </xsd:restriction>
      </xsd:simpleType>
    </xsd:element>
    <xsd:element name="FunctionGroup" ma:index="20" nillable="true" ma:displayName="Function Group" ma:default="Infrastructure" ma:hidden="true" ma:internalName="FunctionGroup" ma:readOnly="false">
      <xsd:simpleType>
        <xsd:restriction base="dms:Text">
          <xsd:maxLength value="255"/>
        </xsd:restriction>
      </xsd:simpleType>
    </xsd:element>
    <xsd:element name="Function" ma:index="21" nillable="true" ma:displayName="Function" ma:default="Roading and Transport Management" ma:hidden="true" ma:internalName="Function" ma:readOnly="false">
      <xsd:simpleType>
        <xsd:restriction base="dms:Text">
          <xsd:maxLength value="255"/>
        </xsd:restriction>
      </xsd:simpleType>
    </xsd:element>
    <xsd:element name="PRAType" ma:index="22" nillable="true" ma:displayName="PRA Type" ma:default="Doc" ma:hidden="true" ma:indexed="true" ma:internalName="PRAType" ma:readOnly="false">
      <xsd:simpleType>
        <xsd:restriction base="dms:Text">
          <xsd:maxLength value="255"/>
        </xsd:restriction>
      </xsd:simpleType>
    </xsd:element>
    <xsd:element name="PRADate1" ma:index="23" nillable="true" ma:displayName="PRA Date 1" ma:format="DateOnly" ma:hidden="true" ma:internalName="PRADate1" ma:readOnly="false">
      <xsd:simpleType>
        <xsd:restriction base="dms:DateTime"/>
      </xsd:simpleType>
    </xsd:element>
    <xsd:element name="PRADate2" ma:index="24" nillable="true" ma:displayName="PRA Date 2" ma:format="DateOnly" ma:hidden="true" ma:internalName="PRADate2" ma:readOnly="false">
      <xsd:simpleType>
        <xsd:restriction base="dms:DateTime"/>
      </xsd:simpleType>
    </xsd:element>
    <xsd:element name="PRADate3" ma:index="25" nillable="true" ma:displayName="PRA Date 3" ma:format="DateOnly" ma:hidden="true" ma:internalName="PRADate3" ma:readOnly="false">
      <xsd:simpleType>
        <xsd:restriction base="dms:DateTime"/>
      </xsd:simpleType>
    </xsd:element>
    <xsd:element name="PRADateDisposal" ma:index="26" nillable="true" ma:displayName="PRA Date Disposal" ma:format="DateOnly" ma:hidden="true" ma:internalName="PRADateDisposal" ma:readOnly="false">
      <xsd:simpleType>
        <xsd:restriction base="dms:DateTime"/>
      </xsd:simpleType>
    </xsd:element>
    <xsd:element name="PRADateTrigger" ma:index="27" nillable="true" ma:displayName="PRA Date Trigger" ma:format="DateOnly" ma:hidden="true" ma:internalName="PRADateTrigger" ma:readOnly="false">
      <xsd:simpleType>
        <xsd:restriction base="dms:DateTime"/>
      </xsd:simpleType>
    </xsd:element>
    <xsd:element name="PRAText1" ma:index="28" nillable="true" ma:displayName="PRA Text 1" ma:hidden="true" ma:internalName="PRAText1" ma:readOnly="false">
      <xsd:simpleType>
        <xsd:restriction base="dms:Text">
          <xsd:maxLength value="255"/>
        </xsd:restriction>
      </xsd:simpleType>
    </xsd:element>
    <xsd:element name="PRAText2" ma:index="29" nillable="true" ma:displayName="PRA Text 2" ma:hidden="true" ma:internalName="PRAText2" ma:readOnly="false">
      <xsd:simpleType>
        <xsd:restriction base="dms:Text">
          <xsd:maxLength value="255"/>
        </xsd:restriction>
      </xsd:simpleType>
    </xsd:element>
    <xsd:element name="PRAText3" ma:index="30" nillable="true" ma:displayName="PRA Text 3" ma:hidden="true" ma:internalName="PRAText3" ma:readOnly="false">
      <xsd:simpleType>
        <xsd:restriction base="dms:Text">
          <xsd:maxLength value="255"/>
        </xsd:restriction>
      </xsd:simpleType>
    </xsd:element>
    <xsd:element name="PRAText4" ma:index="31" nillable="true" ma:displayName="PRA Text 4" ma:hidden="true" ma:internalName="PRAText4" ma:readOnly="false">
      <xsd:simpleType>
        <xsd:restriction base="dms:Text">
          <xsd:maxLength value="255"/>
        </xsd:restriction>
      </xsd:simpleType>
    </xsd:element>
    <xsd:element name="PRAText5" ma:index="32" nillable="true" ma:displayName="PRA Text 5" ma:hidden="true" ma:internalName="PRAText5" ma:readOnly="false">
      <xsd:simpleType>
        <xsd:restriction base="dms:Text">
          <xsd:maxLength value="255"/>
        </xsd:restriction>
      </xsd:simpleType>
    </xsd:element>
    <xsd:element name="AggregationStatus" ma:index="33"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4" nillable="true" ma:displayName="Project" ma:default="NA" ma:hidden="true" ma:internalName="Project" ma:readOnly="false">
      <xsd:simpleType>
        <xsd:restriction base="dms:Text">
          <xsd:maxLength value="255"/>
        </xsd:restriction>
      </xsd:simpleType>
    </xsd:element>
    <xsd:element name="Activity" ma:index="35" nillable="true" ma:displayName="Activity" ma:default="NA" ma:hidden="true" ma:internalName="Activit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Roading and Transport Management" ma:hidden="true" ma:internalName="Team" ma:readOnly="false">
      <xsd:simpleType>
        <xsd:restriction base="dms:Text">
          <xsd:maxLength value="255"/>
        </xsd:restriction>
      </xsd:simpleType>
    </xsd:element>
    <xsd:element name="Level2" ma:index="39" nillable="true" ma:displayName="Level2" ma:default="NA" ma:hidden="true" ma:internalName="Level2" ma:readOnly="false">
      <xsd:simpleType>
        <xsd:restriction base="dms:Text">
          <xsd:maxLength value="255"/>
        </xsd:restriction>
      </xsd:simpleType>
    </xsd:element>
    <xsd:element name="Level3" ma:index="40" nillable="true" ma:displayName="Level3" ma:hidden="true" ma:internalName="Level3" ma:readOnly="false">
      <xsd:simpleType>
        <xsd:restriction base="dms:Text">
          <xsd:maxLength value="255"/>
        </xsd:restriction>
      </xsd:simpleType>
    </xsd:element>
    <xsd:element name="Year" ma:index="41" nillable="true" ma:displayName="Year" ma:default="NA" ma:hidden="true" ma:indexed="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9732bc-bdab-4124-94da-00ac1c8a1ca9" elementFormDefault="qualified">
    <xsd:import namespace="http://schemas.microsoft.com/office/2006/documentManagement/types"/>
    <xsd:import namespace="http://schemas.microsoft.com/office/infopath/2007/PartnerControls"/>
    <xsd:element name="OverrideLabel" ma:index="42" nillable="true" ma:displayName="Override Label" ma:description="Used to override the set label for automation where multiple labels apply in a library" ma:hidden="true" ma:internalName="OverrideLabel" ma:readOnly="false">
      <xsd:simpleType>
        <xsd:restriction base="dms:Text">
          <xsd:maxLength value="255"/>
        </xsd:restriction>
      </xsd:simpleType>
    </xsd:element>
    <xsd:element name="SetLabel" ma:index="43" nillable="true" ma:displayName="Set Label" ma:default="D04M" ma:description="Used to set the retention label via automation" ma:hidden="true" ma:internalName="SetLabel">
      <xsd:simpleType>
        <xsd:restriction base="dms:Text">
          <xsd:maxLength value="255"/>
        </xsd:restriction>
      </xsd:simpleType>
    </xsd:element>
    <xsd:element name="zMigrationID" ma:index="44" nillable="true" ma:displayName="zMigrationID" ma:description="This column will be used to track each file and folder that is migrated.&#10;&#10;This is the Objective document ID plus the file extension (eg A1234576-PDF)." ma:hidden="true" ma:indexed="true" ma:internalName="zMigrationID" ma:readOnly="false">
      <xsd:simpleType>
        <xsd:restriction base="dms:Text">
          <xsd:maxLength value="255"/>
        </xsd:restriction>
      </xsd:simpleType>
    </xsd:element>
    <xsd:element name="zLegacy" ma:index="45" nillable="true" ma:displayName="zLegacy" ma:description="This is the friendly format column of Key Value pairs (Objective Field: Objective Value)." ma:hidden="true" ma:internalName="zLegacy" ma:readOnly="false">
      <xsd:simpleType>
        <xsd:restriction base="dms:Note"/>
      </xsd:simpleType>
    </xsd:element>
    <xsd:element name="zLegacyJSON" ma:index="46" nillable="true" ma:displayName="zLegacyJSON" ma:description="This is the JSON blob field for the Key Value pairs which can be used to set field values in the future if required." ma:hidden="true" ma:internalName="zLegacyJSON" ma:readOnly="false">
      <xsd:simpleType>
        <xsd:restriction base="dms:Note"/>
      </xsd:simpleType>
    </xsd:element>
    <xsd:element name="AccessClassification" ma:index="47" nillable="true" ma:displayName="Access Classification" ma:default="Internal" ma:format="Dropdown" ma:hidden="true" ma:indexed="true" ma:internalName="AccessClassification" ma:readOnly="false">
      <xsd:simpleType>
        <xsd:union memberTypes="dms:Text">
          <xsd:simpleType>
            <xsd:restriction base="dms:Choice">
              <xsd:enumeration value="Internal"/>
              <xsd:enumeration value="Public"/>
              <xsd:enumeration value="Restricted"/>
            </xsd:restriction>
          </xsd:simpleType>
        </xsd:union>
      </xsd:simpleType>
    </xsd:element>
    <xsd:element name="LegacyID" ma:index="48" nillable="true" ma:displayName="LegacyID" ma:hidden="true" ma:indexed="true" ma:internalName="LegacyID" ma:readOnly="false">
      <xsd:simpleType>
        <xsd:restriction base="dms:Text">
          <xsd:maxLength value="255"/>
        </xsd:restriction>
      </xsd:simpleType>
    </xsd:element>
    <xsd:element name="RefNo" ma:index="49" nillable="true" ma:displayName="MagiQ Reference" ma:hidden="true" ma:indexed="true" ma:internalName="RefNo" ma:readOnly="false">
      <xsd:simpleType>
        <xsd:restriction base="dms:Text">
          <xsd:maxLength value="255"/>
        </xsd:restriction>
      </xsd:simpleType>
    </xsd:element>
    <xsd:element name="Copied" ma:index="50" nillable="true" ma:displayName="Copied" ma:default="0" ma:internalName="Copied" ma:readOnly="false">
      <xsd:simpleType>
        <xsd:restriction base="dms:Boolean"/>
      </xsd:simpleType>
    </xsd:element>
    <xsd:element name="CopiedFrom" ma:index="51" nillable="true" ma:displayName="CopiedFrom" ma:hidden="true" ma:internalName="CopiedFrom" ma:readOnly="false">
      <xsd:simpleType>
        <xsd:restriction base="dms:Note"/>
      </xsd:simpleType>
    </xsd:element>
    <xsd:element name="CopiedTo" ma:index="52" nillable="true" ma:displayName="CopiedTo" ma:hidden="true" ma:internalName="CopiedTo" ma:readOnly="false">
      <xsd:simpleType>
        <xsd:restriction base="dms:Note"/>
      </xsd:simpleType>
    </xsd:element>
    <xsd:element name="PPR" ma:index="53" nillable="true" ma:displayName="PPR" ma:hidden="true" ma:indexed="true" ma:internalName="PP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7312b0-b5fc-4d03-b7a9-cf2eba174897" elementFormDefault="qualified">
    <xsd:import namespace="http://schemas.microsoft.com/office/2006/documentManagement/types"/>
    <xsd:import namespace="http://schemas.microsoft.com/office/infopath/2007/PartnerControls"/>
    <xsd:element name="MediaServiceMetadata" ma:index="54" nillable="true" ma:displayName="MediaServiceMetadata" ma:hidden="true" ma:internalName="MediaServiceMetadata" ma:readOnly="true">
      <xsd:simpleType>
        <xsd:restriction base="dms:Note"/>
      </xsd:simpleType>
    </xsd:element>
    <xsd:element name="MediaServiceFastMetadata" ma:index="55" nillable="true" ma:displayName="MediaServiceFastMetadata" ma:hidden="true" ma:internalName="MediaServiceFastMetadata" ma:readOnly="true">
      <xsd:simpleType>
        <xsd:restriction base="dms:Note"/>
      </xsd:simpleType>
    </xsd:element>
    <xsd:element name="MediaServiceAutoKeyPoints" ma:index="56" nillable="true" ma:displayName="MediaServiceAutoKeyPoints" ma:hidden="true" ma:internalName="MediaServiceAutoKeyPoints" ma:readOnly="true">
      <xsd:simpleType>
        <xsd:restriction base="dms:Note"/>
      </xsd:simpleType>
    </xsd:element>
    <xsd:element name="MediaServiceKeyPoints" ma:index="57" nillable="true" ma:displayName="KeyPoints" ma:internalName="MediaServiceKeyPoints" ma:readOnly="true">
      <xsd:simpleType>
        <xsd:restriction base="dms:Note">
          <xsd:maxLength value="255"/>
        </xsd:restriction>
      </xsd:simpleType>
    </xsd:element>
    <xsd:element name="g13e1b485c514d348cf743427995ddb7" ma:index="59" nillable="true" ma:taxonomy="true" ma:internalName="g13e1b485c514d348cf743427995ddb7" ma:taxonomyFieldName="Property" ma:displayName="Property" ma:default="" ma:fieldId="{013e1b48-5c51-4d34-8cf7-43427995ddb7}" ma:taxonomyMulti="true" ma:sspId="4a633eb9-49e2-4f27-abc8-94b8c9debc0a" ma:termSetId="62b7e96f-edf6-4d90-afbd-1a12dde0f8af" ma:anchorId="00000000-0000-0000-0000-000000000000" ma:open="false" ma:isKeyword="false">
      <xsd:complexType>
        <xsd:sequence>
          <xsd:element ref="pc:Terms" minOccurs="0" maxOccurs="1"/>
        </xsd:sequence>
      </xsd:complexType>
    </xsd:element>
    <xsd:element name="Address" ma:index="61" nillable="true" ma:displayName="Address" ma:hidden="true" ma:internalName="Address">
      <xsd:simpleType>
        <xsd:restriction base="dms:Text">
          <xsd:maxLength value="255"/>
        </xsd:restriction>
      </xsd:simpleType>
    </xsd:element>
    <xsd:element name="ValuationNo" ma:index="62" nillable="true" ma:displayName="Valuation Number" ma:hidden="true" ma:internalName="ValuationNo">
      <xsd:simpleType>
        <xsd:restriction base="dms:Text">
          <xsd:maxLength value="255"/>
        </xsd:restriction>
      </xsd:simpleType>
    </xsd:element>
    <xsd:element name="MediaServiceDateTaken" ma:index="65" nillable="true" ma:displayName="MediaServiceDateTaken" ma:hidden="true" ma:internalName="MediaServiceDateTaken" ma:readOnly="true">
      <xsd:simpleType>
        <xsd:restriction base="dms:Text"/>
      </xsd:simpleType>
    </xsd:element>
    <xsd:element name="MediaServiceGenerationTime" ma:index="66" nillable="true" ma:displayName="MediaServiceGenerationTime" ma:hidden="true" ma:internalName="MediaServiceGenerationTime" ma:readOnly="true">
      <xsd:simpleType>
        <xsd:restriction base="dms:Text"/>
      </xsd:simpleType>
    </xsd:element>
    <xsd:element name="MediaServiceEventHashCode" ma:index="67" nillable="true" ma:displayName="MediaServiceEventHashCode" ma:hidden="true" ma:internalName="MediaServiceEventHashCode" ma:readOnly="true">
      <xsd:simpleType>
        <xsd:restriction base="dms:Text"/>
      </xsd:simpleType>
    </xsd:element>
    <xsd:element name="lcf76f155ced4ddcb4097134ff3c332f" ma:index="69" nillable="true" ma:taxonomy="true" ma:internalName="lcf76f155ced4ddcb4097134ff3c332f" ma:taxonomyFieldName="MediaServiceImageTags" ma:displayName="Image Tags" ma:readOnly="false" ma:fieldId="{5cf76f15-5ced-4ddc-b409-7134ff3c332f}" ma:taxonomyMulti="true" ma:sspId="4a633eb9-49e2-4f27-abc8-94b8c9debc0a" ma:termSetId="09814cd3-568e-fe90-9814-8d621ff8fb84" ma:anchorId="fba54fb3-c3e1-fe81-a776-ca4b69148c4d" ma:open="true" ma:isKeyword="false">
      <xsd:complexType>
        <xsd:sequence>
          <xsd:element ref="pc:Terms" minOccurs="0" maxOccurs="1"/>
        </xsd:sequence>
      </xsd:complexType>
    </xsd:element>
    <xsd:element name="MediaServiceLocation" ma:index="70" nillable="true" ma:displayName="Location" ma:internalName="MediaServiceLocation" ma:readOnly="true">
      <xsd:simpleType>
        <xsd:restriction base="dms:Text"/>
      </xsd:simpleType>
    </xsd:element>
    <xsd:element name="MediaServiceOCR" ma:index="71" nillable="true" ma:displayName="Extracted Text" ma:internalName="MediaServiceOCR" ma:readOnly="true">
      <xsd:simpleType>
        <xsd:restriction base="dms:Note">
          <xsd:maxLength value="255"/>
        </xsd:restriction>
      </xsd:simpleType>
    </xsd:element>
    <xsd:element name="ReadOnly" ma:index="72" nillable="true" ma:displayName="Read Only" ma:internalName="ReadOnly">
      <xsd:simpleType>
        <xsd:restriction base="dms:Text"/>
      </xsd:simpleType>
    </xsd:element>
    <xsd:element name="MediaServiceObjectDetectorVersions" ma:index="73" nillable="true" ma:displayName="MediaServiceObjectDetectorVersions" ma:description="" ma:hidden="true" ma:indexed="true" ma:internalName="MediaServiceObjectDetectorVersions" ma:readOnly="true">
      <xsd:simpleType>
        <xsd:restriction base="dms:Text"/>
      </xsd:simpleType>
    </xsd:element>
    <xsd:element name="MediaLengthInSeconds" ma:index="74" nillable="true" ma:displayName="MediaLengthInSeconds" ma:hidden="true" ma:internalName="MediaLengthInSeconds" ma:readOnly="true">
      <xsd:simpleType>
        <xsd:restriction base="dms:Unknown"/>
      </xsd:simpleType>
    </xsd:element>
    <xsd:element name="MediaServiceSearchProperties" ma:index="7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45109E-2DDF-40CB-AC2B-FF9B10C90820}">
  <ds:schemaRefs>
    <ds:schemaRef ds:uri="http://www.objective.com/ecm/document/metadata/7602B738831440DB9AF4B3C0A3E49E12"/>
  </ds:schemaRefs>
</ds:datastoreItem>
</file>

<file path=customXml/itemProps2.xml><?xml version="1.0" encoding="utf-8"?>
<ds:datastoreItem xmlns:ds="http://schemas.openxmlformats.org/officeDocument/2006/customXml" ds:itemID="{0162044D-F39F-4AE3-A980-88802FEE275E}">
  <ds:schemaRefs>
    <ds:schemaRef ds:uri="http://schemas.microsoft.com/sharepoint/events"/>
  </ds:schemaRefs>
</ds:datastoreItem>
</file>

<file path=customXml/itemProps3.xml><?xml version="1.0" encoding="utf-8"?>
<ds:datastoreItem xmlns:ds="http://schemas.openxmlformats.org/officeDocument/2006/customXml" ds:itemID="{91A8AAC7-ECF2-422F-9431-B273702418BC}">
  <ds:schemaRefs>
    <ds:schemaRef ds:uri="http://schemas.openxmlformats.org/officeDocument/2006/bibliography"/>
  </ds:schemaRefs>
</ds:datastoreItem>
</file>

<file path=customXml/itemProps4.xml><?xml version="1.0" encoding="utf-8"?>
<ds:datastoreItem xmlns:ds="http://schemas.openxmlformats.org/officeDocument/2006/customXml" ds:itemID="{E90D61CF-F218-42F3-B202-CE9C1ED7999C}">
  <ds:schemaRefs>
    <ds:schemaRef ds:uri="http://schemas.microsoft.com/office/2006/metadata/properties"/>
    <ds:schemaRef ds:uri="http://schemas.microsoft.com/office/infopath/2007/PartnerControls"/>
    <ds:schemaRef ds:uri="4f9c820c-e7e2-444d-97ee-45f2b3485c1d"/>
    <ds:schemaRef ds:uri="725c79e5-42ce-4aa0-ac78-b6418001f0d2"/>
    <ds:schemaRef ds:uri="01e62f4d-1efb-4a1c-aac8-a1dd7e6f7e8d"/>
    <ds:schemaRef ds:uri="c91a514c-9034-4fa3-897a-8352025b26ed"/>
    <ds:schemaRef ds:uri="b27312b0-b5fc-4d03-b7a9-cf2eba174897"/>
    <ds:schemaRef ds:uri="15ffb055-6eb4-45a1-bc20-bf2ac0d420da"/>
    <ds:schemaRef ds:uri="ea9732bc-bdab-4124-94da-00ac1c8a1ca9"/>
  </ds:schemaRefs>
</ds:datastoreItem>
</file>

<file path=customXml/itemProps5.xml><?xml version="1.0" encoding="utf-8"?>
<ds:datastoreItem xmlns:ds="http://schemas.openxmlformats.org/officeDocument/2006/customXml" ds:itemID="{C7160123-AB28-4EDF-8B8C-DB9D6766BF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e62f4d-1efb-4a1c-aac8-a1dd7e6f7e8d"/>
    <ds:schemaRef ds:uri="4f9c820c-e7e2-444d-97ee-45f2b3485c1d"/>
    <ds:schemaRef ds:uri="15ffb055-6eb4-45a1-bc20-bf2ac0d420da"/>
    <ds:schemaRef ds:uri="725c79e5-42ce-4aa0-ac78-b6418001f0d2"/>
    <ds:schemaRef ds:uri="c91a514c-9034-4fa3-897a-8352025b26ed"/>
    <ds:schemaRef ds:uri="ea9732bc-bdab-4124-94da-00ac1c8a1ca9"/>
    <ds:schemaRef ds:uri="b27312b0-b5fc-4d03-b7a9-cf2eba1748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686BA9B-FD4D-4CF7-9C4F-EEC458A1F7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55</Pages>
  <Words>13312</Words>
  <Characters>75885</Characters>
  <Application>Microsoft Office Word</Application>
  <DocSecurity>0</DocSecurity>
  <Lines>632</Lines>
  <Paragraphs>178</Paragraphs>
  <ScaleCrop>false</ScaleCrop>
  <Company>Nelson City Council</Company>
  <LinksUpToDate>false</LinksUpToDate>
  <CharactersWithSpaces>89019</CharactersWithSpaces>
  <SharedDoc>false</SharedDoc>
  <HLinks>
    <vt:vector size="210" baseType="variant">
      <vt:variant>
        <vt:i4>4</vt:i4>
      </vt:variant>
      <vt:variant>
        <vt:i4>207</vt:i4>
      </vt:variant>
      <vt:variant>
        <vt:i4>0</vt:i4>
      </vt:variant>
      <vt:variant>
        <vt:i4>5</vt:i4>
      </vt:variant>
      <vt:variant>
        <vt:lpwstr>https://www.nzta.govt.nz/projects/richmond-transport-programme-business-case/</vt:lpwstr>
      </vt:variant>
      <vt:variant>
        <vt:lpwstr/>
      </vt:variant>
      <vt:variant>
        <vt:i4>7929892</vt:i4>
      </vt:variant>
      <vt:variant>
        <vt:i4>204</vt:i4>
      </vt:variant>
      <vt:variant>
        <vt:i4>0</vt:i4>
      </vt:variant>
      <vt:variant>
        <vt:i4>5</vt:i4>
      </vt:variant>
      <vt:variant>
        <vt:lpwstr>https://www.nzta.govt.nz/projects/nelson-future-access-project/</vt:lpwstr>
      </vt:variant>
      <vt:variant>
        <vt:lpwstr/>
      </vt:variant>
      <vt:variant>
        <vt:i4>6684777</vt:i4>
      </vt:variant>
      <vt:variant>
        <vt:i4>201</vt:i4>
      </vt:variant>
      <vt:variant>
        <vt:i4>0</vt:i4>
      </vt:variant>
      <vt:variant>
        <vt:i4>5</vt:i4>
      </vt:variant>
      <vt:variant>
        <vt:lpwstr>https://aus01.safelinks.protection.outlook.com/?url=https%3A%2F%2Fwww.tasman.govt.nz%2Fmy-council%2Fkey-documents%2Fmore%2Ffuture-development-strategy%2F&amp;data=05%7C01%7Cmadeleine.watts%40ncc.govt.nz%7C3d3a205e60d04f65ab8508dbef829c75%7Cb0e30c6b08df46e689be60c108f12fa8%7C0%7C0%7C638367116472308611%7CUnknown%7CTWFpbGZsb3d8eyJWIjoiMC4wLjAwMDAiLCJQIjoiV2luMzIiLCJBTiI6Ik1haWwiLCJXVCI6Mn0%3D%7C3000%7C%7C%7C&amp;sdata=4wXlo0y%2FVVcWM2zBWVWS7oAeHalbeIrJ9WsKiR%2FYO1I%3D&amp;reserved=0</vt:lpwstr>
      </vt:variant>
      <vt:variant>
        <vt:lpwstr/>
      </vt:variant>
      <vt:variant>
        <vt:i4>1900597</vt:i4>
      </vt:variant>
      <vt:variant>
        <vt:i4>188</vt:i4>
      </vt:variant>
      <vt:variant>
        <vt:i4>0</vt:i4>
      </vt:variant>
      <vt:variant>
        <vt:i4>5</vt:i4>
      </vt:variant>
      <vt:variant>
        <vt:lpwstr/>
      </vt:variant>
      <vt:variant>
        <vt:lpwstr>_Toc153523595</vt:lpwstr>
      </vt:variant>
      <vt:variant>
        <vt:i4>1900597</vt:i4>
      </vt:variant>
      <vt:variant>
        <vt:i4>182</vt:i4>
      </vt:variant>
      <vt:variant>
        <vt:i4>0</vt:i4>
      </vt:variant>
      <vt:variant>
        <vt:i4>5</vt:i4>
      </vt:variant>
      <vt:variant>
        <vt:lpwstr/>
      </vt:variant>
      <vt:variant>
        <vt:lpwstr>_Toc153523594</vt:lpwstr>
      </vt:variant>
      <vt:variant>
        <vt:i4>1900597</vt:i4>
      </vt:variant>
      <vt:variant>
        <vt:i4>176</vt:i4>
      </vt:variant>
      <vt:variant>
        <vt:i4>0</vt:i4>
      </vt:variant>
      <vt:variant>
        <vt:i4>5</vt:i4>
      </vt:variant>
      <vt:variant>
        <vt:lpwstr/>
      </vt:variant>
      <vt:variant>
        <vt:lpwstr>_Toc153523593</vt:lpwstr>
      </vt:variant>
      <vt:variant>
        <vt:i4>1900597</vt:i4>
      </vt:variant>
      <vt:variant>
        <vt:i4>170</vt:i4>
      </vt:variant>
      <vt:variant>
        <vt:i4>0</vt:i4>
      </vt:variant>
      <vt:variant>
        <vt:i4>5</vt:i4>
      </vt:variant>
      <vt:variant>
        <vt:lpwstr/>
      </vt:variant>
      <vt:variant>
        <vt:lpwstr>_Toc153523592</vt:lpwstr>
      </vt:variant>
      <vt:variant>
        <vt:i4>1900597</vt:i4>
      </vt:variant>
      <vt:variant>
        <vt:i4>164</vt:i4>
      </vt:variant>
      <vt:variant>
        <vt:i4>0</vt:i4>
      </vt:variant>
      <vt:variant>
        <vt:i4>5</vt:i4>
      </vt:variant>
      <vt:variant>
        <vt:lpwstr/>
      </vt:variant>
      <vt:variant>
        <vt:lpwstr>_Toc153523591</vt:lpwstr>
      </vt:variant>
      <vt:variant>
        <vt:i4>1900597</vt:i4>
      </vt:variant>
      <vt:variant>
        <vt:i4>158</vt:i4>
      </vt:variant>
      <vt:variant>
        <vt:i4>0</vt:i4>
      </vt:variant>
      <vt:variant>
        <vt:i4>5</vt:i4>
      </vt:variant>
      <vt:variant>
        <vt:lpwstr/>
      </vt:variant>
      <vt:variant>
        <vt:lpwstr>_Toc153523590</vt:lpwstr>
      </vt:variant>
      <vt:variant>
        <vt:i4>1835061</vt:i4>
      </vt:variant>
      <vt:variant>
        <vt:i4>152</vt:i4>
      </vt:variant>
      <vt:variant>
        <vt:i4>0</vt:i4>
      </vt:variant>
      <vt:variant>
        <vt:i4>5</vt:i4>
      </vt:variant>
      <vt:variant>
        <vt:lpwstr/>
      </vt:variant>
      <vt:variant>
        <vt:lpwstr>_Toc153523589</vt:lpwstr>
      </vt:variant>
      <vt:variant>
        <vt:i4>1835061</vt:i4>
      </vt:variant>
      <vt:variant>
        <vt:i4>146</vt:i4>
      </vt:variant>
      <vt:variant>
        <vt:i4>0</vt:i4>
      </vt:variant>
      <vt:variant>
        <vt:i4>5</vt:i4>
      </vt:variant>
      <vt:variant>
        <vt:lpwstr/>
      </vt:variant>
      <vt:variant>
        <vt:lpwstr>_Toc153523588</vt:lpwstr>
      </vt:variant>
      <vt:variant>
        <vt:i4>1835061</vt:i4>
      </vt:variant>
      <vt:variant>
        <vt:i4>140</vt:i4>
      </vt:variant>
      <vt:variant>
        <vt:i4>0</vt:i4>
      </vt:variant>
      <vt:variant>
        <vt:i4>5</vt:i4>
      </vt:variant>
      <vt:variant>
        <vt:lpwstr/>
      </vt:variant>
      <vt:variant>
        <vt:lpwstr>_Toc153523587</vt:lpwstr>
      </vt:variant>
      <vt:variant>
        <vt:i4>1835061</vt:i4>
      </vt:variant>
      <vt:variant>
        <vt:i4>134</vt:i4>
      </vt:variant>
      <vt:variant>
        <vt:i4>0</vt:i4>
      </vt:variant>
      <vt:variant>
        <vt:i4>5</vt:i4>
      </vt:variant>
      <vt:variant>
        <vt:lpwstr/>
      </vt:variant>
      <vt:variant>
        <vt:lpwstr>_Toc153523586</vt:lpwstr>
      </vt:variant>
      <vt:variant>
        <vt:i4>1835061</vt:i4>
      </vt:variant>
      <vt:variant>
        <vt:i4>128</vt:i4>
      </vt:variant>
      <vt:variant>
        <vt:i4>0</vt:i4>
      </vt:variant>
      <vt:variant>
        <vt:i4>5</vt:i4>
      </vt:variant>
      <vt:variant>
        <vt:lpwstr/>
      </vt:variant>
      <vt:variant>
        <vt:lpwstr>_Toc153523585</vt:lpwstr>
      </vt:variant>
      <vt:variant>
        <vt:i4>1835061</vt:i4>
      </vt:variant>
      <vt:variant>
        <vt:i4>122</vt:i4>
      </vt:variant>
      <vt:variant>
        <vt:i4>0</vt:i4>
      </vt:variant>
      <vt:variant>
        <vt:i4>5</vt:i4>
      </vt:variant>
      <vt:variant>
        <vt:lpwstr/>
      </vt:variant>
      <vt:variant>
        <vt:lpwstr>_Toc153523584</vt:lpwstr>
      </vt:variant>
      <vt:variant>
        <vt:i4>1835061</vt:i4>
      </vt:variant>
      <vt:variant>
        <vt:i4>116</vt:i4>
      </vt:variant>
      <vt:variant>
        <vt:i4>0</vt:i4>
      </vt:variant>
      <vt:variant>
        <vt:i4>5</vt:i4>
      </vt:variant>
      <vt:variant>
        <vt:lpwstr/>
      </vt:variant>
      <vt:variant>
        <vt:lpwstr>_Toc153523583</vt:lpwstr>
      </vt:variant>
      <vt:variant>
        <vt:i4>1835061</vt:i4>
      </vt:variant>
      <vt:variant>
        <vt:i4>110</vt:i4>
      </vt:variant>
      <vt:variant>
        <vt:i4>0</vt:i4>
      </vt:variant>
      <vt:variant>
        <vt:i4>5</vt:i4>
      </vt:variant>
      <vt:variant>
        <vt:lpwstr/>
      </vt:variant>
      <vt:variant>
        <vt:lpwstr>_Toc153523582</vt:lpwstr>
      </vt:variant>
      <vt:variant>
        <vt:i4>1835061</vt:i4>
      </vt:variant>
      <vt:variant>
        <vt:i4>104</vt:i4>
      </vt:variant>
      <vt:variant>
        <vt:i4>0</vt:i4>
      </vt:variant>
      <vt:variant>
        <vt:i4>5</vt:i4>
      </vt:variant>
      <vt:variant>
        <vt:lpwstr/>
      </vt:variant>
      <vt:variant>
        <vt:lpwstr>_Toc153523581</vt:lpwstr>
      </vt:variant>
      <vt:variant>
        <vt:i4>1835061</vt:i4>
      </vt:variant>
      <vt:variant>
        <vt:i4>98</vt:i4>
      </vt:variant>
      <vt:variant>
        <vt:i4>0</vt:i4>
      </vt:variant>
      <vt:variant>
        <vt:i4>5</vt:i4>
      </vt:variant>
      <vt:variant>
        <vt:lpwstr/>
      </vt:variant>
      <vt:variant>
        <vt:lpwstr>_Toc153523580</vt:lpwstr>
      </vt:variant>
      <vt:variant>
        <vt:i4>1245237</vt:i4>
      </vt:variant>
      <vt:variant>
        <vt:i4>92</vt:i4>
      </vt:variant>
      <vt:variant>
        <vt:i4>0</vt:i4>
      </vt:variant>
      <vt:variant>
        <vt:i4>5</vt:i4>
      </vt:variant>
      <vt:variant>
        <vt:lpwstr/>
      </vt:variant>
      <vt:variant>
        <vt:lpwstr>_Toc153523579</vt:lpwstr>
      </vt:variant>
      <vt:variant>
        <vt:i4>1245237</vt:i4>
      </vt:variant>
      <vt:variant>
        <vt:i4>86</vt:i4>
      </vt:variant>
      <vt:variant>
        <vt:i4>0</vt:i4>
      </vt:variant>
      <vt:variant>
        <vt:i4>5</vt:i4>
      </vt:variant>
      <vt:variant>
        <vt:lpwstr/>
      </vt:variant>
      <vt:variant>
        <vt:lpwstr>_Toc153523578</vt:lpwstr>
      </vt:variant>
      <vt:variant>
        <vt:i4>1245237</vt:i4>
      </vt:variant>
      <vt:variant>
        <vt:i4>80</vt:i4>
      </vt:variant>
      <vt:variant>
        <vt:i4>0</vt:i4>
      </vt:variant>
      <vt:variant>
        <vt:i4>5</vt:i4>
      </vt:variant>
      <vt:variant>
        <vt:lpwstr/>
      </vt:variant>
      <vt:variant>
        <vt:lpwstr>_Toc153523577</vt:lpwstr>
      </vt:variant>
      <vt:variant>
        <vt:i4>1245237</vt:i4>
      </vt:variant>
      <vt:variant>
        <vt:i4>74</vt:i4>
      </vt:variant>
      <vt:variant>
        <vt:i4>0</vt:i4>
      </vt:variant>
      <vt:variant>
        <vt:i4>5</vt:i4>
      </vt:variant>
      <vt:variant>
        <vt:lpwstr/>
      </vt:variant>
      <vt:variant>
        <vt:lpwstr>_Toc153523576</vt:lpwstr>
      </vt:variant>
      <vt:variant>
        <vt:i4>1245237</vt:i4>
      </vt:variant>
      <vt:variant>
        <vt:i4>68</vt:i4>
      </vt:variant>
      <vt:variant>
        <vt:i4>0</vt:i4>
      </vt:variant>
      <vt:variant>
        <vt:i4>5</vt:i4>
      </vt:variant>
      <vt:variant>
        <vt:lpwstr/>
      </vt:variant>
      <vt:variant>
        <vt:lpwstr>_Toc153523575</vt:lpwstr>
      </vt:variant>
      <vt:variant>
        <vt:i4>1245237</vt:i4>
      </vt:variant>
      <vt:variant>
        <vt:i4>62</vt:i4>
      </vt:variant>
      <vt:variant>
        <vt:i4>0</vt:i4>
      </vt:variant>
      <vt:variant>
        <vt:i4>5</vt:i4>
      </vt:variant>
      <vt:variant>
        <vt:lpwstr/>
      </vt:variant>
      <vt:variant>
        <vt:lpwstr>_Toc153523574</vt:lpwstr>
      </vt:variant>
      <vt:variant>
        <vt:i4>1245237</vt:i4>
      </vt:variant>
      <vt:variant>
        <vt:i4>56</vt:i4>
      </vt:variant>
      <vt:variant>
        <vt:i4>0</vt:i4>
      </vt:variant>
      <vt:variant>
        <vt:i4>5</vt:i4>
      </vt:variant>
      <vt:variant>
        <vt:lpwstr/>
      </vt:variant>
      <vt:variant>
        <vt:lpwstr>_Toc153523573</vt:lpwstr>
      </vt:variant>
      <vt:variant>
        <vt:i4>1245237</vt:i4>
      </vt:variant>
      <vt:variant>
        <vt:i4>50</vt:i4>
      </vt:variant>
      <vt:variant>
        <vt:i4>0</vt:i4>
      </vt:variant>
      <vt:variant>
        <vt:i4>5</vt:i4>
      </vt:variant>
      <vt:variant>
        <vt:lpwstr/>
      </vt:variant>
      <vt:variant>
        <vt:lpwstr>_Toc153523572</vt:lpwstr>
      </vt:variant>
      <vt:variant>
        <vt:i4>1245237</vt:i4>
      </vt:variant>
      <vt:variant>
        <vt:i4>44</vt:i4>
      </vt:variant>
      <vt:variant>
        <vt:i4>0</vt:i4>
      </vt:variant>
      <vt:variant>
        <vt:i4>5</vt:i4>
      </vt:variant>
      <vt:variant>
        <vt:lpwstr/>
      </vt:variant>
      <vt:variant>
        <vt:lpwstr>_Toc153523571</vt:lpwstr>
      </vt:variant>
      <vt:variant>
        <vt:i4>1245237</vt:i4>
      </vt:variant>
      <vt:variant>
        <vt:i4>38</vt:i4>
      </vt:variant>
      <vt:variant>
        <vt:i4>0</vt:i4>
      </vt:variant>
      <vt:variant>
        <vt:i4>5</vt:i4>
      </vt:variant>
      <vt:variant>
        <vt:lpwstr/>
      </vt:variant>
      <vt:variant>
        <vt:lpwstr>_Toc153523570</vt:lpwstr>
      </vt:variant>
      <vt:variant>
        <vt:i4>1179701</vt:i4>
      </vt:variant>
      <vt:variant>
        <vt:i4>32</vt:i4>
      </vt:variant>
      <vt:variant>
        <vt:i4>0</vt:i4>
      </vt:variant>
      <vt:variant>
        <vt:i4>5</vt:i4>
      </vt:variant>
      <vt:variant>
        <vt:lpwstr/>
      </vt:variant>
      <vt:variant>
        <vt:lpwstr>_Toc153523569</vt:lpwstr>
      </vt:variant>
      <vt:variant>
        <vt:i4>1179701</vt:i4>
      </vt:variant>
      <vt:variant>
        <vt:i4>26</vt:i4>
      </vt:variant>
      <vt:variant>
        <vt:i4>0</vt:i4>
      </vt:variant>
      <vt:variant>
        <vt:i4>5</vt:i4>
      </vt:variant>
      <vt:variant>
        <vt:lpwstr/>
      </vt:variant>
      <vt:variant>
        <vt:lpwstr>_Toc153523568</vt:lpwstr>
      </vt:variant>
      <vt:variant>
        <vt:i4>1179701</vt:i4>
      </vt:variant>
      <vt:variant>
        <vt:i4>20</vt:i4>
      </vt:variant>
      <vt:variant>
        <vt:i4>0</vt:i4>
      </vt:variant>
      <vt:variant>
        <vt:i4>5</vt:i4>
      </vt:variant>
      <vt:variant>
        <vt:lpwstr/>
      </vt:variant>
      <vt:variant>
        <vt:lpwstr>_Toc153523567</vt:lpwstr>
      </vt:variant>
      <vt:variant>
        <vt:i4>1179701</vt:i4>
      </vt:variant>
      <vt:variant>
        <vt:i4>14</vt:i4>
      </vt:variant>
      <vt:variant>
        <vt:i4>0</vt:i4>
      </vt:variant>
      <vt:variant>
        <vt:i4>5</vt:i4>
      </vt:variant>
      <vt:variant>
        <vt:lpwstr/>
      </vt:variant>
      <vt:variant>
        <vt:lpwstr>_Toc153523566</vt:lpwstr>
      </vt:variant>
      <vt:variant>
        <vt:i4>1179701</vt:i4>
      </vt:variant>
      <vt:variant>
        <vt:i4>8</vt:i4>
      </vt:variant>
      <vt:variant>
        <vt:i4>0</vt:i4>
      </vt:variant>
      <vt:variant>
        <vt:i4>5</vt:i4>
      </vt:variant>
      <vt:variant>
        <vt:lpwstr/>
      </vt:variant>
      <vt:variant>
        <vt:lpwstr>_Toc153523565</vt:lpwstr>
      </vt:variant>
      <vt:variant>
        <vt:i4>1179701</vt:i4>
      </vt:variant>
      <vt:variant>
        <vt:i4>2</vt:i4>
      </vt:variant>
      <vt:variant>
        <vt:i4>0</vt:i4>
      </vt:variant>
      <vt:variant>
        <vt:i4>5</vt:i4>
      </vt:variant>
      <vt:variant>
        <vt:lpwstr/>
      </vt:variant>
      <vt:variant>
        <vt:lpwstr>_Toc153523564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McAuley</dc:creator>
  <cp:keywords/>
  <dc:description/>
  <cp:lastModifiedBy>Paul Shattock</cp:lastModifiedBy>
  <cp:revision>21</cp:revision>
  <cp:lastPrinted>2024-01-19T05:01:00Z</cp:lastPrinted>
  <dcterms:created xsi:type="dcterms:W3CDTF">2024-01-12T02:45:00Z</dcterms:created>
  <dcterms:modified xsi:type="dcterms:W3CDTF">2024-01-19T05:02:00Z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A2679732</vt:lpwstr>
  </property>
  <property fmtid="{D5CDD505-2E9C-101B-9397-08002B2CF9AE}" pid="4" name="Objective-Title">
    <vt:lpwstr>2021 RPTP Final Draft Document v-6 9th June 2021</vt:lpwstr>
  </property>
  <property fmtid="{D5CDD505-2E9C-101B-9397-08002B2CF9AE}" pid="5" name="Objective-Description">
    <vt:lpwstr/>
  </property>
  <property fmtid="{D5CDD505-2E9C-101B-9397-08002B2CF9AE}" pid="6" name="Objective-CreationStamp">
    <vt:filetime>2021-06-09T05:50:19Z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2021-06-22T01:04:41Z</vt:filetime>
  </property>
  <property fmtid="{D5CDD505-2E9C-101B-9397-08002B2CF9AE}" pid="10" name="Objective-ModificationStamp">
    <vt:filetime>2021-06-22T01:04:41Z</vt:filetime>
  </property>
  <property fmtid="{D5CDD505-2E9C-101B-9397-08002B2CF9AE}" pid="11" name="Objective-Owner">
    <vt:lpwstr>Sue McAuley</vt:lpwstr>
  </property>
  <property fmtid="{D5CDD505-2E9C-101B-9397-08002B2CF9AE}" pid="12" name="Objective-Path">
    <vt:lpwstr>TARDIS:Roading and Transport Management:Roading and Transport Operations:Public Transport:Public Transport Review 2020-2021:</vt:lpwstr>
  </property>
  <property fmtid="{D5CDD505-2E9C-101B-9397-08002B2CF9AE}" pid="13" name="Objective-Parent">
    <vt:lpwstr>Public Transport Review 2020-2021</vt:lpwstr>
  </property>
  <property fmtid="{D5CDD505-2E9C-101B-9397-08002B2CF9AE}" pid="14" name="Objective-State">
    <vt:lpwstr>Published</vt:lpwstr>
  </property>
  <property fmtid="{D5CDD505-2E9C-101B-9397-08002B2CF9AE}" pid="15" name="Objective-VersionId">
    <vt:lpwstr>vA3848952</vt:lpwstr>
  </property>
  <property fmtid="{D5CDD505-2E9C-101B-9397-08002B2CF9AE}" pid="16" name="Objective-Version">
    <vt:lpwstr>3.0</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qA9065</vt:lpwstr>
  </property>
  <property fmtid="{D5CDD505-2E9C-101B-9397-08002B2CF9AE}" pid="20" name="Objective-Classification">
    <vt:lpwstr>[Inherited - Council]</vt:lpwstr>
  </property>
  <property fmtid="{D5CDD505-2E9C-101B-9397-08002B2CF9AE}" pid="21" name="Objective-Caveats">
    <vt:lpwstr/>
  </property>
  <property fmtid="{D5CDD505-2E9C-101B-9397-08002B2CF9AE}" pid="22" name="Objective-Contract Number">
    <vt:lpwstr/>
  </property>
  <property fmtid="{D5CDD505-2E9C-101B-9397-08002B2CF9AE}" pid="23" name="Objective-Project ID">
    <vt:lpwstr/>
  </property>
  <property fmtid="{D5CDD505-2E9C-101B-9397-08002B2CF9AE}" pid="24" name="Objective-Service Request Id">
    <vt:lpwstr/>
  </property>
  <property fmtid="{D5CDD505-2E9C-101B-9397-08002B2CF9AE}" pid="25" name="Objective-Organisation">
    <vt:lpwstr/>
  </property>
  <property fmtid="{D5CDD505-2E9C-101B-9397-08002B2CF9AE}" pid="26" name="Objective-NCS Reference Number">
    <vt:lpwstr/>
  </property>
  <property fmtid="{D5CDD505-2E9C-101B-9397-08002B2CF9AE}" pid="27" name="Objective-NCS System Area">
    <vt:lpwstr/>
  </property>
  <property fmtid="{D5CDD505-2E9C-101B-9397-08002B2CF9AE}" pid="28" name="Objective-PPR Links">
    <vt:lpwstr/>
  </property>
  <property fmtid="{D5CDD505-2E9C-101B-9397-08002B2CF9AE}" pid="29" name="Objective-Review By">
    <vt:lpwstr/>
  </property>
  <property fmtid="{D5CDD505-2E9C-101B-9397-08002B2CF9AE}" pid="30" name="Objective-Reviewer">
    <vt:lpwstr/>
  </property>
  <property fmtid="{D5CDD505-2E9C-101B-9397-08002B2CF9AE}" pid="31" name="Objective-Department">
    <vt:lpwstr/>
  </property>
  <property fmtid="{D5CDD505-2E9C-101B-9397-08002B2CF9AE}" pid="32" name="Objective-Comment">
    <vt:lpwstr/>
  </property>
  <property fmtid="{D5CDD505-2E9C-101B-9397-08002B2CF9AE}" pid="33" name="ContentTypeId">
    <vt:lpwstr>0x010100BD8507B1EF3EEF43BB352138EF9A3FBD</vt:lpwstr>
  </property>
  <property fmtid="{D5CDD505-2E9C-101B-9397-08002B2CF9AE}" pid="34" name="Order">
    <vt:r8>4700</vt:r8>
  </property>
  <property fmtid="{D5CDD505-2E9C-101B-9397-08002B2CF9AE}" pid="35" name="Cc">
    <vt:lpwstr/>
  </property>
  <property fmtid="{D5CDD505-2E9C-101B-9397-08002B2CF9AE}" pid="36" name="From">
    <vt:lpwstr/>
  </property>
  <property fmtid="{D5CDD505-2E9C-101B-9397-08002B2CF9AE}" pid="37" name="xd_ProgID">
    <vt:lpwstr/>
  </property>
  <property fmtid="{D5CDD505-2E9C-101B-9397-08002B2CF9AE}" pid="38" name="ComplianceAssetId">
    <vt:lpwstr/>
  </property>
  <property fmtid="{D5CDD505-2E9C-101B-9397-08002B2CF9AE}" pid="39" name="TemplateUrl">
    <vt:lpwstr/>
  </property>
  <property fmtid="{D5CDD505-2E9C-101B-9397-08002B2CF9AE}" pid="40" name="To">
    <vt:lpwstr/>
  </property>
  <property fmtid="{D5CDD505-2E9C-101B-9397-08002B2CF9AE}" pid="41" name="HasAttachments">
    <vt:bool>false</vt:bool>
  </property>
  <property fmtid="{D5CDD505-2E9C-101B-9397-08002B2CF9AE}" pid="42" name="_ExtendedDescription">
    <vt:lpwstr/>
  </property>
  <property fmtid="{D5CDD505-2E9C-101B-9397-08002B2CF9AE}" pid="43" name="Website">
    <vt:lpwstr>3;#Transport|7ea3211d-6838-4de4-bf39-29948f8d6081</vt:lpwstr>
  </property>
  <property fmtid="{D5CDD505-2E9C-101B-9397-08002B2CF9AE}" pid="44" name="xd_Signature">
    <vt:bool>false</vt:bool>
  </property>
  <property fmtid="{D5CDD505-2E9C-101B-9397-08002B2CF9AE}" pid="45" name="MediaServiceImageTags">
    <vt:lpwstr/>
  </property>
  <property fmtid="{D5CDD505-2E9C-101B-9397-08002B2CF9AE}" pid="46" name="Property">
    <vt:lpwstr/>
  </property>
  <property fmtid="{D5CDD505-2E9C-101B-9397-08002B2CF9AE}" pid="47" name="_dlc_DocIdItemGuid">
    <vt:lpwstr>1fdec122-0a2a-4ec7-823f-470cb49b9829</vt:lpwstr>
  </property>
  <property fmtid="{D5CDD505-2E9C-101B-9397-08002B2CF9AE}" pid="48" name="WebPublished">
    <vt:filetime>2023-12-05T20:22:30Z</vt:filetime>
  </property>
  <property fmtid="{D5CDD505-2E9C-101B-9397-08002B2CF9AE}" pid="49" name="WebPublishedVersion">
    <vt:lpwstr>58.0</vt:lpwstr>
  </property>
</Properties>
</file>