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8388" w14:textId="77777777" w:rsidR="00F343DA" w:rsidRPr="00D85E21" w:rsidRDefault="00921FB5" w:rsidP="00292543">
      <w:pPr>
        <w:kinsoku w:val="0"/>
        <w:overflowPunct w:val="0"/>
        <w:autoSpaceDE w:val="0"/>
        <w:autoSpaceDN w:val="0"/>
        <w:adjustRightInd w:val="0"/>
        <w:spacing w:after="0" w:line="273" w:lineRule="auto"/>
        <w:ind w:left="-567" w:right="868" w:firstLine="141"/>
        <w:jc w:val="both"/>
        <w:rPr>
          <w:rFonts w:cs="Arial"/>
          <w:b/>
          <w:bCs/>
          <w:color w:val="17365D" w:themeColor="text2" w:themeShade="BF"/>
          <w:w w:val="110"/>
          <w:sz w:val="28"/>
          <w:szCs w:val="28"/>
          <w:lang w:eastAsia="en-NZ"/>
        </w:rPr>
      </w:pPr>
      <w:r w:rsidRPr="00D85E21">
        <w:rPr>
          <w:rFonts w:cs="Arial"/>
          <w:b/>
          <w:bCs/>
          <w:color w:val="17365D" w:themeColor="text2" w:themeShade="BF"/>
          <w:w w:val="110"/>
          <w:sz w:val="28"/>
          <w:szCs w:val="28"/>
          <w:lang w:eastAsia="en-NZ"/>
        </w:rPr>
        <w:t>Summary</w:t>
      </w:r>
      <w:r w:rsidRPr="00D85E21">
        <w:rPr>
          <w:rFonts w:cs="Arial"/>
          <w:b/>
          <w:bCs/>
          <w:color w:val="17365D" w:themeColor="text2" w:themeShade="BF"/>
          <w:spacing w:val="-18"/>
          <w:w w:val="110"/>
          <w:sz w:val="28"/>
          <w:szCs w:val="28"/>
          <w:lang w:eastAsia="en-NZ"/>
        </w:rPr>
        <w:t xml:space="preserve"> </w:t>
      </w:r>
      <w:r w:rsidRPr="00D85E21">
        <w:rPr>
          <w:rFonts w:cs="Arial"/>
          <w:b/>
          <w:bCs/>
          <w:color w:val="17365D" w:themeColor="text2" w:themeShade="BF"/>
          <w:w w:val="110"/>
          <w:sz w:val="28"/>
          <w:szCs w:val="28"/>
          <w:lang w:eastAsia="en-NZ"/>
        </w:rPr>
        <w:t>of</w:t>
      </w:r>
      <w:r w:rsidRPr="00D85E21">
        <w:rPr>
          <w:rFonts w:cs="Arial"/>
          <w:b/>
          <w:bCs/>
          <w:color w:val="17365D" w:themeColor="text2" w:themeShade="BF"/>
          <w:spacing w:val="-18"/>
          <w:w w:val="110"/>
          <w:sz w:val="28"/>
          <w:szCs w:val="28"/>
          <w:lang w:eastAsia="en-NZ"/>
        </w:rPr>
        <w:t xml:space="preserve"> </w:t>
      </w:r>
      <w:r w:rsidRPr="00D85E21">
        <w:rPr>
          <w:rFonts w:cs="Arial"/>
          <w:b/>
          <w:bCs/>
          <w:color w:val="17365D" w:themeColor="text2" w:themeShade="BF"/>
          <w:w w:val="110"/>
          <w:sz w:val="28"/>
          <w:szCs w:val="28"/>
          <w:lang w:eastAsia="en-NZ"/>
        </w:rPr>
        <w:t>Statement</w:t>
      </w:r>
      <w:r w:rsidRPr="00D85E21">
        <w:rPr>
          <w:rFonts w:cs="Arial"/>
          <w:b/>
          <w:bCs/>
          <w:color w:val="17365D" w:themeColor="text2" w:themeShade="BF"/>
          <w:spacing w:val="-9"/>
          <w:w w:val="110"/>
          <w:sz w:val="28"/>
          <w:szCs w:val="28"/>
          <w:lang w:eastAsia="en-NZ"/>
        </w:rPr>
        <w:t xml:space="preserve"> </w:t>
      </w:r>
      <w:r w:rsidRPr="00D85E21">
        <w:rPr>
          <w:rFonts w:cs="Arial"/>
          <w:b/>
          <w:bCs/>
          <w:color w:val="17365D" w:themeColor="text2" w:themeShade="BF"/>
          <w:w w:val="110"/>
          <w:sz w:val="28"/>
          <w:szCs w:val="28"/>
          <w:lang w:eastAsia="en-NZ"/>
        </w:rPr>
        <w:t>of</w:t>
      </w:r>
      <w:r w:rsidRPr="00D85E21">
        <w:rPr>
          <w:rFonts w:cs="Arial"/>
          <w:b/>
          <w:bCs/>
          <w:color w:val="17365D" w:themeColor="text2" w:themeShade="BF"/>
          <w:spacing w:val="-18"/>
          <w:w w:val="110"/>
          <w:sz w:val="28"/>
          <w:szCs w:val="28"/>
          <w:lang w:eastAsia="en-NZ"/>
        </w:rPr>
        <w:t xml:space="preserve"> </w:t>
      </w:r>
      <w:r w:rsidRPr="00D85E21">
        <w:rPr>
          <w:rFonts w:cs="Arial"/>
          <w:b/>
          <w:bCs/>
          <w:color w:val="17365D" w:themeColor="text2" w:themeShade="BF"/>
          <w:w w:val="110"/>
          <w:sz w:val="28"/>
          <w:szCs w:val="28"/>
          <w:lang w:eastAsia="en-NZ"/>
        </w:rPr>
        <w:t>Proposal</w:t>
      </w:r>
    </w:p>
    <w:p w14:paraId="63708917" w14:textId="77777777" w:rsidR="009F7B93" w:rsidRDefault="009F7B93" w:rsidP="00921FB5">
      <w:pPr>
        <w:kinsoku w:val="0"/>
        <w:overflowPunct w:val="0"/>
        <w:autoSpaceDE w:val="0"/>
        <w:autoSpaceDN w:val="0"/>
        <w:adjustRightInd w:val="0"/>
        <w:spacing w:after="0" w:line="273" w:lineRule="auto"/>
        <w:ind w:left="826" w:right="868" w:hanging="2"/>
        <w:outlineLvl w:val="9"/>
        <w:rPr>
          <w:rFonts w:cs="Arial"/>
          <w:b/>
          <w:bCs/>
          <w:color w:val="010101"/>
          <w:w w:val="110"/>
          <w:sz w:val="24"/>
          <w:szCs w:val="24"/>
          <w:lang w:eastAsia="en-NZ"/>
        </w:rPr>
      </w:pPr>
    </w:p>
    <w:p w14:paraId="17E577C1" w14:textId="12FF33BD" w:rsidR="00F343DA" w:rsidRDefault="00F343DA" w:rsidP="00292543">
      <w:pPr>
        <w:kinsoku w:val="0"/>
        <w:overflowPunct w:val="0"/>
        <w:autoSpaceDE w:val="0"/>
        <w:autoSpaceDN w:val="0"/>
        <w:adjustRightInd w:val="0"/>
        <w:spacing w:after="0" w:line="273" w:lineRule="auto"/>
        <w:ind w:left="826" w:right="868" w:hanging="1252"/>
        <w:outlineLvl w:val="9"/>
        <w:rPr>
          <w:rFonts w:cs="Arial"/>
          <w:b/>
          <w:bCs/>
          <w:color w:val="010101"/>
          <w:w w:val="110"/>
          <w:sz w:val="24"/>
          <w:szCs w:val="24"/>
          <w:lang w:eastAsia="en-NZ"/>
        </w:rPr>
      </w:pPr>
      <w:r>
        <w:rPr>
          <w:rFonts w:cs="Arial"/>
          <w:b/>
          <w:bCs/>
          <w:color w:val="010101"/>
          <w:w w:val="110"/>
          <w:sz w:val="24"/>
          <w:szCs w:val="24"/>
          <w:lang w:eastAsia="en-NZ"/>
        </w:rPr>
        <w:t>Nels</w:t>
      </w:r>
      <w:r w:rsidR="0079414C">
        <w:rPr>
          <w:rFonts w:cs="Arial"/>
          <w:b/>
          <w:bCs/>
          <w:color w:val="010101"/>
          <w:w w:val="110"/>
          <w:sz w:val="24"/>
          <w:szCs w:val="24"/>
          <w:lang w:eastAsia="en-NZ"/>
        </w:rPr>
        <w:t>o</w:t>
      </w:r>
      <w:r>
        <w:rPr>
          <w:rFonts w:cs="Arial"/>
          <w:b/>
          <w:bCs/>
          <w:color w:val="010101"/>
          <w:w w:val="110"/>
          <w:sz w:val="24"/>
          <w:szCs w:val="24"/>
          <w:lang w:eastAsia="en-NZ"/>
        </w:rPr>
        <w:t xml:space="preserve">n Tasman </w:t>
      </w:r>
      <w:r w:rsidR="00921FB5" w:rsidRPr="00F343DA">
        <w:rPr>
          <w:rFonts w:cs="Arial"/>
          <w:b/>
          <w:bCs/>
          <w:color w:val="010101"/>
          <w:w w:val="110"/>
          <w:sz w:val="24"/>
          <w:szCs w:val="24"/>
          <w:lang w:eastAsia="en-NZ"/>
        </w:rPr>
        <w:t>Regional</w:t>
      </w:r>
      <w:r w:rsidR="00921FB5" w:rsidRPr="00F343DA">
        <w:rPr>
          <w:rFonts w:cs="Arial"/>
          <w:b/>
          <w:bCs/>
          <w:color w:val="010101"/>
          <w:spacing w:val="-7"/>
          <w:w w:val="110"/>
          <w:sz w:val="24"/>
          <w:szCs w:val="24"/>
          <w:lang w:eastAsia="en-NZ"/>
        </w:rPr>
        <w:t xml:space="preserve"> </w:t>
      </w:r>
      <w:r w:rsidR="00921FB5" w:rsidRPr="00F343DA">
        <w:rPr>
          <w:rFonts w:cs="Arial"/>
          <w:b/>
          <w:bCs/>
          <w:color w:val="010101"/>
          <w:w w:val="110"/>
          <w:sz w:val="24"/>
          <w:szCs w:val="24"/>
          <w:lang w:eastAsia="en-NZ"/>
        </w:rPr>
        <w:t>Land</w:t>
      </w:r>
      <w:r w:rsidR="00921FB5" w:rsidRPr="00F343DA">
        <w:rPr>
          <w:rFonts w:cs="Arial"/>
          <w:b/>
          <w:bCs/>
          <w:color w:val="010101"/>
          <w:spacing w:val="-18"/>
          <w:w w:val="110"/>
          <w:sz w:val="24"/>
          <w:szCs w:val="24"/>
          <w:lang w:eastAsia="en-NZ"/>
        </w:rPr>
        <w:t xml:space="preserve"> </w:t>
      </w:r>
      <w:r w:rsidR="00921FB5" w:rsidRPr="00F343DA">
        <w:rPr>
          <w:rFonts w:cs="Arial"/>
          <w:b/>
          <w:bCs/>
          <w:color w:val="010101"/>
          <w:w w:val="110"/>
          <w:sz w:val="24"/>
          <w:szCs w:val="24"/>
          <w:lang w:eastAsia="en-NZ"/>
        </w:rPr>
        <w:t>Transport</w:t>
      </w:r>
      <w:r w:rsidR="00921FB5" w:rsidRPr="00F343DA">
        <w:rPr>
          <w:rFonts w:cs="Arial"/>
          <w:b/>
          <w:bCs/>
          <w:color w:val="010101"/>
          <w:spacing w:val="-7"/>
          <w:w w:val="110"/>
          <w:sz w:val="24"/>
          <w:szCs w:val="24"/>
          <w:lang w:eastAsia="en-NZ"/>
        </w:rPr>
        <w:t xml:space="preserve"> </w:t>
      </w:r>
      <w:r w:rsidR="00921FB5" w:rsidRPr="00F343DA">
        <w:rPr>
          <w:rFonts w:cs="Arial"/>
          <w:b/>
          <w:bCs/>
          <w:color w:val="010101"/>
          <w:w w:val="110"/>
          <w:sz w:val="24"/>
          <w:szCs w:val="24"/>
          <w:lang w:eastAsia="en-NZ"/>
        </w:rPr>
        <w:t>Plan</w:t>
      </w:r>
      <w:r w:rsidR="00921FB5" w:rsidRPr="00F343DA">
        <w:rPr>
          <w:rFonts w:cs="Arial"/>
          <w:b/>
          <w:bCs/>
          <w:color w:val="010101"/>
          <w:spacing w:val="-10"/>
          <w:w w:val="110"/>
          <w:sz w:val="24"/>
          <w:szCs w:val="24"/>
          <w:lang w:eastAsia="en-NZ"/>
        </w:rPr>
        <w:t xml:space="preserve"> </w:t>
      </w:r>
      <w:r w:rsidR="00921FB5" w:rsidRPr="00F343DA">
        <w:rPr>
          <w:rFonts w:cs="Arial"/>
          <w:b/>
          <w:bCs/>
          <w:color w:val="010101"/>
          <w:w w:val="110"/>
          <w:sz w:val="24"/>
          <w:szCs w:val="24"/>
          <w:lang w:eastAsia="en-NZ"/>
        </w:rPr>
        <w:t>202</w:t>
      </w:r>
      <w:r w:rsidR="00711E79" w:rsidRPr="00F343DA">
        <w:rPr>
          <w:rFonts w:cs="Arial"/>
          <w:b/>
          <w:bCs/>
          <w:color w:val="010101"/>
          <w:w w:val="110"/>
          <w:sz w:val="24"/>
          <w:szCs w:val="24"/>
          <w:lang w:eastAsia="en-NZ"/>
        </w:rPr>
        <w:t>4</w:t>
      </w:r>
      <w:r w:rsidR="00921FB5" w:rsidRPr="00F343DA">
        <w:rPr>
          <w:rFonts w:cs="Arial"/>
          <w:b/>
          <w:bCs/>
          <w:color w:val="010101"/>
          <w:w w:val="110"/>
          <w:sz w:val="24"/>
          <w:szCs w:val="24"/>
          <w:lang w:eastAsia="en-NZ"/>
        </w:rPr>
        <w:t>-3</w:t>
      </w:r>
      <w:r w:rsidR="00711E79" w:rsidRPr="00F343DA">
        <w:rPr>
          <w:rFonts w:cs="Arial"/>
          <w:b/>
          <w:bCs/>
          <w:color w:val="010101"/>
          <w:w w:val="110"/>
          <w:sz w:val="24"/>
          <w:szCs w:val="24"/>
          <w:lang w:eastAsia="en-NZ"/>
        </w:rPr>
        <w:t>4</w:t>
      </w:r>
      <w:r w:rsidR="007D7231">
        <w:rPr>
          <w:rFonts w:cs="Arial"/>
          <w:b/>
          <w:bCs/>
          <w:color w:val="010101"/>
          <w:w w:val="110"/>
          <w:sz w:val="24"/>
          <w:szCs w:val="24"/>
          <w:lang w:eastAsia="en-NZ"/>
        </w:rPr>
        <w:t>;</w:t>
      </w:r>
      <w:r w:rsidR="00921FB5" w:rsidRPr="00F343DA">
        <w:rPr>
          <w:rFonts w:cs="Arial"/>
          <w:b/>
          <w:bCs/>
          <w:color w:val="010101"/>
          <w:spacing w:val="-28"/>
          <w:w w:val="110"/>
          <w:sz w:val="24"/>
          <w:szCs w:val="24"/>
          <w:lang w:eastAsia="en-NZ"/>
        </w:rPr>
        <w:t xml:space="preserve"> </w:t>
      </w:r>
      <w:r w:rsidR="00921FB5" w:rsidRPr="00F343DA">
        <w:rPr>
          <w:rFonts w:cs="Arial"/>
          <w:b/>
          <w:bCs/>
          <w:color w:val="010101"/>
          <w:w w:val="110"/>
          <w:sz w:val="24"/>
          <w:szCs w:val="24"/>
          <w:lang w:eastAsia="en-NZ"/>
        </w:rPr>
        <w:t>and</w:t>
      </w:r>
    </w:p>
    <w:p w14:paraId="653DFF37" w14:textId="77777777" w:rsidR="009F7B93" w:rsidRDefault="009F7B93" w:rsidP="00921FB5">
      <w:pPr>
        <w:kinsoku w:val="0"/>
        <w:overflowPunct w:val="0"/>
        <w:autoSpaceDE w:val="0"/>
        <w:autoSpaceDN w:val="0"/>
        <w:adjustRightInd w:val="0"/>
        <w:spacing w:after="0" w:line="273" w:lineRule="auto"/>
        <w:ind w:left="826" w:right="868" w:hanging="2"/>
        <w:outlineLvl w:val="9"/>
        <w:rPr>
          <w:rFonts w:cs="Arial"/>
          <w:b/>
          <w:bCs/>
          <w:color w:val="010101"/>
          <w:w w:val="110"/>
          <w:sz w:val="24"/>
          <w:szCs w:val="24"/>
          <w:lang w:eastAsia="en-NZ"/>
        </w:rPr>
      </w:pPr>
    </w:p>
    <w:p w14:paraId="0D417540" w14:textId="6D18A34F" w:rsidR="00921FB5" w:rsidRPr="00F343DA" w:rsidRDefault="00921FB5" w:rsidP="00292543">
      <w:pPr>
        <w:kinsoku w:val="0"/>
        <w:overflowPunct w:val="0"/>
        <w:autoSpaceDE w:val="0"/>
        <w:autoSpaceDN w:val="0"/>
        <w:adjustRightInd w:val="0"/>
        <w:spacing w:after="0" w:line="273" w:lineRule="auto"/>
        <w:ind w:left="-426" w:right="868"/>
        <w:outlineLvl w:val="9"/>
        <w:rPr>
          <w:rFonts w:cs="Arial"/>
          <w:b/>
          <w:bCs/>
          <w:color w:val="010101"/>
          <w:w w:val="110"/>
          <w:sz w:val="24"/>
          <w:szCs w:val="24"/>
          <w:lang w:eastAsia="en-NZ"/>
        </w:rPr>
      </w:pPr>
      <w:r w:rsidRPr="00F343DA">
        <w:rPr>
          <w:rFonts w:cs="Arial"/>
          <w:b/>
          <w:bCs/>
          <w:color w:val="010101"/>
          <w:w w:val="110"/>
          <w:sz w:val="24"/>
          <w:szCs w:val="24"/>
          <w:lang w:eastAsia="en-NZ"/>
        </w:rPr>
        <w:t>Nelson</w:t>
      </w:r>
      <w:r w:rsidR="001066BB">
        <w:rPr>
          <w:rFonts w:cs="Arial"/>
          <w:b/>
          <w:bCs/>
          <w:color w:val="010101"/>
          <w:w w:val="110"/>
          <w:sz w:val="24"/>
          <w:szCs w:val="24"/>
          <w:lang w:eastAsia="en-NZ"/>
        </w:rPr>
        <w:t xml:space="preserve"> </w:t>
      </w:r>
      <w:r w:rsidRPr="00F343DA">
        <w:rPr>
          <w:rFonts w:cs="Arial"/>
          <w:b/>
          <w:bCs/>
          <w:color w:val="010101"/>
          <w:w w:val="110"/>
          <w:sz w:val="24"/>
          <w:szCs w:val="24"/>
          <w:lang w:eastAsia="en-NZ"/>
        </w:rPr>
        <w:t>Tasman</w:t>
      </w:r>
      <w:r w:rsidRPr="00F343DA">
        <w:rPr>
          <w:rFonts w:cs="Arial"/>
          <w:b/>
          <w:bCs/>
          <w:color w:val="010101"/>
          <w:spacing w:val="-4"/>
          <w:w w:val="110"/>
          <w:sz w:val="24"/>
          <w:szCs w:val="24"/>
          <w:lang w:eastAsia="en-NZ"/>
        </w:rPr>
        <w:t xml:space="preserve"> </w:t>
      </w:r>
      <w:r w:rsidRPr="00F343DA">
        <w:rPr>
          <w:rFonts w:cs="Arial"/>
          <w:b/>
          <w:bCs/>
          <w:color w:val="010101"/>
          <w:w w:val="110"/>
          <w:sz w:val="24"/>
          <w:szCs w:val="24"/>
          <w:lang w:eastAsia="en-NZ"/>
        </w:rPr>
        <w:t>Regional</w:t>
      </w:r>
      <w:r w:rsidRPr="00F343DA">
        <w:rPr>
          <w:rFonts w:cs="Arial"/>
          <w:b/>
          <w:bCs/>
          <w:color w:val="010101"/>
          <w:spacing w:val="-18"/>
          <w:w w:val="110"/>
          <w:sz w:val="24"/>
          <w:szCs w:val="24"/>
          <w:lang w:eastAsia="en-NZ"/>
        </w:rPr>
        <w:t xml:space="preserve"> </w:t>
      </w:r>
      <w:r w:rsidRPr="00F343DA">
        <w:rPr>
          <w:rFonts w:cs="Arial"/>
          <w:b/>
          <w:bCs/>
          <w:color w:val="010101"/>
          <w:w w:val="110"/>
          <w:sz w:val="24"/>
          <w:szCs w:val="24"/>
          <w:lang w:eastAsia="en-NZ"/>
        </w:rPr>
        <w:t>Public</w:t>
      </w:r>
      <w:r w:rsidRPr="00F343DA">
        <w:rPr>
          <w:rFonts w:cs="Arial"/>
          <w:b/>
          <w:bCs/>
          <w:color w:val="010101"/>
          <w:spacing w:val="-17"/>
          <w:w w:val="110"/>
          <w:sz w:val="24"/>
          <w:szCs w:val="24"/>
          <w:lang w:eastAsia="en-NZ"/>
        </w:rPr>
        <w:t xml:space="preserve"> </w:t>
      </w:r>
      <w:r w:rsidRPr="00F343DA">
        <w:rPr>
          <w:rFonts w:cs="Arial"/>
          <w:b/>
          <w:bCs/>
          <w:color w:val="010101"/>
          <w:w w:val="110"/>
          <w:sz w:val="24"/>
          <w:szCs w:val="24"/>
          <w:lang w:eastAsia="en-NZ"/>
        </w:rPr>
        <w:t>Transport</w:t>
      </w:r>
      <w:r w:rsidRPr="00F343DA">
        <w:rPr>
          <w:rFonts w:cs="Arial"/>
          <w:b/>
          <w:bCs/>
          <w:color w:val="010101"/>
          <w:spacing w:val="-15"/>
          <w:w w:val="110"/>
          <w:sz w:val="24"/>
          <w:szCs w:val="24"/>
          <w:lang w:eastAsia="en-NZ"/>
        </w:rPr>
        <w:t xml:space="preserve"> </w:t>
      </w:r>
      <w:r w:rsidRPr="00F343DA">
        <w:rPr>
          <w:rFonts w:cs="Arial"/>
          <w:b/>
          <w:bCs/>
          <w:color w:val="010101"/>
          <w:w w:val="110"/>
          <w:sz w:val="24"/>
          <w:szCs w:val="24"/>
          <w:lang w:eastAsia="en-NZ"/>
        </w:rPr>
        <w:t>Plan</w:t>
      </w:r>
      <w:r w:rsidRPr="00F343DA">
        <w:rPr>
          <w:rFonts w:cs="Arial"/>
          <w:b/>
          <w:bCs/>
          <w:color w:val="010101"/>
          <w:spacing w:val="-10"/>
          <w:w w:val="110"/>
          <w:sz w:val="24"/>
          <w:szCs w:val="24"/>
          <w:lang w:eastAsia="en-NZ"/>
        </w:rPr>
        <w:t xml:space="preserve"> </w:t>
      </w:r>
      <w:r w:rsidRPr="00F343DA">
        <w:rPr>
          <w:rFonts w:cs="Arial"/>
          <w:b/>
          <w:bCs/>
          <w:color w:val="010101"/>
          <w:w w:val="110"/>
          <w:sz w:val="24"/>
          <w:szCs w:val="24"/>
          <w:lang w:eastAsia="en-NZ"/>
        </w:rPr>
        <w:t>202</w:t>
      </w:r>
      <w:r w:rsidR="00711E79" w:rsidRPr="00F343DA">
        <w:rPr>
          <w:rFonts w:cs="Arial"/>
          <w:b/>
          <w:bCs/>
          <w:color w:val="010101"/>
          <w:w w:val="110"/>
          <w:sz w:val="24"/>
          <w:szCs w:val="24"/>
          <w:lang w:eastAsia="en-NZ"/>
        </w:rPr>
        <w:t>4</w:t>
      </w:r>
      <w:r w:rsidRPr="00F343DA">
        <w:rPr>
          <w:rFonts w:cs="Arial"/>
          <w:b/>
          <w:bCs/>
          <w:color w:val="010101"/>
          <w:w w:val="110"/>
          <w:sz w:val="24"/>
          <w:szCs w:val="24"/>
          <w:lang w:eastAsia="en-NZ"/>
        </w:rPr>
        <w:t>-3</w:t>
      </w:r>
      <w:r w:rsidR="00711E79" w:rsidRPr="00F343DA">
        <w:rPr>
          <w:rFonts w:cs="Arial"/>
          <w:b/>
          <w:bCs/>
          <w:color w:val="010101"/>
          <w:w w:val="110"/>
          <w:sz w:val="24"/>
          <w:szCs w:val="24"/>
          <w:lang w:eastAsia="en-NZ"/>
        </w:rPr>
        <w:t>4</w:t>
      </w:r>
    </w:p>
    <w:p w14:paraId="233BC1FD" w14:textId="2B5679DD" w:rsidR="00921FB5" w:rsidRPr="008F54F9" w:rsidRDefault="00711E79" w:rsidP="009F7B93">
      <w:pPr>
        <w:rPr>
          <w:rFonts w:cstheme="minorHAnsi"/>
        </w:rPr>
      </w:pPr>
      <w:r w:rsidRPr="008F54F9">
        <w:rPr>
          <w:rFonts w:cstheme="minorHAnsi"/>
        </w:rPr>
        <w:t xml:space="preserve">Nelson and Tasman Council’s are </w:t>
      </w:r>
      <w:r w:rsidR="00921FB5" w:rsidRPr="008F54F9">
        <w:rPr>
          <w:rFonts w:cstheme="minorHAnsi"/>
        </w:rPr>
        <w:t xml:space="preserve">currently seeking submissions on the Draft Nelson </w:t>
      </w:r>
      <w:r w:rsidRPr="008F54F9">
        <w:rPr>
          <w:rFonts w:cstheme="minorHAnsi"/>
        </w:rPr>
        <w:t xml:space="preserve">Tasman </w:t>
      </w:r>
      <w:r w:rsidR="00921FB5" w:rsidRPr="008F54F9">
        <w:rPr>
          <w:rFonts w:cstheme="minorHAnsi"/>
        </w:rPr>
        <w:t>Regional Land Transport Plan (RLTP) 202</w:t>
      </w:r>
      <w:r w:rsidRPr="008F54F9">
        <w:rPr>
          <w:rFonts w:cstheme="minorHAnsi"/>
        </w:rPr>
        <w:t>4</w:t>
      </w:r>
      <w:r w:rsidR="00921FB5" w:rsidRPr="008F54F9">
        <w:rPr>
          <w:rFonts w:cstheme="minorHAnsi"/>
        </w:rPr>
        <w:t>-203</w:t>
      </w:r>
      <w:r w:rsidRPr="008F54F9">
        <w:rPr>
          <w:rFonts w:cstheme="minorHAnsi"/>
        </w:rPr>
        <w:t>4</w:t>
      </w:r>
      <w:r w:rsidR="00921FB5" w:rsidRPr="008F54F9">
        <w:rPr>
          <w:rFonts w:cstheme="minorHAnsi"/>
        </w:rPr>
        <w:t xml:space="preserve"> and the Nelson-Tasman joint Regional Public Transport Plan</w:t>
      </w:r>
      <w:r w:rsidR="52473D75" w:rsidRPr="008F54F9">
        <w:rPr>
          <w:rFonts w:cstheme="minorHAnsi"/>
        </w:rPr>
        <w:t xml:space="preserve"> </w:t>
      </w:r>
      <w:r w:rsidR="00921FB5" w:rsidRPr="008F54F9">
        <w:rPr>
          <w:rFonts w:cstheme="minorHAnsi"/>
        </w:rPr>
        <w:t>202</w:t>
      </w:r>
      <w:r w:rsidRPr="008F54F9">
        <w:rPr>
          <w:rFonts w:cstheme="minorHAnsi"/>
        </w:rPr>
        <w:t>4</w:t>
      </w:r>
      <w:r w:rsidR="00921FB5" w:rsidRPr="008F54F9">
        <w:rPr>
          <w:rFonts w:cstheme="minorHAnsi"/>
        </w:rPr>
        <w:t>-3</w:t>
      </w:r>
      <w:r w:rsidRPr="008F54F9">
        <w:rPr>
          <w:rFonts w:cstheme="minorHAnsi"/>
        </w:rPr>
        <w:t>4</w:t>
      </w:r>
      <w:r w:rsidR="00921FB5" w:rsidRPr="008F54F9">
        <w:rPr>
          <w:rFonts w:cstheme="minorHAnsi"/>
        </w:rPr>
        <w:t xml:space="preserve"> (RPTP)</w:t>
      </w:r>
    </w:p>
    <w:p w14:paraId="468DC10E" w14:textId="12604E98" w:rsidR="00921FB5" w:rsidRPr="008F54F9" w:rsidRDefault="00921FB5" w:rsidP="009F7B93">
      <w:pPr>
        <w:rPr>
          <w:rFonts w:cstheme="minorHAnsi"/>
        </w:rPr>
      </w:pPr>
      <w:r w:rsidRPr="008F54F9">
        <w:rPr>
          <w:rFonts w:cstheme="minorHAnsi"/>
        </w:rPr>
        <w:t>Waka Kotahi NZ Transport Agency</w:t>
      </w:r>
      <w:r w:rsidR="00711E79" w:rsidRPr="008F54F9">
        <w:rPr>
          <w:rFonts w:cstheme="minorHAnsi"/>
        </w:rPr>
        <w:t xml:space="preserve">, </w:t>
      </w:r>
      <w:r w:rsidRPr="008F54F9">
        <w:rPr>
          <w:rFonts w:cstheme="minorHAnsi"/>
        </w:rPr>
        <w:t>Tasman District Council</w:t>
      </w:r>
      <w:r w:rsidR="00711E79" w:rsidRPr="008F54F9">
        <w:rPr>
          <w:rFonts w:cstheme="minorHAnsi"/>
        </w:rPr>
        <w:t xml:space="preserve">, Nelson City Council and the Department of Conservation </w:t>
      </w:r>
      <w:r w:rsidRPr="008F54F9">
        <w:rPr>
          <w:rFonts w:cstheme="minorHAnsi"/>
        </w:rPr>
        <w:t>have been involved in drafting the plan which prioritises the transport projects for the next s</w:t>
      </w:r>
      <w:r w:rsidR="00711E79" w:rsidRPr="008F54F9">
        <w:rPr>
          <w:rFonts w:cstheme="minorHAnsi"/>
        </w:rPr>
        <w:t>ix</w:t>
      </w:r>
      <w:r w:rsidRPr="008F54F9">
        <w:rPr>
          <w:rFonts w:cstheme="minorHAnsi"/>
        </w:rPr>
        <w:t xml:space="preserve"> years and seek</w:t>
      </w:r>
      <w:r w:rsidR="00711E79" w:rsidRPr="008F54F9">
        <w:rPr>
          <w:rFonts w:cstheme="minorHAnsi"/>
        </w:rPr>
        <w:t>s</w:t>
      </w:r>
      <w:r w:rsidRPr="008F54F9">
        <w:rPr>
          <w:rFonts w:cstheme="minorHAnsi"/>
        </w:rPr>
        <w:t xml:space="preserve"> funding for them</w:t>
      </w:r>
      <w:r w:rsidR="00711E79" w:rsidRPr="008F54F9">
        <w:rPr>
          <w:rFonts w:cstheme="minorHAnsi"/>
        </w:rPr>
        <w:t xml:space="preserve"> from the National Land Transport Fund</w:t>
      </w:r>
      <w:r w:rsidRPr="008F54F9">
        <w:rPr>
          <w:rFonts w:cstheme="minorHAnsi"/>
        </w:rPr>
        <w:t>.</w:t>
      </w:r>
    </w:p>
    <w:p w14:paraId="47340E20" w14:textId="49F9F36C" w:rsidR="00921FB5" w:rsidRPr="00711E79" w:rsidRDefault="00921FB5" w:rsidP="00AA17E4">
      <w:pPr>
        <w:kinsoku w:val="0"/>
        <w:overflowPunct w:val="0"/>
        <w:autoSpaceDE w:val="0"/>
        <w:autoSpaceDN w:val="0"/>
        <w:adjustRightInd w:val="0"/>
        <w:spacing w:before="93" w:after="0" w:line="240" w:lineRule="auto"/>
        <w:ind w:left="-426" w:right="-850"/>
        <w:rPr>
          <w:rFonts w:cs="Arial"/>
          <w:b/>
          <w:bCs/>
          <w:color w:val="111111"/>
          <w:w w:val="120"/>
          <w:lang w:eastAsia="en-NZ"/>
        </w:rPr>
      </w:pPr>
      <w:r w:rsidRPr="00711E79">
        <w:rPr>
          <w:rFonts w:cs="Arial"/>
          <w:b/>
          <w:bCs/>
          <w:color w:val="111111"/>
          <w:w w:val="120"/>
          <w:lang w:eastAsia="en-NZ"/>
        </w:rPr>
        <w:t xml:space="preserve">Connecting </w:t>
      </w:r>
      <w:r w:rsidRPr="00711E79">
        <w:rPr>
          <w:rFonts w:cs="Arial"/>
          <w:b/>
          <w:bCs/>
          <w:color w:val="010101"/>
          <w:w w:val="120"/>
          <w:lang w:eastAsia="en-NZ"/>
        </w:rPr>
        <w:t xml:space="preserve">Te Tauihu: </w:t>
      </w:r>
      <w:r w:rsidR="00AA17E4">
        <w:rPr>
          <w:rFonts w:cs="Arial"/>
          <w:b/>
          <w:bCs/>
          <w:color w:val="010101"/>
          <w:w w:val="120"/>
          <w:lang w:eastAsia="en-NZ"/>
        </w:rPr>
        <w:t xml:space="preserve">Nelson Tasman </w:t>
      </w:r>
      <w:r w:rsidRPr="00711E79">
        <w:rPr>
          <w:rFonts w:cs="Arial"/>
          <w:b/>
          <w:bCs/>
          <w:color w:val="010101"/>
          <w:w w:val="120"/>
          <w:lang w:eastAsia="en-NZ"/>
        </w:rPr>
        <w:t xml:space="preserve">Regional Land Transport Plan </w:t>
      </w:r>
      <w:r w:rsidRPr="00711E79">
        <w:rPr>
          <w:rFonts w:cs="Arial"/>
          <w:b/>
          <w:bCs/>
          <w:color w:val="111111"/>
          <w:w w:val="120"/>
          <w:lang w:eastAsia="en-NZ"/>
        </w:rPr>
        <w:t>202</w:t>
      </w:r>
      <w:r w:rsidR="00711E79" w:rsidRPr="00711E79">
        <w:rPr>
          <w:rFonts w:cs="Arial"/>
          <w:b/>
          <w:bCs/>
          <w:color w:val="111111"/>
          <w:w w:val="120"/>
          <w:lang w:eastAsia="en-NZ"/>
        </w:rPr>
        <w:t>4</w:t>
      </w:r>
      <w:r w:rsidRPr="00711E79">
        <w:rPr>
          <w:rFonts w:cs="Arial"/>
          <w:b/>
          <w:bCs/>
          <w:color w:val="111111"/>
          <w:w w:val="120"/>
          <w:lang w:eastAsia="en-NZ"/>
        </w:rPr>
        <w:t>-3</w:t>
      </w:r>
      <w:r w:rsidR="00711E79" w:rsidRPr="00711E79">
        <w:rPr>
          <w:rFonts w:cs="Arial"/>
          <w:b/>
          <w:bCs/>
          <w:color w:val="111111"/>
          <w:w w:val="120"/>
          <w:lang w:eastAsia="en-NZ"/>
        </w:rPr>
        <w:t>4</w:t>
      </w:r>
    </w:p>
    <w:p w14:paraId="330ECBE0" w14:textId="77777777" w:rsidR="00921FB5" w:rsidRPr="00711E79" w:rsidRDefault="00921FB5" w:rsidP="00921FB5">
      <w:pPr>
        <w:kinsoku w:val="0"/>
        <w:overflowPunct w:val="0"/>
        <w:autoSpaceDE w:val="0"/>
        <w:autoSpaceDN w:val="0"/>
        <w:adjustRightInd w:val="0"/>
        <w:spacing w:before="4" w:after="0" w:line="240" w:lineRule="auto"/>
        <w:outlineLvl w:val="9"/>
        <w:rPr>
          <w:rFonts w:cs="Arial"/>
          <w:b/>
          <w:bCs/>
          <w:lang w:eastAsia="en-NZ"/>
        </w:rPr>
      </w:pPr>
    </w:p>
    <w:p w14:paraId="340C1659" w14:textId="62D61721" w:rsidR="00310CB8" w:rsidRPr="008F54F9" w:rsidRDefault="00921FB5" w:rsidP="009F7B93">
      <w:pPr>
        <w:rPr>
          <w:rFonts w:cstheme="minorHAnsi"/>
        </w:rPr>
      </w:pPr>
      <w:r w:rsidRPr="008F54F9">
        <w:rPr>
          <w:rFonts w:cstheme="minorHAnsi"/>
        </w:rPr>
        <w:t>The</w:t>
      </w:r>
      <w:r w:rsidR="00711E79" w:rsidRPr="008F54F9">
        <w:rPr>
          <w:rFonts w:cstheme="minorHAnsi"/>
        </w:rPr>
        <w:t xml:space="preserve"> </w:t>
      </w:r>
      <w:r w:rsidRPr="008F54F9">
        <w:rPr>
          <w:rFonts w:cstheme="minorHAnsi"/>
        </w:rPr>
        <w:t xml:space="preserve">draft RLTP has been prepared and approved by the </w:t>
      </w:r>
      <w:r w:rsidR="00711E79" w:rsidRPr="008F54F9">
        <w:rPr>
          <w:rFonts w:cstheme="minorHAnsi"/>
        </w:rPr>
        <w:t xml:space="preserve">Joint Nelson Tasman </w:t>
      </w:r>
      <w:r w:rsidRPr="008F54F9">
        <w:rPr>
          <w:rFonts w:cstheme="minorHAnsi"/>
        </w:rPr>
        <w:t xml:space="preserve">Regional Transport Committee for public consultation and </w:t>
      </w:r>
      <w:r w:rsidR="00711E79" w:rsidRPr="008F54F9">
        <w:rPr>
          <w:rFonts w:cstheme="minorHAnsi"/>
        </w:rPr>
        <w:t>inc</w:t>
      </w:r>
      <w:r w:rsidR="6FADD1E4" w:rsidRPr="008F54F9">
        <w:rPr>
          <w:rFonts w:cstheme="minorHAnsi"/>
        </w:rPr>
        <w:t>l</w:t>
      </w:r>
      <w:r w:rsidR="00711E79" w:rsidRPr="008F54F9">
        <w:rPr>
          <w:rFonts w:cstheme="minorHAnsi"/>
        </w:rPr>
        <w:t>udes</w:t>
      </w:r>
      <w:r w:rsidRPr="008F54F9">
        <w:rPr>
          <w:rFonts w:cstheme="minorHAnsi"/>
        </w:rPr>
        <w:t xml:space="preserve"> evidence and discussion on the key problems and issues, the strategic response and activities that respond to the identified problems. </w:t>
      </w:r>
      <w:r w:rsidR="00310CB8" w:rsidRPr="00292543">
        <w:rPr>
          <w:rFonts w:cstheme="minorHAnsi"/>
        </w:rPr>
        <w:t xml:space="preserve">The focus of this RLTP will be on supporting economic and population growth; </w:t>
      </w:r>
      <w:r w:rsidR="00310CB8" w:rsidRPr="008F54F9">
        <w:rPr>
          <w:rFonts w:cstheme="minorHAnsi"/>
        </w:rPr>
        <w:t>improving safety, travel choice and resilience and making an increased investment in maintenance.  The Partners to the RLTP recognize they need to continue to work together to achieve these outcomes.  Examples of this work include:</w:t>
      </w:r>
    </w:p>
    <w:p w14:paraId="4EC224CE" w14:textId="77777777" w:rsidR="00310CB8" w:rsidRDefault="00310CB8" w:rsidP="00292543">
      <w:pPr>
        <w:pStyle w:val="ListParagraph"/>
        <w:numPr>
          <w:ilvl w:val="0"/>
          <w:numId w:val="7"/>
        </w:numPr>
        <w:spacing w:before="100" w:after="200" w:line="276" w:lineRule="auto"/>
        <w:ind w:left="918" w:hanging="357"/>
        <w:rPr>
          <w:rFonts w:cs="Arial"/>
        </w:rPr>
      </w:pPr>
      <w:r w:rsidRPr="14AA4074">
        <w:rPr>
          <w:rFonts w:cs="Arial"/>
        </w:rPr>
        <w:t xml:space="preserve">Waka Kotahi will work on making improvements to the state highway network on specific projects such as SH6 </w:t>
      </w:r>
      <w:r>
        <w:rPr>
          <w:rFonts w:cs="Arial"/>
        </w:rPr>
        <w:t xml:space="preserve">Hope Bypass and three new heavy commercial safety centres spread across the region.  They will </w:t>
      </w:r>
      <w:r w:rsidRPr="14AA4074">
        <w:rPr>
          <w:rFonts w:cs="Arial"/>
        </w:rPr>
        <w:t xml:space="preserve">also work on generic activities including regional speed management planning and installation of median barriers on roads.  </w:t>
      </w:r>
    </w:p>
    <w:p w14:paraId="090ACFD3" w14:textId="77777777" w:rsidR="00310CB8" w:rsidRPr="006A70AE" w:rsidRDefault="00310CB8" w:rsidP="00310CB8">
      <w:pPr>
        <w:pStyle w:val="ListParagraph"/>
        <w:numPr>
          <w:ilvl w:val="0"/>
          <w:numId w:val="7"/>
        </w:numPr>
        <w:spacing w:before="100" w:after="200" w:line="276" w:lineRule="auto"/>
        <w:ind w:left="922"/>
        <w:rPr>
          <w:rFonts w:cs="Arial"/>
        </w:rPr>
      </w:pPr>
      <w:r w:rsidRPr="14AA4074">
        <w:rPr>
          <w:rFonts w:cs="Arial"/>
        </w:rPr>
        <w:t xml:space="preserve">Nelson and Tasman will </w:t>
      </w:r>
      <w:r>
        <w:rPr>
          <w:rFonts w:cs="Arial"/>
        </w:rPr>
        <w:t xml:space="preserve">deliver safer speeds determined through the joint </w:t>
      </w:r>
      <w:r w:rsidRPr="14AA4074">
        <w:rPr>
          <w:rFonts w:cs="Arial"/>
        </w:rPr>
        <w:t>speed management plan</w:t>
      </w:r>
      <w:r>
        <w:rPr>
          <w:rFonts w:cs="Arial"/>
        </w:rPr>
        <w:t xml:space="preserve"> including </w:t>
      </w:r>
      <w:r w:rsidRPr="14AA4074">
        <w:rPr>
          <w:rFonts w:cs="Arial"/>
        </w:rPr>
        <w:t>mak</w:t>
      </w:r>
      <w:r>
        <w:rPr>
          <w:rFonts w:cs="Arial"/>
        </w:rPr>
        <w:t xml:space="preserve">ing </w:t>
      </w:r>
      <w:r w:rsidRPr="14AA4074">
        <w:rPr>
          <w:rFonts w:cs="Arial"/>
        </w:rPr>
        <w:t xml:space="preserve">improvements in urban areas for our most vulnerable </w:t>
      </w:r>
      <w:r>
        <w:rPr>
          <w:rFonts w:cs="Arial"/>
        </w:rPr>
        <w:t xml:space="preserve">school road </w:t>
      </w:r>
      <w:r w:rsidRPr="14AA4074">
        <w:rPr>
          <w:rFonts w:cs="Arial"/>
        </w:rPr>
        <w:t>users.</w:t>
      </w:r>
    </w:p>
    <w:p w14:paraId="7ED39516" w14:textId="77777777" w:rsidR="00310CB8" w:rsidRPr="006D76BA" w:rsidRDefault="00310CB8" w:rsidP="00310CB8">
      <w:pPr>
        <w:pStyle w:val="ListParagraph"/>
        <w:numPr>
          <w:ilvl w:val="0"/>
          <w:numId w:val="7"/>
        </w:numPr>
        <w:spacing w:before="100" w:after="200" w:line="276" w:lineRule="auto"/>
        <w:ind w:left="922"/>
        <w:rPr>
          <w:rFonts w:cs="Arial"/>
        </w:rPr>
      </w:pPr>
      <w:r w:rsidRPr="14AA4074">
        <w:rPr>
          <w:rFonts w:cs="Arial"/>
        </w:rPr>
        <w:t xml:space="preserve">Nelson </w:t>
      </w:r>
      <w:r>
        <w:rPr>
          <w:rFonts w:cs="Arial"/>
        </w:rPr>
        <w:t xml:space="preserve">and Tasman </w:t>
      </w:r>
      <w:r w:rsidRPr="14AA4074">
        <w:rPr>
          <w:rFonts w:cs="Arial"/>
        </w:rPr>
        <w:t xml:space="preserve">will </w:t>
      </w:r>
      <w:r>
        <w:rPr>
          <w:rFonts w:cs="Arial"/>
        </w:rPr>
        <w:t xml:space="preserve">continue to </w:t>
      </w:r>
      <w:r w:rsidRPr="14AA4074">
        <w:rPr>
          <w:rFonts w:cs="Arial"/>
        </w:rPr>
        <w:t>improve the</w:t>
      </w:r>
      <w:r>
        <w:rPr>
          <w:rFonts w:cs="Arial"/>
        </w:rPr>
        <w:t>ir</w:t>
      </w:r>
      <w:r w:rsidRPr="14AA4074">
        <w:rPr>
          <w:rFonts w:cs="Arial"/>
        </w:rPr>
        <w:t xml:space="preserve"> cycling network</w:t>
      </w:r>
      <w:r>
        <w:rPr>
          <w:rFonts w:cs="Arial"/>
        </w:rPr>
        <w:t xml:space="preserve">s in line with their </w:t>
      </w:r>
      <w:r w:rsidRPr="14AA4074">
        <w:rPr>
          <w:rFonts w:cs="Arial"/>
        </w:rPr>
        <w:t xml:space="preserve">Walking and Cycling </w:t>
      </w:r>
      <w:r>
        <w:rPr>
          <w:rFonts w:cs="Arial"/>
        </w:rPr>
        <w:t>S</w:t>
      </w:r>
      <w:r w:rsidRPr="14AA4074">
        <w:rPr>
          <w:rFonts w:cs="Arial"/>
        </w:rPr>
        <w:t>trateg</w:t>
      </w:r>
      <w:r>
        <w:rPr>
          <w:rFonts w:cs="Arial"/>
        </w:rPr>
        <w:t>ies and Waka Kotahi have proposed the Rocks Road Walking and Cycling project.</w:t>
      </w:r>
    </w:p>
    <w:p w14:paraId="160B591E" w14:textId="77777777" w:rsidR="00310CB8" w:rsidRPr="000977EF" w:rsidRDefault="00310CB8" w:rsidP="00310CB8">
      <w:pPr>
        <w:pStyle w:val="ListParagraph"/>
        <w:numPr>
          <w:ilvl w:val="0"/>
          <w:numId w:val="7"/>
        </w:numPr>
        <w:spacing w:before="100" w:after="200" w:line="276" w:lineRule="auto"/>
        <w:ind w:left="922"/>
        <w:rPr>
          <w:rFonts w:cs="Arial"/>
        </w:rPr>
      </w:pPr>
      <w:r w:rsidRPr="14AA4074">
        <w:rPr>
          <w:rFonts w:cs="Arial"/>
        </w:rPr>
        <w:t xml:space="preserve">Nelson and Tasman will </w:t>
      </w:r>
      <w:r>
        <w:rPr>
          <w:rFonts w:cs="Arial"/>
        </w:rPr>
        <w:t xml:space="preserve">continue to </w:t>
      </w:r>
      <w:r w:rsidRPr="14AA4074">
        <w:rPr>
          <w:rFonts w:cs="Arial"/>
        </w:rPr>
        <w:t xml:space="preserve">cooperatively </w:t>
      </w:r>
      <w:r>
        <w:rPr>
          <w:rFonts w:cs="Arial"/>
        </w:rPr>
        <w:t>provide the eBus public transport service network.  Only modest improvements are proposed in the 2024 – 27 period, including weekend services to Wakefield and Motueka, with a full review in August 2024 to inform next steps.</w:t>
      </w:r>
    </w:p>
    <w:p w14:paraId="4C668B92" w14:textId="69311BAF" w:rsidR="008F54F9" w:rsidRDefault="00310CB8" w:rsidP="00310CB8">
      <w:pPr>
        <w:pStyle w:val="ListParagraph"/>
        <w:numPr>
          <w:ilvl w:val="0"/>
          <w:numId w:val="7"/>
        </w:numPr>
        <w:spacing w:before="100" w:after="200" w:line="276" w:lineRule="auto"/>
        <w:ind w:left="922"/>
        <w:rPr>
          <w:rFonts w:cs="Arial"/>
        </w:rPr>
      </w:pPr>
      <w:r w:rsidRPr="14AA4074">
        <w:rPr>
          <w:rFonts w:cs="Arial"/>
        </w:rPr>
        <w:t xml:space="preserve">Waka Kotahi will continue to work on improving network resilience for communities at risk of losing access in storm events.  They will continue to reduce the risk of landslips on Takaka Hill </w:t>
      </w:r>
      <w:r>
        <w:rPr>
          <w:rFonts w:cs="Arial"/>
        </w:rPr>
        <w:t>and the Whangamoa and have a programme of treating high risk rock fall sites</w:t>
      </w:r>
    </w:p>
    <w:p w14:paraId="5BD72EF4" w14:textId="6DED019E" w:rsidR="00310CB8" w:rsidRPr="008F54F9" w:rsidRDefault="008F54F9" w:rsidP="008F54F9">
      <w:pPr>
        <w:spacing w:after="0" w:line="240" w:lineRule="auto"/>
        <w:outlineLvl w:val="9"/>
        <w:rPr>
          <w:rFonts w:cs="Arial"/>
          <w:szCs w:val="24"/>
          <w:lang w:val="en-GB" w:eastAsia="en-GB"/>
        </w:rPr>
      </w:pPr>
      <w:r>
        <w:rPr>
          <w:rFonts w:cs="Arial"/>
        </w:rPr>
        <w:br w:type="page"/>
      </w:r>
    </w:p>
    <w:p w14:paraId="42898DDE" w14:textId="77777777" w:rsidR="00921FB5" w:rsidRPr="00711E79" w:rsidRDefault="00921FB5" w:rsidP="00921FB5">
      <w:pPr>
        <w:kinsoku w:val="0"/>
        <w:overflowPunct w:val="0"/>
        <w:autoSpaceDE w:val="0"/>
        <w:autoSpaceDN w:val="0"/>
        <w:adjustRightInd w:val="0"/>
        <w:spacing w:after="0" w:line="240" w:lineRule="auto"/>
        <w:outlineLvl w:val="9"/>
        <w:rPr>
          <w:rFonts w:cs="Arial"/>
          <w:lang w:eastAsia="en-NZ"/>
        </w:rPr>
      </w:pPr>
    </w:p>
    <w:p w14:paraId="32144EF2" w14:textId="145B85E7" w:rsidR="00921FB5" w:rsidRPr="00711E79" w:rsidRDefault="00921FB5" w:rsidP="00AA17E4">
      <w:pPr>
        <w:kinsoku w:val="0"/>
        <w:overflowPunct w:val="0"/>
        <w:autoSpaceDE w:val="0"/>
        <w:autoSpaceDN w:val="0"/>
        <w:adjustRightInd w:val="0"/>
        <w:spacing w:before="93" w:after="0" w:line="240" w:lineRule="auto"/>
        <w:ind w:left="-426" w:right="-850"/>
        <w:rPr>
          <w:rFonts w:cs="Arial"/>
          <w:b/>
          <w:bCs/>
          <w:color w:val="111111"/>
          <w:w w:val="120"/>
          <w:lang w:eastAsia="en-NZ"/>
        </w:rPr>
      </w:pPr>
      <w:r w:rsidRPr="00AA17E4">
        <w:rPr>
          <w:rFonts w:cs="Arial"/>
          <w:b/>
          <w:bCs/>
          <w:color w:val="111111"/>
          <w:w w:val="120"/>
          <w:lang w:eastAsia="en-NZ"/>
        </w:rPr>
        <w:t xml:space="preserve">Accessible Nelson-Tasman: Regional Public Transport Plan </w:t>
      </w:r>
      <w:r w:rsidRPr="00711E79">
        <w:rPr>
          <w:rFonts w:cs="Arial"/>
          <w:b/>
          <w:bCs/>
          <w:color w:val="111111"/>
          <w:w w:val="120"/>
          <w:lang w:eastAsia="en-NZ"/>
        </w:rPr>
        <w:t>202</w:t>
      </w:r>
      <w:r w:rsidR="00711E79">
        <w:rPr>
          <w:rFonts w:cs="Arial"/>
          <w:b/>
          <w:bCs/>
          <w:color w:val="111111"/>
          <w:w w:val="120"/>
          <w:lang w:eastAsia="en-NZ"/>
        </w:rPr>
        <w:t>4</w:t>
      </w:r>
      <w:r w:rsidRPr="00711E79">
        <w:rPr>
          <w:rFonts w:cs="Arial"/>
          <w:b/>
          <w:bCs/>
          <w:color w:val="111111"/>
          <w:w w:val="120"/>
          <w:lang w:eastAsia="en-NZ"/>
        </w:rPr>
        <w:t>-3</w:t>
      </w:r>
      <w:r w:rsidR="00711E79">
        <w:rPr>
          <w:rFonts w:cs="Arial"/>
          <w:b/>
          <w:bCs/>
          <w:color w:val="111111"/>
          <w:w w:val="120"/>
          <w:lang w:eastAsia="en-NZ"/>
        </w:rPr>
        <w:t>4</w:t>
      </w:r>
    </w:p>
    <w:p w14:paraId="502576D3" w14:textId="65EE879F" w:rsidR="00921FB5" w:rsidRPr="008F54F9" w:rsidRDefault="00921FB5" w:rsidP="008F54F9">
      <w:pPr>
        <w:rPr>
          <w:rFonts w:cstheme="minorHAnsi"/>
        </w:rPr>
      </w:pPr>
      <w:r w:rsidRPr="008F54F9">
        <w:rPr>
          <w:rFonts w:cstheme="minorHAnsi"/>
        </w:rPr>
        <w:t>The</w:t>
      </w:r>
      <w:r w:rsidR="00711E79" w:rsidRPr="008F54F9">
        <w:rPr>
          <w:rFonts w:cstheme="minorHAnsi"/>
        </w:rPr>
        <w:t xml:space="preserve"> </w:t>
      </w:r>
      <w:r w:rsidRPr="008F54F9">
        <w:rPr>
          <w:rFonts w:cstheme="minorHAnsi"/>
        </w:rPr>
        <w:t>Nelson</w:t>
      </w:r>
      <w:r w:rsidR="00711E79" w:rsidRPr="008F54F9">
        <w:rPr>
          <w:rFonts w:cstheme="minorHAnsi"/>
        </w:rPr>
        <w:t xml:space="preserve"> </w:t>
      </w:r>
      <w:r w:rsidRPr="008F54F9">
        <w:rPr>
          <w:rFonts w:cstheme="minorHAnsi"/>
        </w:rPr>
        <w:t xml:space="preserve">Tasman </w:t>
      </w:r>
      <w:r w:rsidR="00711E79" w:rsidRPr="008F54F9">
        <w:rPr>
          <w:rFonts w:cstheme="minorHAnsi"/>
        </w:rPr>
        <w:t xml:space="preserve">Regional </w:t>
      </w:r>
      <w:r w:rsidRPr="008F54F9">
        <w:rPr>
          <w:rFonts w:cstheme="minorHAnsi"/>
        </w:rPr>
        <w:t>Public Transport Plan 202</w:t>
      </w:r>
      <w:r w:rsidR="00711E79" w:rsidRPr="008F54F9">
        <w:rPr>
          <w:rFonts w:cstheme="minorHAnsi"/>
        </w:rPr>
        <w:t>4</w:t>
      </w:r>
      <w:r w:rsidRPr="008F54F9">
        <w:rPr>
          <w:rFonts w:cstheme="minorHAnsi"/>
        </w:rPr>
        <w:t xml:space="preserve"> is being consulted on alongside the Draft Regional Land Transport Plan</w:t>
      </w:r>
      <w:r w:rsidR="005303C2" w:rsidRPr="008F54F9">
        <w:rPr>
          <w:rFonts w:cstheme="minorHAnsi"/>
        </w:rPr>
        <w:t xml:space="preserve">. </w:t>
      </w:r>
      <w:r w:rsidRPr="008F54F9">
        <w:rPr>
          <w:rFonts w:cstheme="minorHAnsi"/>
        </w:rPr>
        <w:t xml:space="preserve"> It set out </w:t>
      </w:r>
      <w:r w:rsidR="00711E79" w:rsidRPr="008F54F9">
        <w:rPr>
          <w:rFonts w:cstheme="minorHAnsi"/>
        </w:rPr>
        <w:t xml:space="preserve">the </w:t>
      </w:r>
      <w:r w:rsidRPr="008F54F9">
        <w:rPr>
          <w:rFonts w:cstheme="minorHAnsi"/>
        </w:rPr>
        <w:t>two Council's public transport priorities for the next three years.</w:t>
      </w:r>
    </w:p>
    <w:p w14:paraId="1EA8D0A4" w14:textId="6878F0BA" w:rsidR="00921FB5" w:rsidRPr="008F54F9" w:rsidRDefault="008E4DCA" w:rsidP="008F54F9">
      <w:pPr>
        <w:rPr>
          <w:rFonts w:cstheme="minorHAnsi"/>
        </w:rPr>
      </w:pPr>
      <w:r w:rsidRPr="008F54F9">
        <w:rPr>
          <w:rFonts w:cstheme="minorHAnsi"/>
        </w:rPr>
        <w:t xml:space="preserve">The focus in this programme is to consolidate the recently delivered eBus service, plus the following </w:t>
      </w:r>
      <w:r w:rsidR="00BE506D" w:rsidRPr="008F54F9">
        <w:rPr>
          <w:rFonts w:cstheme="minorHAnsi"/>
        </w:rPr>
        <w:t>improvements</w:t>
      </w:r>
      <w:r w:rsidRPr="008F54F9">
        <w:rPr>
          <w:rFonts w:cstheme="minorHAnsi"/>
        </w:rPr>
        <w:t xml:space="preserve"> in stages:</w:t>
      </w:r>
    </w:p>
    <w:p w14:paraId="4D58E058" w14:textId="69FFCB50" w:rsidR="00921FB5" w:rsidRPr="00D85E21" w:rsidRDefault="00921FB5" w:rsidP="00D85E21">
      <w:pPr>
        <w:ind w:left="562"/>
        <w:rPr>
          <w:rFonts w:cs="Arial"/>
          <w:color w:val="262626"/>
          <w:w w:val="115"/>
          <w:lang w:eastAsia="en-NZ"/>
        </w:rPr>
      </w:pPr>
    </w:p>
    <w:tbl>
      <w:tblPr>
        <w:tblW w:w="0" w:type="auto"/>
        <w:tblInd w:w="833" w:type="dxa"/>
        <w:tblLayout w:type="fixed"/>
        <w:tblCellMar>
          <w:left w:w="0" w:type="dxa"/>
          <w:right w:w="0" w:type="dxa"/>
        </w:tblCellMar>
        <w:tblLook w:val="0000" w:firstRow="0" w:lastRow="0" w:firstColumn="0" w:lastColumn="0" w:noHBand="0" w:noVBand="0"/>
      </w:tblPr>
      <w:tblGrid>
        <w:gridCol w:w="1709"/>
        <w:gridCol w:w="6662"/>
      </w:tblGrid>
      <w:tr w:rsidR="009F7B93" w:rsidRPr="008B0B80" w14:paraId="3F111E15" w14:textId="77777777" w:rsidTr="00362EDB">
        <w:trPr>
          <w:trHeight w:val="7359"/>
        </w:trPr>
        <w:tc>
          <w:tcPr>
            <w:tcW w:w="1709" w:type="dxa"/>
            <w:tcBorders>
              <w:top w:val="single" w:sz="8" w:space="0" w:color="000000"/>
              <w:left w:val="single" w:sz="8" w:space="0" w:color="000000"/>
              <w:right w:val="single" w:sz="8" w:space="0" w:color="000000"/>
            </w:tcBorders>
          </w:tcPr>
          <w:p w14:paraId="65A375B8" w14:textId="4D7294EE" w:rsidR="009F7B93" w:rsidRPr="008B0B80" w:rsidRDefault="009F7B93" w:rsidP="00921FB5">
            <w:pPr>
              <w:kinsoku w:val="0"/>
              <w:overflowPunct w:val="0"/>
              <w:autoSpaceDE w:val="0"/>
              <w:autoSpaceDN w:val="0"/>
              <w:adjustRightInd w:val="0"/>
              <w:spacing w:before="21" w:after="0" w:line="240" w:lineRule="auto"/>
              <w:ind w:left="102"/>
              <w:outlineLvl w:val="9"/>
              <w:rPr>
                <w:rFonts w:cs="Arial"/>
                <w:color w:val="242424"/>
                <w:lang w:eastAsia="en-NZ"/>
              </w:rPr>
            </w:pPr>
            <w:r w:rsidRPr="008B0B80">
              <w:rPr>
                <w:rFonts w:cs="Arial"/>
                <w:color w:val="242424"/>
                <w:lang w:eastAsia="en-NZ"/>
              </w:rPr>
              <w:t>Stage 1</w:t>
            </w:r>
          </w:p>
          <w:p w14:paraId="4AE8074F" w14:textId="220F9036" w:rsidR="009F7B93" w:rsidRPr="008B0B80" w:rsidRDefault="009F7B93" w:rsidP="00921FB5">
            <w:pPr>
              <w:kinsoku w:val="0"/>
              <w:overflowPunct w:val="0"/>
              <w:autoSpaceDE w:val="0"/>
              <w:autoSpaceDN w:val="0"/>
              <w:adjustRightInd w:val="0"/>
              <w:spacing w:before="34" w:after="0" w:line="190" w:lineRule="exact"/>
              <w:ind w:left="105"/>
              <w:outlineLvl w:val="9"/>
              <w:rPr>
                <w:rFonts w:cs="Arial"/>
                <w:color w:val="242424"/>
                <w:lang w:eastAsia="en-NZ"/>
              </w:rPr>
            </w:pPr>
            <w:r w:rsidRPr="008B0B80">
              <w:rPr>
                <w:rFonts w:cs="Arial"/>
                <w:color w:val="363636"/>
                <w:lang w:eastAsia="en-NZ"/>
              </w:rPr>
              <w:t>2024-2027</w:t>
            </w:r>
          </w:p>
        </w:tc>
        <w:tc>
          <w:tcPr>
            <w:tcW w:w="6662" w:type="dxa"/>
            <w:tcBorders>
              <w:top w:val="single" w:sz="8" w:space="0" w:color="000000"/>
              <w:left w:val="single" w:sz="8" w:space="0" w:color="000000"/>
              <w:bottom w:val="single" w:sz="8" w:space="0" w:color="000000"/>
              <w:right w:val="single" w:sz="8" w:space="0" w:color="000000"/>
            </w:tcBorders>
          </w:tcPr>
          <w:p w14:paraId="29387BF2" w14:textId="77777777" w:rsidR="009F7B93" w:rsidRPr="00500220" w:rsidRDefault="009F7B93" w:rsidP="00E63721">
            <w:pPr>
              <w:pStyle w:val="StantecBullet1"/>
              <w:rPr>
                <w:rFonts w:ascii="Verdana" w:hAnsi="Verdana"/>
                <w:sz w:val="20"/>
                <w:szCs w:val="20"/>
              </w:rPr>
            </w:pPr>
            <w:r w:rsidRPr="00500220">
              <w:rPr>
                <w:rFonts w:ascii="Verdana" w:hAnsi="Verdana"/>
                <w:sz w:val="20"/>
                <w:szCs w:val="20"/>
              </w:rPr>
              <w:t>Review the eBus step change following 12 months of services that began on 1 August 2023 including analysing real time operational data and public feedback to inform potential adjustments and improvements to service reliability, frequency, and accessibility.</w:t>
            </w:r>
          </w:p>
          <w:p w14:paraId="76F7B885" w14:textId="77777777" w:rsidR="009F7B93" w:rsidRDefault="009F7B93" w:rsidP="00E63721">
            <w:pPr>
              <w:pStyle w:val="StantecBullet1"/>
              <w:rPr>
                <w:rFonts w:ascii="Verdana" w:hAnsi="Verdana"/>
                <w:sz w:val="20"/>
                <w:szCs w:val="20"/>
              </w:rPr>
            </w:pPr>
            <w:r w:rsidRPr="00500220">
              <w:rPr>
                <w:rFonts w:ascii="Verdana" w:hAnsi="Verdana"/>
                <w:sz w:val="20"/>
                <w:szCs w:val="20"/>
              </w:rPr>
              <w:t>Implementation of minor network adjustments identified in the 12-month review as necessary to enhance the network including but not limited to improving reliability, meeting capacity demands, increasing geographic coverage and supporting mode shift</w:t>
            </w:r>
            <w:r>
              <w:rPr>
                <w:rFonts w:ascii="Verdana" w:hAnsi="Verdana"/>
                <w:sz w:val="20"/>
                <w:szCs w:val="20"/>
              </w:rPr>
              <w:t>.</w:t>
            </w:r>
          </w:p>
          <w:p w14:paraId="57EE837E" w14:textId="1D0A7B06" w:rsidR="00CC0AD7" w:rsidRPr="00BE1B14" w:rsidRDefault="009F7B93" w:rsidP="00E63721">
            <w:pPr>
              <w:pStyle w:val="StantecBullet1"/>
              <w:rPr>
                <w:rStyle w:val="eop"/>
                <w:rFonts w:ascii="Verdana" w:hAnsi="Verdana"/>
                <w:sz w:val="20"/>
                <w:szCs w:val="20"/>
              </w:rPr>
            </w:pPr>
            <w:r w:rsidRPr="00500220">
              <w:rPr>
                <w:rFonts w:ascii="Verdana" w:hAnsi="Verdana"/>
                <w:sz w:val="20"/>
                <w:szCs w:val="20"/>
              </w:rPr>
              <w:t>Review of fare policy and concession categories</w:t>
            </w:r>
            <w:r>
              <w:rPr>
                <w:rFonts w:ascii="Verdana" w:hAnsi="Verdana"/>
                <w:sz w:val="20"/>
                <w:szCs w:val="20"/>
              </w:rPr>
              <w:t xml:space="preserve"> and respond to any central government change in policy on community </w:t>
            </w:r>
            <w:r w:rsidRPr="00BE1B14">
              <w:rPr>
                <w:rFonts w:ascii="Verdana" w:hAnsi="Verdana"/>
                <w:sz w:val="20"/>
                <w:szCs w:val="20"/>
              </w:rPr>
              <w:t>connect</w:t>
            </w:r>
            <w:r w:rsidR="00830CC9">
              <w:rPr>
                <w:rFonts w:ascii="Verdana" w:hAnsi="Verdana"/>
                <w:sz w:val="20"/>
                <w:szCs w:val="20"/>
              </w:rPr>
              <w:t>.</w:t>
            </w:r>
            <w:r w:rsidR="00830CC9">
              <w:t xml:space="preserve"> </w:t>
            </w:r>
            <w:r w:rsidR="00830CC9" w:rsidRPr="00830CC9">
              <w:rPr>
                <w:rFonts w:ascii="Verdana" w:hAnsi="Verdana"/>
                <w:sz w:val="20"/>
                <w:szCs w:val="20"/>
              </w:rPr>
              <w:t>This is likely to include continuation of funding support for half price public transport concessions for Community Services Card holders and half price concessions for Total Mobility services (75% discount). However, Crown funding for free fares for 5-12 year olds and half price fares for 13-24 year olds on public transport will end on 30 April 2024.</w:t>
            </w:r>
          </w:p>
          <w:p w14:paraId="6B4A1EED" w14:textId="027B86C9" w:rsidR="009F7B93" w:rsidRDefault="009F7B93" w:rsidP="00E63721">
            <w:pPr>
              <w:pStyle w:val="StantecBullet1"/>
              <w:rPr>
                <w:rFonts w:ascii="Verdana" w:hAnsi="Verdana"/>
                <w:sz w:val="20"/>
                <w:szCs w:val="20"/>
              </w:rPr>
            </w:pPr>
            <w:r w:rsidRPr="00500220">
              <w:rPr>
                <w:rFonts w:ascii="Verdana" w:eastAsiaTheme="minorHAnsi" w:hAnsi="Verdana"/>
                <w:sz w:val="20"/>
                <w:szCs w:val="20"/>
              </w:rPr>
              <w:t>bus stop infrastructure and information/wayfinding improvements to build and improve convenience and broaden public awareness of the current services</w:t>
            </w:r>
            <w:r>
              <w:rPr>
                <w:rFonts w:ascii="Verdana" w:hAnsi="Verdana"/>
                <w:sz w:val="20"/>
                <w:szCs w:val="20"/>
              </w:rPr>
              <w:t>.</w:t>
            </w:r>
          </w:p>
          <w:p w14:paraId="15916CA0" w14:textId="77777777" w:rsidR="009F7B93" w:rsidRPr="00500220" w:rsidRDefault="009F7B93" w:rsidP="00E63721">
            <w:pPr>
              <w:pStyle w:val="StantecBullet1"/>
              <w:rPr>
                <w:rFonts w:ascii="Verdana" w:hAnsi="Verdana"/>
                <w:sz w:val="20"/>
                <w:szCs w:val="20"/>
              </w:rPr>
            </w:pPr>
            <w:r w:rsidRPr="00500220">
              <w:rPr>
                <w:rFonts w:ascii="Verdana" w:hAnsi="Verdana"/>
                <w:sz w:val="20"/>
                <w:szCs w:val="20"/>
              </w:rPr>
              <w:t>Continuing improvements to the eBus website and information systems to enhance customer service levels and experience</w:t>
            </w:r>
            <w:r>
              <w:rPr>
                <w:rFonts w:ascii="Verdana" w:hAnsi="Verdana"/>
                <w:sz w:val="20"/>
                <w:szCs w:val="20"/>
              </w:rPr>
              <w:t>.</w:t>
            </w:r>
          </w:p>
          <w:p w14:paraId="0700F9CA" w14:textId="77777777" w:rsidR="009F7B93" w:rsidRPr="00500220" w:rsidRDefault="009F7B93" w:rsidP="00E63721">
            <w:pPr>
              <w:pStyle w:val="StantecBullet1"/>
              <w:rPr>
                <w:rFonts w:ascii="Verdana" w:hAnsi="Verdana"/>
                <w:sz w:val="20"/>
                <w:szCs w:val="20"/>
              </w:rPr>
            </w:pPr>
            <w:r>
              <w:rPr>
                <w:rFonts w:ascii="Verdana" w:hAnsi="Verdana"/>
                <w:sz w:val="20"/>
                <w:szCs w:val="20"/>
              </w:rPr>
              <w:t>Implement National Ticketing Solution to replace the Bee Card</w:t>
            </w:r>
          </w:p>
          <w:p w14:paraId="4B7B6EAF" w14:textId="77777777" w:rsidR="009F7B93" w:rsidRDefault="009F7B93" w:rsidP="00E63721">
            <w:pPr>
              <w:pStyle w:val="StantecBullet1"/>
              <w:rPr>
                <w:rFonts w:ascii="Verdana" w:hAnsi="Verdana"/>
                <w:sz w:val="20"/>
                <w:szCs w:val="20"/>
              </w:rPr>
            </w:pPr>
            <w:r w:rsidRPr="00500220">
              <w:rPr>
                <w:rFonts w:ascii="Verdana" w:hAnsi="Verdana"/>
                <w:sz w:val="20"/>
                <w:szCs w:val="20"/>
              </w:rPr>
              <w:t>Millers Acre Bus Hub</w:t>
            </w:r>
            <w:r>
              <w:rPr>
                <w:rFonts w:ascii="Verdana" w:hAnsi="Verdana"/>
                <w:sz w:val="20"/>
                <w:szCs w:val="20"/>
              </w:rPr>
              <w:t>.</w:t>
            </w:r>
          </w:p>
          <w:p w14:paraId="1C8F3951" w14:textId="77777777" w:rsidR="009F7B93" w:rsidRPr="00500220" w:rsidRDefault="009F7B93" w:rsidP="00F9758B">
            <w:pPr>
              <w:pStyle w:val="StantecBullet1"/>
              <w:rPr>
                <w:rFonts w:ascii="Verdana" w:hAnsi="Verdana"/>
                <w:sz w:val="20"/>
                <w:szCs w:val="20"/>
              </w:rPr>
            </w:pPr>
            <w:r w:rsidRPr="00500220">
              <w:rPr>
                <w:rFonts w:ascii="Verdana" w:hAnsi="Verdana"/>
                <w:sz w:val="20"/>
                <w:szCs w:val="20"/>
              </w:rPr>
              <w:t>Bus signal priority measures.</w:t>
            </w:r>
            <w:r w:rsidRPr="00D56291">
              <w:rPr>
                <w:rFonts w:ascii="Verdana" w:hAnsi="Verdana"/>
                <w:sz w:val="20"/>
                <w:szCs w:val="20"/>
              </w:rPr>
              <w:t xml:space="preserve"> </w:t>
            </w:r>
          </w:p>
          <w:p w14:paraId="27C80268" w14:textId="2456061F" w:rsidR="009F7B93" w:rsidRPr="008B0B80" w:rsidRDefault="009F7B93" w:rsidP="00362EDB">
            <w:pPr>
              <w:pStyle w:val="StantecBullet1"/>
              <w:rPr>
                <w:color w:val="242424"/>
                <w:w w:val="105"/>
              </w:rPr>
            </w:pPr>
            <w:r w:rsidRPr="00500220">
              <w:rPr>
                <w:rFonts w:ascii="Verdana" w:hAnsi="Verdana"/>
                <w:sz w:val="20"/>
                <w:szCs w:val="20"/>
              </w:rPr>
              <w:t>Additional weekend bus services on regional routes</w:t>
            </w:r>
            <w:r>
              <w:rPr>
                <w:rFonts w:ascii="Verdana" w:hAnsi="Verdana"/>
                <w:sz w:val="20"/>
                <w:szCs w:val="20"/>
              </w:rPr>
              <w:t>.</w:t>
            </w:r>
          </w:p>
        </w:tc>
      </w:tr>
      <w:tr w:rsidR="00B87B7B" w:rsidRPr="00711E79" w14:paraId="6E587823" w14:textId="77777777" w:rsidTr="009F7B93">
        <w:trPr>
          <w:trHeight w:val="236"/>
        </w:trPr>
        <w:tc>
          <w:tcPr>
            <w:tcW w:w="1709" w:type="dxa"/>
            <w:vMerge w:val="restart"/>
            <w:tcBorders>
              <w:top w:val="single" w:sz="8" w:space="0" w:color="000000"/>
              <w:left w:val="single" w:sz="8" w:space="0" w:color="000000"/>
              <w:right w:val="single" w:sz="8" w:space="0" w:color="000000"/>
            </w:tcBorders>
          </w:tcPr>
          <w:p w14:paraId="3995D531" w14:textId="77777777" w:rsidR="00B87B7B" w:rsidRPr="008B0B80" w:rsidRDefault="00B87B7B" w:rsidP="00DA3E8D">
            <w:pPr>
              <w:kinsoku w:val="0"/>
              <w:overflowPunct w:val="0"/>
              <w:autoSpaceDE w:val="0"/>
              <w:autoSpaceDN w:val="0"/>
              <w:adjustRightInd w:val="0"/>
              <w:spacing w:before="21" w:after="0" w:line="240" w:lineRule="auto"/>
              <w:ind w:left="102"/>
              <w:outlineLvl w:val="9"/>
              <w:rPr>
                <w:rFonts w:cs="Arial"/>
                <w:color w:val="242424"/>
                <w:lang w:eastAsia="en-NZ"/>
              </w:rPr>
            </w:pPr>
            <w:r w:rsidRPr="008B0B80">
              <w:rPr>
                <w:rFonts w:cs="Arial"/>
                <w:color w:val="242424"/>
                <w:lang w:eastAsia="en-NZ"/>
              </w:rPr>
              <w:t>Stage 2</w:t>
            </w:r>
          </w:p>
          <w:p w14:paraId="7142A25D" w14:textId="44208D05" w:rsidR="00B87B7B" w:rsidRPr="008B0B80" w:rsidRDefault="00B87B7B" w:rsidP="00DA3E8D">
            <w:pPr>
              <w:kinsoku w:val="0"/>
              <w:overflowPunct w:val="0"/>
              <w:autoSpaceDE w:val="0"/>
              <w:autoSpaceDN w:val="0"/>
              <w:adjustRightInd w:val="0"/>
              <w:spacing w:before="14" w:after="0" w:line="180" w:lineRule="exact"/>
              <w:ind w:left="105"/>
              <w:rPr>
                <w:rFonts w:cs="Arial"/>
                <w:color w:val="242424"/>
                <w:lang w:eastAsia="en-NZ"/>
              </w:rPr>
            </w:pPr>
            <w:r w:rsidRPr="008B0B80">
              <w:rPr>
                <w:rFonts w:cs="Arial"/>
                <w:color w:val="363636"/>
                <w:lang w:eastAsia="en-NZ"/>
              </w:rPr>
              <w:t>2027-2030</w:t>
            </w:r>
          </w:p>
        </w:tc>
        <w:tc>
          <w:tcPr>
            <w:tcW w:w="6662" w:type="dxa"/>
            <w:tcBorders>
              <w:top w:val="single" w:sz="8" w:space="0" w:color="000000"/>
              <w:left w:val="single" w:sz="8" w:space="0" w:color="000000"/>
              <w:right w:val="single" w:sz="8" w:space="0" w:color="000000"/>
            </w:tcBorders>
          </w:tcPr>
          <w:p w14:paraId="245BBC6D" w14:textId="00DAAFC5" w:rsidR="00B87B7B" w:rsidRPr="00DA3E8D" w:rsidRDefault="00B87B7B" w:rsidP="009F7B93">
            <w:pPr>
              <w:spacing w:line="276" w:lineRule="auto"/>
              <w:rPr>
                <w:lang w:eastAsia="en-GB"/>
              </w:rPr>
            </w:pPr>
            <w:r w:rsidRPr="008B0B80">
              <w:t>Implementation will follow and be informed by the 12-month eBus review</w:t>
            </w:r>
            <w:r w:rsidR="00A8389D" w:rsidRPr="008B0B80">
              <w:t xml:space="preserve"> in Stage 1.</w:t>
            </w:r>
            <w:r w:rsidRPr="008B0B80">
              <w:t xml:space="preserve"> Additional routes and any route changes will be identified in the 2027-37 RPTP review</w:t>
            </w:r>
            <w:r w:rsidR="008B0B80" w:rsidRPr="008B0B80">
              <w:t xml:space="preserve"> and may include</w:t>
            </w:r>
            <w:r w:rsidRPr="008B0B80">
              <w:t>:</w:t>
            </w:r>
          </w:p>
        </w:tc>
      </w:tr>
      <w:tr w:rsidR="00A35723" w:rsidRPr="00711E79" w14:paraId="0A8F1B9C" w14:textId="77777777" w:rsidTr="009F7B93">
        <w:trPr>
          <w:trHeight w:val="214"/>
        </w:trPr>
        <w:tc>
          <w:tcPr>
            <w:tcW w:w="1709" w:type="dxa"/>
            <w:vMerge/>
            <w:tcBorders>
              <w:left w:val="single" w:sz="8" w:space="0" w:color="000000"/>
              <w:right w:val="single" w:sz="8" w:space="0" w:color="000000"/>
            </w:tcBorders>
          </w:tcPr>
          <w:p w14:paraId="5305CF0D" w14:textId="09CE1DDB" w:rsidR="00A35723" w:rsidRPr="00711E79" w:rsidRDefault="00A35723" w:rsidP="00A35723">
            <w:pPr>
              <w:kinsoku w:val="0"/>
              <w:overflowPunct w:val="0"/>
              <w:autoSpaceDE w:val="0"/>
              <w:autoSpaceDN w:val="0"/>
              <w:adjustRightInd w:val="0"/>
              <w:spacing w:before="14" w:after="0" w:line="180" w:lineRule="exact"/>
              <w:ind w:left="105"/>
              <w:outlineLvl w:val="9"/>
              <w:rPr>
                <w:rFonts w:cs="Arial"/>
                <w:color w:val="242424"/>
                <w:highlight w:val="yellow"/>
                <w:lang w:eastAsia="en-NZ"/>
              </w:rPr>
            </w:pPr>
          </w:p>
        </w:tc>
        <w:tc>
          <w:tcPr>
            <w:tcW w:w="6662" w:type="dxa"/>
            <w:tcBorders>
              <w:left w:val="single" w:sz="8" w:space="0" w:color="000000"/>
              <w:right w:val="single" w:sz="8" w:space="0" w:color="000000"/>
            </w:tcBorders>
          </w:tcPr>
          <w:p w14:paraId="20E4F4C6" w14:textId="3E2882E8" w:rsidR="00A35723" w:rsidRPr="00A35723" w:rsidRDefault="00A35723" w:rsidP="00A35723">
            <w:pPr>
              <w:pStyle w:val="StantecBullet1"/>
              <w:rPr>
                <w:rFonts w:ascii="Verdana" w:hAnsi="Verdana"/>
                <w:sz w:val="20"/>
                <w:szCs w:val="20"/>
              </w:rPr>
            </w:pPr>
            <w:r w:rsidRPr="00A340A0">
              <w:rPr>
                <w:rFonts w:ascii="Verdana" w:hAnsi="Verdana"/>
                <w:sz w:val="20"/>
                <w:szCs w:val="20"/>
              </w:rPr>
              <w:t>Increased peak hour frequencies on key urban routes.</w:t>
            </w:r>
          </w:p>
        </w:tc>
      </w:tr>
      <w:tr w:rsidR="00A35723" w:rsidRPr="00711E79" w14:paraId="1DA2BE21" w14:textId="77777777" w:rsidTr="009F7B93">
        <w:trPr>
          <w:trHeight w:val="2049"/>
        </w:trPr>
        <w:tc>
          <w:tcPr>
            <w:tcW w:w="1709" w:type="dxa"/>
            <w:vMerge/>
            <w:tcBorders>
              <w:left w:val="single" w:sz="8" w:space="0" w:color="000000"/>
              <w:bottom w:val="single" w:sz="8" w:space="0" w:color="000000"/>
              <w:right w:val="single" w:sz="8" w:space="0" w:color="000000"/>
            </w:tcBorders>
          </w:tcPr>
          <w:p w14:paraId="2F22F4AF" w14:textId="77777777" w:rsidR="00A35723" w:rsidRPr="00711E79" w:rsidRDefault="00A35723" w:rsidP="00A35723">
            <w:pPr>
              <w:kinsoku w:val="0"/>
              <w:overflowPunct w:val="0"/>
              <w:autoSpaceDE w:val="0"/>
              <w:autoSpaceDN w:val="0"/>
              <w:adjustRightInd w:val="0"/>
              <w:spacing w:after="0" w:line="240" w:lineRule="auto"/>
              <w:outlineLvl w:val="9"/>
              <w:rPr>
                <w:highlight w:val="yellow"/>
                <w:lang w:eastAsia="en-NZ"/>
              </w:rPr>
            </w:pPr>
          </w:p>
        </w:tc>
        <w:tc>
          <w:tcPr>
            <w:tcW w:w="6662" w:type="dxa"/>
            <w:tcBorders>
              <w:left w:val="single" w:sz="8" w:space="0" w:color="000000"/>
              <w:bottom w:val="single" w:sz="4" w:space="0" w:color="auto"/>
              <w:right w:val="single" w:sz="8" w:space="0" w:color="000000"/>
            </w:tcBorders>
          </w:tcPr>
          <w:p w14:paraId="6CDB4FD4" w14:textId="0A2512D8" w:rsidR="00A35723" w:rsidRDefault="00362EDB" w:rsidP="00A35723">
            <w:pPr>
              <w:pStyle w:val="StantecBullet1"/>
              <w:rPr>
                <w:rFonts w:ascii="Verdana" w:hAnsi="Verdana"/>
                <w:sz w:val="20"/>
                <w:szCs w:val="20"/>
              </w:rPr>
            </w:pPr>
            <w:r w:rsidRPr="00DA6122">
              <w:rPr>
                <w:rFonts w:ascii="Verdana" w:hAnsi="Verdana"/>
                <w:sz w:val="20"/>
                <w:szCs w:val="20"/>
              </w:rPr>
              <w:t>Supporting c</w:t>
            </w:r>
            <w:r w:rsidR="00A35723" w:rsidRPr="00DA6122">
              <w:rPr>
                <w:rFonts w:ascii="Verdana" w:hAnsi="Verdana"/>
                <w:sz w:val="20"/>
                <w:szCs w:val="20"/>
              </w:rPr>
              <w:t xml:space="preserve">ommunity transport </w:t>
            </w:r>
            <w:r w:rsidRPr="00DA6122">
              <w:rPr>
                <w:rFonts w:ascii="Verdana" w:hAnsi="Verdana"/>
                <w:sz w:val="20"/>
                <w:szCs w:val="20"/>
              </w:rPr>
              <w:t>options</w:t>
            </w:r>
            <w:r>
              <w:rPr>
                <w:rFonts w:ascii="Verdana" w:hAnsi="Verdana"/>
                <w:sz w:val="20"/>
                <w:szCs w:val="20"/>
              </w:rPr>
              <w:t xml:space="preserve"> </w:t>
            </w:r>
            <w:r w:rsidR="00A35723" w:rsidRPr="00A340A0">
              <w:rPr>
                <w:rFonts w:ascii="Verdana" w:hAnsi="Verdana"/>
                <w:sz w:val="20"/>
                <w:szCs w:val="20"/>
              </w:rPr>
              <w:t>for Golden Bay, and Hira.</w:t>
            </w:r>
          </w:p>
          <w:p w14:paraId="501A98E2" w14:textId="77777777" w:rsidR="00E44A42" w:rsidRPr="00500220" w:rsidRDefault="00E44A42" w:rsidP="00E44A42">
            <w:pPr>
              <w:pStyle w:val="StantecBullet1"/>
              <w:spacing w:line="276" w:lineRule="auto"/>
              <w:rPr>
                <w:rFonts w:ascii="Verdana" w:hAnsi="Verdana"/>
                <w:sz w:val="20"/>
                <w:szCs w:val="20"/>
              </w:rPr>
            </w:pPr>
            <w:r w:rsidRPr="00500220">
              <w:rPr>
                <w:rFonts w:ascii="Verdana" w:hAnsi="Verdana"/>
                <w:sz w:val="20"/>
                <w:szCs w:val="20"/>
              </w:rPr>
              <w:t>Park and ride facility in Tasman</w:t>
            </w:r>
            <w:r>
              <w:rPr>
                <w:rFonts w:ascii="Verdana" w:hAnsi="Verdana"/>
                <w:sz w:val="20"/>
                <w:szCs w:val="20"/>
              </w:rPr>
              <w:t>.</w:t>
            </w:r>
          </w:p>
          <w:p w14:paraId="6B119C36" w14:textId="30C80376" w:rsidR="00A35723" w:rsidRPr="00A35723" w:rsidRDefault="009F7B93" w:rsidP="00A35723">
            <w:pPr>
              <w:pStyle w:val="StantecBullet1"/>
              <w:rPr>
                <w:rFonts w:ascii="Verdana" w:hAnsi="Verdana"/>
                <w:sz w:val="20"/>
                <w:szCs w:val="20"/>
              </w:rPr>
            </w:pPr>
            <w:r w:rsidRPr="00500220">
              <w:rPr>
                <w:rFonts w:ascii="Verdana" w:hAnsi="Verdana"/>
                <w:sz w:val="20"/>
                <w:szCs w:val="20"/>
              </w:rPr>
              <w:t>Bus priority measures, with the inclusion of any priority measures from the Nelson Future Access Project and Richmond Programme Business Case</w:t>
            </w:r>
            <w:r>
              <w:rPr>
                <w:rFonts w:ascii="Verdana" w:hAnsi="Verdana"/>
                <w:sz w:val="20"/>
                <w:szCs w:val="20"/>
              </w:rPr>
              <w:t>.</w:t>
            </w:r>
          </w:p>
        </w:tc>
      </w:tr>
    </w:tbl>
    <w:p w14:paraId="1B6097E5" w14:textId="77777777" w:rsidR="00921FB5" w:rsidRPr="00711E79" w:rsidRDefault="00921FB5" w:rsidP="00921FB5">
      <w:pPr>
        <w:kinsoku w:val="0"/>
        <w:overflowPunct w:val="0"/>
        <w:autoSpaceDE w:val="0"/>
        <w:autoSpaceDN w:val="0"/>
        <w:adjustRightInd w:val="0"/>
        <w:spacing w:after="0" w:line="240" w:lineRule="auto"/>
        <w:outlineLvl w:val="9"/>
        <w:rPr>
          <w:rFonts w:cs="Arial"/>
          <w:lang w:eastAsia="en-NZ"/>
        </w:rPr>
      </w:pPr>
    </w:p>
    <w:p w14:paraId="1F7E3217" w14:textId="36E69640" w:rsidR="00921FB5" w:rsidRPr="008F54F9" w:rsidRDefault="00921FB5" w:rsidP="008F54F9">
      <w:pPr>
        <w:rPr>
          <w:rFonts w:cstheme="minorHAnsi"/>
        </w:rPr>
      </w:pPr>
      <w:r w:rsidRPr="008F54F9">
        <w:rPr>
          <w:rFonts w:cstheme="minorHAnsi"/>
        </w:rPr>
        <w:t>Submissions are invited on both plans concurrently</w:t>
      </w:r>
      <w:r w:rsidR="00711E79" w:rsidRPr="008F54F9">
        <w:rPr>
          <w:rFonts w:cstheme="minorHAnsi"/>
        </w:rPr>
        <w:t xml:space="preserve"> and that feedback </w:t>
      </w:r>
      <w:r w:rsidR="005303C2" w:rsidRPr="008F54F9">
        <w:rPr>
          <w:rFonts w:cstheme="minorHAnsi"/>
        </w:rPr>
        <w:t xml:space="preserve">and hearings </w:t>
      </w:r>
      <w:r w:rsidR="00711E79" w:rsidRPr="008F54F9">
        <w:rPr>
          <w:rFonts w:cstheme="minorHAnsi"/>
        </w:rPr>
        <w:t xml:space="preserve">will be shared with the </w:t>
      </w:r>
      <w:r w:rsidR="005303C2" w:rsidRPr="008F54F9">
        <w:rPr>
          <w:rFonts w:cstheme="minorHAnsi"/>
        </w:rPr>
        <w:t xml:space="preserve">Joint </w:t>
      </w:r>
      <w:r w:rsidRPr="008F54F9">
        <w:rPr>
          <w:rFonts w:cstheme="minorHAnsi"/>
        </w:rPr>
        <w:t>Nelson Tasman R</w:t>
      </w:r>
      <w:r w:rsidR="005303C2" w:rsidRPr="008F54F9">
        <w:rPr>
          <w:rFonts w:cstheme="minorHAnsi"/>
        </w:rPr>
        <w:t xml:space="preserve">egional Transport Committee </w:t>
      </w:r>
      <w:r w:rsidRPr="008F54F9">
        <w:rPr>
          <w:rFonts w:cstheme="minorHAnsi"/>
        </w:rPr>
        <w:t>members.</w:t>
      </w:r>
    </w:p>
    <w:p w14:paraId="47546EC7" w14:textId="40B3C0F9" w:rsidR="00921FB5" w:rsidRPr="008F54F9" w:rsidRDefault="00921FB5" w:rsidP="008F54F9">
      <w:pPr>
        <w:rPr>
          <w:rFonts w:cstheme="minorHAnsi"/>
        </w:rPr>
      </w:pPr>
      <w:r w:rsidRPr="008F54F9">
        <w:rPr>
          <w:rFonts w:cstheme="minorHAnsi"/>
        </w:rPr>
        <w:t xml:space="preserve">The full Statement of Proposal - Draft Regional Land Transport Plan for Nelson </w:t>
      </w:r>
      <w:r w:rsidR="005303C2" w:rsidRPr="008F54F9">
        <w:rPr>
          <w:rFonts w:cstheme="minorHAnsi"/>
        </w:rPr>
        <w:t xml:space="preserve">Tasman </w:t>
      </w:r>
      <w:r w:rsidRPr="008F54F9">
        <w:rPr>
          <w:rFonts w:cstheme="minorHAnsi"/>
        </w:rPr>
        <w:t>202</w:t>
      </w:r>
      <w:r w:rsidR="005303C2" w:rsidRPr="008F54F9">
        <w:rPr>
          <w:rFonts w:cstheme="minorHAnsi"/>
        </w:rPr>
        <w:t>4</w:t>
      </w:r>
      <w:r w:rsidRPr="008F54F9">
        <w:rPr>
          <w:rFonts w:cstheme="minorHAnsi"/>
        </w:rPr>
        <w:t xml:space="preserve"> -203</w:t>
      </w:r>
      <w:r w:rsidR="005303C2" w:rsidRPr="008F54F9">
        <w:rPr>
          <w:rFonts w:cstheme="minorHAnsi"/>
        </w:rPr>
        <w:t>4</w:t>
      </w:r>
      <w:r w:rsidRPr="008F54F9">
        <w:rPr>
          <w:rFonts w:cstheme="minorHAnsi"/>
        </w:rPr>
        <w:t>, and the Nelson Tasman Regional Public Transport Plan 202</w:t>
      </w:r>
      <w:r w:rsidR="005303C2" w:rsidRPr="008F54F9">
        <w:rPr>
          <w:rFonts w:cstheme="minorHAnsi"/>
        </w:rPr>
        <w:t>4 – 2034</w:t>
      </w:r>
      <w:r w:rsidRPr="008F54F9">
        <w:rPr>
          <w:rFonts w:cstheme="minorHAnsi"/>
        </w:rPr>
        <w:t xml:space="preserve">, is available from </w:t>
      </w:r>
      <w:r w:rsidR="005303C2" w:rsidRPr="008F54F9">
        <w:rPr>
          <w:rFonts w:cstheme="minorHAnsi"/>
        </w:rPr>
        <w:t xml:space="preserve">both </w:t>
      </w:r>
      <w:r w:rsidRPr="008F54F9">
        <w:rPr>
          <w:rFonts w:cstheme="minorHAnsi"/>
        </w:rPr>
        <w:t>the Council</w:t>
      </w:r>
      <w:r w:rsidR="005303C2" w:rsidRPr="008F54F9">
        <w:rPr>
          <w:rFonts w:cstheme="minorHAnsi"/>
        </w:rPr>
        <w:t>’s</w:t>
      </w:r>
      <w:r w:rsidRPr="008F54F9">
        <w:rPr>
          <w:rFonts w:cstheme="minorHAnsi"/>
        </w:rPr>
        <w:t xml:space="preserve"> office</w:t>
      </w:r>
      <w:r w:rsidR="005303C2" w:rsidRPr="008F54F9">
        <w:rPr>
          <w:rFonts w:cstheme="minorHAnsi"/>
        </w:rPr>
        <w:t>s</w:t>
      </w:r>
      <w:r w:rsidRPr="008F54F9">
        <w:rPr>
          <w:rFonts w:cstheme="minorHAnsi"/>
        </w:rPr>
        <w:t xml:space="preserve">, </w:t>
      </w:r>
      <w:r w:rsidR="005303C2" w:rsidRPr="008F54F9">
        <w:rPr>
          <w:rFonts w:cstheme="minorHAnsi"/>
        </w:rPr>
        <w:t>and the regions l</w:t>
      </w:r>
      <w:r w:rsidRPr="008F54F9">
        <w:rPr>
          <w:rFonts w:cstheme="minorHAnsi"/>
        </w:rPr>
        <w:t xml:space="preserve">ibraries. You can also view a copy </w:t>
      </w:r>
      <w:r w:rsidR="58456850" w:rsidRPr="008F54F9">
        <w:rPr>
          <w:rFonts w:cstheme="minorHAnsi"/>
        </w:rPr>
        <w:t>online</w:t>
      </w:r>
      <w:r w:rsidRPr="008F54F9">
        <w:rPr>
          <w:rFonts w:cstheme="minorHAnsi"/>
        </w:rPr>
        <w:t xml:space="preserve"> at </w:t>
      </w:r>
      <w:r w:rsidR="005303C2" w:rsidRPr="008F54F9">
        <w:rPr>
          <w:rFonts w:cstheme="minorHAnsi"/>
        </w:rPr>
        <w:t xml:space="preserve">Shape Nelson and Shape Tasman </w:t>
      </w:r>
    </w:p>
    <w:p w14:paraId="7BDB7B5F" w14:textId="77777777" w:rsidR="005303C2" w:rsidRPr="008F54F9" w:rsidRDefault="005303C2" w:rsidP="008F54F9">
      <w:pPr>
        <w:rPr>
          <w:rFonts w:cstheme="minorHAnsi"/>
        </w:rPr>
      </w:pPr>
    </w:p>
    <w:p w14:paraId="0D2A9AA5" w14:textId="0C8020E0" w:rsidR="00921FB5" w:rsidRPr="008F54F9" w:rsidRDefault="00921FB5" w:rsidP="008F54F9">
      <w:pPr>
        <w:rPr>
          <w:rFonts w:cstheme="minorHAnsi"/>
        </w:rPr>
      </w:pPr>
      <w:r w:rsidRPr="008F54F9">
        <w:rPr>
          <w:rFonts w:cstheme="minorHAnsi"/>
        </w:rPr>
        <w:t xml:space="preserve">Submissions are invited from </w:t>
      </w:r>
      <w:r w:rsidR="005303C2" w:rsidRPr="008F54F9">
        <w:rPr>
          <w:rFonts w:cstheme="minorHAnsi"/>
        </w:rPr>
        <w:t xml:space="preserve">Monday 22 January </w:t>
      </w:r>
      <w:r w:rsidRPr="008F54F9">
        <w:rPr>
          <w:rFonts w:cstheme="minorHAnsi"/>
        </w:rPr>
        <w:t>202</w:t>
      </w:r>
      <w:r w:rsidR="005303C2" w:rsidRPr="008F54F9">
        <w:rPr>
          <w:rFonts w:cstheme="minorHAnsi"/>
        </w:rPr>
        <w:t>4</w:t>
      </w:r>
      <w:r w:rsidRPr="008F54F9">
        <w:rPr>
          <w:rFonts w:cstheme="minorHAnsi"/>
        </w:rPr>
        <w:t xml:space="preserve"> until 5pm </w:t>
      </w:r>
      <w:r w:rsidR="005303C2" w:rsidRPr="008F54F9">
        <w:rPr>
          <w:rFonts w:cstheme="minorHAnsi"/>
        </w:rPr>
        <w:t xml:space="preserve">Sunday 25 February </w:t>
      </w:r>
      <w:r w:rsidRPr="008F54F9">
        <w:rPr>
          <w:rFonts w:cstheme="minorHAnsi"/>
        </w:rPr>
        <w:t>202</w:t>
      </w:r>
      <w:r w:rsidR="005303C2" w:rsidRPr="008F54F9">
        <w:rPr>
          <w:rFonts w:cstheme="minorHAnsi"/>
        </w:rPr>
        <w:t>4</w:t>
      </w:r>
      <w:r w:rsidRPr="008F54F9">
        <w:rPr>
          <w:rFonts w:cstheme="minorHAnsi"/>
        </w:rPr>
        <w:t>.</w:t>
      </w:r>
    </w:p>
    <w:p w14:paraId="367B50F5" w14:textId="27513DA1" w:rsidR="00921FB5" w:rsidRPr="00711E79" w:rsidRDefault="00921FB5" w:rsidP="008F54F9">
      <w:pPr>
        <w:rPr>
          <w:rFonts w:cs="Arial"/>
          <w:color w:val="030303"/>
          <w:w w:val="115"/>
          <w:lang w:eastAsia="en-NZ"/>
        </w:rPr>
      </w:pPr>
      <w:r w:rsidRPr="008F54F9">
        <w:rPr>
          <w:rFonts w:cstheme="minorHAnsi"/>
        </w:rPr>
        <w:t>Submissions are to be in writing and can be posted to Nelson City Council, PO Box 645, Nelson 7040 or emailed to</w:t>
      </w:r>
      <w:r w:rsidRPr="00711E79">
        <w:rPr>
          <w:rFonts w:cs="Arial"/>
          <w:color w:val="242424"/>
          <w:spacing w:val="24"/>
          <w:w w:val="115"/>
          <w:lang w:eastAsia="en-NZ"/>
        </w:rPr>
        <w:t xml:space="preserve"> </w:t>
      </w:r>
      <w:hyperlink r:id="rId11" w:history="1">
        <w:r w:rsidR="005303C2" w:rsidRPr="00CD31BF">
          <w:rPr>
            <w:rStyle w:val="Hyperlink"/>
            <w:rFonts w:cs="Arial"/>
            <w:w w:val="115"/>
            <w:lang w:eastAsia="en-NZ"/>
          </w:rPr>
          <w:t>submissions@ncc.govt.nz.</w:t>
        </w:r>
      </w:hyperlink>
    </w:p>
    <w:p w14:paraId="33DD9681" w14:textId="77777777" w:rsidR="00921FB5" w:rsidRPr="008F54F9" w:rsidRDefault="00921FB5" w:rsidP="008F54F9">
      <w:pPr>
        <w:rPr>
          <w:rFonts w:cstheme="minorHAnsi"/>
        </w:rPr>
      </w:pPr>
      <w:r w:rsidRPr="008F54F9">
        <w:rPr>
          <w:rFonts w:cstheme="minorHAnsi"/>
        </w:rPr>
        <w:t>Anyone who wishes to speak in support of their submissions will be given an opportunity to do so.</w:t>
      </w:r>
    </w:p>
    <w:p w14:paraId="5F921669" w14:textId="77777777" w:rsidR="00921FB5" w:rsidRPr="008F54F9" w:rsidRDefault="00921FB5" w:rsidP="008F54F9">
      <w:pPr>
        <w:rPr>
          <w:rFonts w:cstheme="minorHAnsi"/>
        </w:rPr>
      </w:pPr>
    </w:p>
    <w:p w14:paraId="0272A645" w14:textId="441B091D" w:rsidR="00921FB5" w:rsidRPr="00711E79" w:rsidRDefault="00921FB5" w:rsidP="008F54F9">
      <w:pPr>
        <w:rPr>
          <w:rFonts w:cs="Arial"/>
          <w:color w:val="0F0F0F"/>
          <w:w w:val="115"/>
          <w:lang w:eastAsia="en-NZ"/>
        </w:rPr>
      </w:pPr>
      <w:r w:rsidRPr="008F54F9">
        <w:rPr>
          <w:rFonts w:cstheme="minorHAnsi"/>
        </w:rPr>
        <w:t>For more information contact</w:t>
      </w:r>
      <w:r w:rsidR="00A302C5" w:rsidRPr="00D85E21">
        <w:rPr>
          <w:rFonts w:cs="Arial"/>
          <w:color w:val="262626"/>
          <w:w w:val="115"/>
          <w:lang w:eastAsia="en-NZ"/>
        </w:rPr>
        <w:t xml:space="preserve"> </w:t>
      </w:r>
      <w:hyperlink r:id="rId12" w:history="1">
        <w:r w:rsidR="00A302C5">
          <w:rPr>
            <w:rStyle w:val="Hyperlink"/>
            <w:rFonts w:cs="Arial"/>
            <w:w w:val="115"/>
            <w:lang w:eastAsia="en-NZ"/>
          </w:rPr>
          <w:t>rltpquestions@ncc.govt.nz</w:t>
        </w:r>
      </w:hyperlink>
    </w:p>
    <w:p w14:paraId="03615CAB" w14:textId="77777777" w:rsidR="00921FB5" w:rsidRPr="00921FB5" w:rsidRDefault="00921FB5" w:rsidP="00921FB5">
      <w:pPr>
        <w:kinsoku w:val="0"/>
        <w:overflowPunct w:val="0"/>
        <w:autoSpaceDE w:val="0"/>
        <w:autoSpaceDN w:val="0"/>
        <w:adjustRightInd w:val="0"/>
        <w:spacing w:after="0" w:line="240" w:lineRule="auto"/>
        <w:outlineLvl w:val="9"/>
        <w:rPr>
          <w:rFonts w:ascii="Arial" w:hAnsi="Arial" w:cs="Arial"/>
          <w:lang w:eastAsia="en-NZ"/>
        </w:rPr>
      </w:pPr>
    </w:p>
    <w:p w14:paraId="492CB70F" w14:textId="77777777" w:rsidR="00921FB5" w:rsidRPr="00921FB5" w:rsidRDefault="00921FB5" w:rsidP="00921FB5">
      <w:pPr>
        <w:kinsoku w:val="0"/>
        <w:overflowPunct w:val="0"/>
        <w:autoSpaceDE w:val="0"/>
        <w:autoSpaceDN w:val="0"/>
        <w:adjustRightInd w:val="0"/>
        <w:spacing w:before="10" w:after="0" w:line="240" w:lineRule="auto"/>
        <w:outlineLvl w:val="9"/>
        <w:rPr>
          <w:rFonts w:ascii="Arial" w:hAnsi="Arial" w:cs="Arial"/>
          <w:sz w:val="19"/>
          <w:szCs w:val="19"/>
          <w:lang w:eastAsia="en-NZ"/>
        </w:rPr>
      </w:pPr>
    </w:p>
    <w:p w14:paraId="2C322AAF" w14:textId="77777777" w:rsidR="004F55EE" w:rsidRPr="00B9267D" w:rsidRDefault="004F55EE" w:rsidP="00B9267D"/>
    <w:sectPr w:rsidR="004F55EE" w:rsidRPr="00B9267D" w:rsidSect="008F54F9">
      <w:footerReference w:type="first" r:id="rId13"/>
      <w:type w:val="continuous"/>
      <w:pgSz w:w="11907" w:h="16840" w:code="9"/>
      <w:pgMar w:top="1134" w:right="1275" w:bottom="1701" w:left="1276" w:header="567" w:footer="567" w:gutter="0"/>
      <w:cols w:space="720"/>
      <w:formProt w:val="0"/>
      <w:noEndnote/>
      <w:docGrid w:linePitch="1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FF98" w14:textId="77777777" w:rsidR="001619B1" w:rsidRDefault="001619B1">
      <w:r>
        <w:separator/>
      </w:r>
    </w:p>
  </w:endnote>
  <w:endnote w:type="continuationSeparator" w:id="0">
    <w:p w14:paraId="1FEAD5AD" w14:textId="77777777" w:rsidR="001619B1" w:rsidRDefault="001619B1">
      <w:r>
        <w:continuationSeparator/>
      </w:r>
    </w:p>
  </w:endnote>
  <w:endnote w:type="continuationNotice" w:id="1">
    <w:p w14:paraId="11C22DF1" w14:textId="77777777" w:rsidR="001619B1" w:rsidRDefault="001619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3285"/>
      <w:gridCol w:w="3285"/>
      <w:gridCol w:w="3036"/>
    </w:tblGrid>
    <w:tr w:rsidR="003B50B7" w14:paraId="1BF9D607" w14:textId="77777777">
      <w:trPr>
        <w:cantSplit/>
      </w:trPr>
      <w:tc>
        <w:tcPr>
          <w:tcW w:w="3285" w:type="dxa"/>
        </w:tcPr>
        <w:p w14:paraId="64CCA9FD" w14:textId="77777777" w:rsidR="003B50B7" w:rsidRDefault="003B50B7">
          <w:pPr>
            <w:pStyle w:val="Footer"/>
            <w:rPr>
              <w:i/>
              <w:sz w:val="18"/>
            </w:rPr>
          </w:pPr>
        </w:p>
      </w:tc>
      <w:tc>
        <w:tcPr>
          <w:tcW w:w="3285" w:type="dxa"/>
        </w:tcPr>
        <w:p w14:paraId="1AA23E68" w14:textId="6BA53A93" w:rsidR="003B50B7" w:rsidRDefault="009342E1">
          <w:pPr>
            <w:pStyle w:val="Footer"/>
            <w:jc w:val="center"/>
            <w:rPr>
              <w:i/>
              <w:sz w:val="18"/>
            </w:rPr>
          </w:pPr>
          <w:r>
            <w:rPr>
              <w:i/>
              <w:sz w:val="18"/>
            </w:rPr>
            <w:fldChar w:fldCharType="begin"/>
          </w:r>
          <w:r w:rsidR="003B50B7">
            <w:rPr>
              <w:i/>
              <w:sz w:val="18"/>
            </w:rPr>
            <w:instrText xml:space="preserve"> SUBJECT </w:instrText>
          </w:r>
          <w:r>
            <w:rPr>
              <w:i/>
              <w:sz w:val="18"/>
            </w:rPr>
            <w:fldChar w:fldCharType="separate"/>
          </w:r>
          <w:r w:rsidR="00147FC4">
            <w:rPr>
              <w:i/>
              <w:sz w:val="18"/>
            </w:rPr>
            <w:t>Letter</w:t>
          </w:r>
          <w:r>
            <w:rPr>
              <w:i/>
              <w:sz w:val="18"/>
            </w:rPr>
            <w:fldChar w:fldCharType="end"/>
          </w:r>
        </w:p>
      </w:tc>
      <w:tc>
        <w:tcPr>
          <w:tcW w:w="3036" w:type="dxa"/>
        </w:tcPr>
        <w:p w14:paraId="5D40DA0C" w14:textId="4C53C2B1" w:rsidR="003B50B7" w:rsidRDefault="009342E1">
          <w:pPr>
            <w:pStyle w:val="Footer"/>
            <w:rPr>
              <w:i/>
              <w:sz w:val="18"/>
            </w:rPr>
          </w:pPr>
          <w:r>
            <w:rPr>
              <w:i/>
              <w:sz w:val="18"/>
            </w:rPr>
            <w:fldChar w:fldCharType="begin"/>
          </w:r>
          <w:r w:rsidR="003B50B7">
            <w:rPr>
              <w:i/>
              <w:sz w:val="18"/>
            </w:rPr>
            <w:instrText xml:space="preserve"> TIME \@ "d MMM yy HH:mm" </w:instrText>
          </w:r>
          <w:r>
            <w:rPr>
              <w:i/>
              <w:sz w:val="18"/>
            </w:rPr>
            <w:fldChar w:fldCharType="separate"/>
          </w:r>
          <w:r w:rsidR="00147FC4">
            <w:rPr>
              <w:i/>
              <w:noProof/>
              <w:sz w:val="18"/>
            </w:rPr>
            <w:t>19 Jan 24 18:00</w:t>
          </w:r>
          <w:r>
            <w:rPr>
              <w:i/>
              <w:sz w:val="18"/>
            </w:rPr>
            <w:fldChar w:fldCharType="end"/>
          </w:r>
          <w:r w:rsidR="003B50B7">
            <w:rPr>
              <w:i/>
              <w:sz w:val="18"/>
            </w:rPr>
            <w:t xml:space="preserve">    Page </w:t>
          </w:r>
          <w:r>
            <w:rPr>
              <w:sz w:val="18"/>
            </w:rPr>
            <w:fldChar w:fldCharType="begin"/>
          </w:r>
          <w:r w:rsidR="003B50B7">
            <w:rPr>
              <w:sz w:val="18"/>
            </w:rPr>
            <w:instrText xml:space="preserve"> PAGE </w:instrText>
          </w:r>
          <w:r>
            <w:rPr>
              <w:sz w:val="18"/>
            </w:rPr>
            <w:fldChar w:fldCharType="separate"/>
          </w:r>
          <w:r w:rsidR="003B50B7">
            <w:rPr>
              <w:noProof/>
              <w:sz w:val="18"/>
            </w:rPr>
            <w:t>1</w:t>
          </w:r>
          <w:r>
            <w:rPr>
              <w:sz w:val="18"/>
            </w:rPr>
            <w:fldChar w:fldCharType="end"/>
          </w:r>
          <w:r w:rsidR="003B50B7">
            <w:rPr>
              <w:i/>
              <w:sz w:val="18"/>
            </w:rPr>
            <w:t xml:space="preserve"> of </w:t>
          </w:r>
          <w:r>
            <w:rPr>
              <w:sz w:val="18"/>
            </w:rPr>
            <w:fldChar w:fldCharType="begin"/>
          </w:r>
          <w:r w:rsidR="003B50B7">
            <w:rPr>
              <w:sz w:val="18"/>
            </w:rPr>
            <w:instrText xml:space="preserve"> NUMPAGES</w:instrText>
          </w:r>
          <w:r>
            <w:rPr>
              <w:sz w:val="18"/>
            </w:rPr>
            <w:fldChar w:fldCharType="separate"/>
          </w:r>
          <w:r w:rsidR="003B50B7">
            <w:rPr>
              <w:noProof/>
              <w:sz w:val="18"/>
            </w:rPr>
            <w:t>1</w:t>
          </w:r>
          <w:r>
            <w:rPr>
              <w:sz w:val="18"/>
            </w:rPr>
            <w:fldChar w:fldCharType="end"/>
          </w:r>
        </w:p>
      </w:tc>
    </w:tr>
  </w:tbl>
  <w:p w14:paraId="5A9491F3" w14:textId="77777777" w:rsidR="003B50B7" w:rsidRDefault="003B50B7">
    <w:pPr>
      <w:pStyle w:val="Footer"/>
      <w:rPr>
        <w:i/>
        <w:sz w:val="4"/>
      </w:rPr>
    </w:pPr>
  </w:p>
  <w:p w14:paraId="10AFF517" w14:textId="77777777" w:rsidR="003B50B7" w:rsidRDefault="003B50B7">
    <w:pPr>
      <w:pStyle w:val="Footer"/>
      <w:rPr>
        <w:i/>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A5A4" w14:textId="77777777" w:rsidR="001619B1" w:rsidRDefault="001619B1">
      <w:r>
        <w:separator/>
      </w:r>
    </w:p>
  </w:footnote>
  <w:footnote w:type="continuationSeparator" w:id="0">
    <w:p w14:paraId="6A222C0D" w14:textId="77777777" w:rsidR="001619B1" w:rsidRDefault="001619B1">
      <w:r>
        <w:continuationSeparator/>
      </w:r>
    </w:p>
  </w:footnote>
  <w:footnote w:type="continuationNotice" w:id="1">
    <w:p w14:paraId="0845A985" w14:textId="77777777" w:rsidR="001619B1" w:rsidRDefault="001619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518" w:hanging="311"/>
      </w:pPr>
      <w:rPr>
        <w:rFonts w:ascii="Arial" w:hAnsi="Arial" w:cs="Arial"/>
        <w:b w:val="0"/>
        <w:bCs w:val="0"/>
        <w:i w:val="0"/>
        <w:iCs w:val="0"/>
        <w:color w:val="010101"/>
        <w:spacing w:val="0"/>
        <w:w w:val="117"/>
        <w:sz w:val="17"/>
        <w:szCs w:val="17"/>
      </w:rPr>
    </w:lvl>
    <w:lvl w:ilvl="1">
      <w:numFmt w:val="bullet"/>
      <w:lvlText w:val="•"/>
      <w:lvlJc w:val="left"/>
      <w:pPr>
        <w:ind w:left="2222" w:hanging="311"/>
      </w:pPr>
    </w:lvl>
    <w:lvl w:ilvl="2">
      <w:numFmt w:val="bullet"/>
      <w:lvlText w:val="•"/>
      <w:lvlJc w:val="left"/>
      <w:pPr>
        <w:ind w:left="2925" w:hanging="311"/>
      </w:pPr>
    </w:lvl>
    <w:lvl w:ilvl="3">
      <w:numFmt w:val="bullet"/>
      <w:lvlText w:val="•"/>
      <w:lvlJc w:val="left"/>
      <w:pPr>
        <w:ind w:left="3627" w:hanging="311"/>
      </w:pPr>
    </w:lvl>
    <w:lvl w:ilvl="4">
      <w:numFmt w:val="bullet"/>
      <w:lvlText w:val="•"/>
      <w:lvlJc w:val="left"/>
      <w:pPr>
        <w:ind w:left="4330" w:hanging="311"/>
      </w:pPr>
    </w:lvl>
    <w:lvl w:ilvl="5">
      <w:numFmt w:val="bullet"/>
      <w:lvlText w:val="•"/>
      <w:lvlJc w:val="left"/>
      <w:pPr>
        <w:ind w:left="5033" w:hanging="311"/>
      </w:pPr>
    </w:lvl>
    <w:lvl w:ilvl="6">
      <w:numFmt w:val="bullet"/>
      <w:lvlText w:val="•"/>
      <w:lvlJc w:val="left"/>
      <w:pPr>
        <w:ind w:left="5735" w:hanging="311"/>
      </w:pPr>
    </w:lvl>
    <w:lvl w:ilvl="7">
      <w:numFmt w:val="bullet"/>
      <w:lvlText w:val="•"/>
      <w:lvlJc w:val="left"/>
      <w:pPr>
        <w:ind w:left="6438" w:hanging="311"/>
      </w:pPr>
    </w:lvl>
    <w:lvl w:ilvl="8">
      <w:numFmt w:val="bullet"/>
      <w:lvlText w:val="•"/>
      <w:lvlJc w:val="left"/>
      <w:pPr>
        <w:ind w:left="7141" w:hanging="311"/>
      </w:pPr>
    </w:lvl>
  </w:abstractNum>
  <w:abstractNum w:abstractNumId="1" w15:restartNumberingAfterBreak="0">
    <w:nsid w:val="03162242"/>
    <w:multiLevelType w:val="multilevel"/>
    <w:tmpl w:val="FE72F04E"/>
    <w:lvl w:ilvl="0">
      <w:start w:val="1"/>
      <w:numFmt w:val="decimal"/>
      <w:pStyle w:val="ListNumber"/>
      <w:lvlText w:val="%1."/>
      <w:lvlJc w:val="left"/>
      <w:pPr>
        <w:tabs>
          <w:tab w:val="num" w:pos="680"/>
        </w:tabs>
        <w:ind w:left="680" w:hanging="680"/>
      </w:pPr>
      <w:rPr>
        <w:rFonts w:hint="default"/>
      </w:rPr>
    </w:lvl>
    <w:lvl w:ilvl="1">
      <w:start w:val="1"/>
      <w:numFmt w:val="decimal"/>
      <w:pStyle w:val="ListNumber2"/>
      <w:lvlText w:val="%1.%2"/>
      <w:lvlJc w:val="left"/>
      <w:pPr>
        <w:tabs>
          <w:tab w:val="num" w:pos="709"/>
        </w:tabs>
        <w:ind w:left="709" w:hanging="709"/>
      </w:pPr>
      <w:rPr>
        <w:rFonts w:hint="default"/>
      </w:rPr>
    </w:lvl>
    <w:lvl w:ilvl="2">
      <w:start w:val="1"/>
      <w:numFmt w:val="decimal"/>
      <w:pStyle w:val="ListNumber3"/>
      <w:lvlText w:val="%1.%2.%3"/>
      <w:lvlJc w:val="left"/>
      <w:pPr>
        <w:tabs>
          <w:tab w:val="num" w:pos="2160"/>
        </w:tabs>
        <w:ind w:left="1224" w:hanging="504"/>
      </w:pPr>
      <w:rPr>
        <w:rFonts w:hint="default"/>
      </w:rPr>
    </w:lvl>
    <w:lvl w:ilvl="3">
      <w:start w:val="1"/>
      <w:numFmt w:val="decimal"/>
      <w:pStyle w:val="ListNumber4"/>
      <w:lvlText w:val="%1.%2.%3.%4"/>
      <w:lvlJc w:val="left"/>
      <w:pPr>
        <w:tabs>
          <w:tab w:val="num" w:pos="3240"/>
        </w:tabs>
        <w:ind w:left="1728" w:hanging="648"/>
      </w:pPr>
      <w:rPr>
        <w:rFonts w:hint="default"/>
      </w:rPr>
    </w:lvl>
    <w:lvl w:ilvl="4">
      <w:numFmt w:val="none"/>
      <w:pStyle w:val="ListNumber5"/>
      <w:lvlText w:val=""/>
      <w:lvlJc w:val="left"/>
      <w:pPr>
        <w:tabs>
          <w:tab w:val="num" w:pos="360"/>
        </w:tabs>
      </w:pPr>
    </w:lvl>
    <w:lvl w:ilvl="5">
      <w:numFmt w:val="none"/>
      <w:lvlText w:val=""/>
      <w:lvlJc w:val="left"/>
      <w:pPr>
        <w:tabs>
          <w:tab w:val="num" w:pos="360"/>
        </w:tabs>
      </w:p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numFmt w:val="none"/>
      <w:lvlText w:val=""/>
      <w:lvlJc w:val="left"/>
      <w:pPr>
        <w:tabs>
          <w:tab w:val="num" w:pos="360"/>
        </w:tabs>
      </w:pPr>
    </w:lvl>
  </w:abstractNum>
  <w:abstractNum w:abstractNumId="2" w15:restartNumberingAfterBreak="0">
    <w:nsid w:val="0FBC50D7"/>
    <w:multiLevelType w:val="multilevel"/>
    <w:tmpl w:val="8CAAE95E"/>
    <w:styleLink w:val="Headings"/>
    <w:lvl w:ilvl="0">
      <w:start w:val="1"/>
      <w:numFmt w:val="decimal"/>
      <w:lvlText w:val="%1."/>
      <w:lvlJc w:val="left"/>
      <w:pPr>
        <w:tabs>
          <w:tab w:val="num" w:pos="1135"/>
        </w:tabs>
        <w:ind w:left="1135" w:hanging="851"/>
      </w:pPr>
      <w:rPr>
        <w:rFonts w:hint="default"/>
        <w:b w:val="0"/>
        <w:i w:val="0"/>
        <w:color w:val="000000" w:themeColor="text1"/>
        <w:sz w:val="36"/>
      </w:rPr>
    </w:lvl>
    <w:lvl w:ilvl="1">
      <w:start w:val="1"/>
      <w:numFmt w:val="decimal"/>
      <w:lvlText w:val="%1.%2"/>
      <w:lvlJc w:val="left"/>
      <w:pPr>
        <w:ind w:left="1135" w:hanging="851"/>
      </w:pPr>
      <w:rPr>
        <w:rFonts w:hint="default"/>
      </w:rPr>
    </w:lvl>
    <w:lvl w:ilvl="2">
      <w:start w:val="1"/>
      <w:numFmt w:val="decimal"/>
      <w:lvlText w:val="%1.%2.%3"/>
      <w:lvlJc w:val="left"/>
      <w:pPr>
        <w:ind w:left="1135" w:hanging="851"/>
      </w:pPr>
      <w:rPr>
        <w:rFonts w:hint="default"/>
      </w:rPr>
    </w:lvl>
    <w:lvl w:ilvl="3">
      <w:start w:val="1"/>
      <w:numFmt w:val="decimal"/>
      <w:lvlText w:val="%1.%2.%3.%4"/>
      <w:lvlJc w:val="left"/>
      <w:pPr>
        <w:ind w:left="1135" w:hanging="851"/>
      </w:pPr>
      <w:rPr>
        <w:rFonts w:hint="default"/>
      </w:rPr>
    </w:lvl>
    <w:lvl w:ilvl="4">
      <w:start w:val="1"/>
      <w:numFmt w:val="decimal"/>
      <w:lvlText w:val="%1.%2.%3.%4.%5"/>
      <w:lvlJc w:val="left"/>
      <w:pPr>
        <w:ind w:left="1135" w:hanging="851"/>
      </w:pPr>
      <w:rPr>
        <w:rFonts w:hint="default"/>
      </w:rPr>
    </w:lvl>
    <w:lvl w:ilvl="5">
      <w:start w:val="1"/>
      <w:numFmt w:val="upperLetter"/>
      <w:lvlRestart w:val="0"/>
      <w:lvlText w:val="Appendix  %6"/>
      <w:lvlJc w:val="left"/>
      <w:pPr>
        <w:ind w:left="1135" w:hanging="851"/>
      </w:pPr>
      <w:rPr>
        <w:rFonts w:hint="default"/>
      </w:rPr>
    </w:lvl>
    <w:lvl w:ilvl="6">
      <w:start w:val="1"/>
      <w:numFmt w:val="decimal"/>
      <w:lvlText w:val="%6.%7"/>
      <w:lvlJc w:val="left"/>
      <w:pPr>
        <w:ind w:left="1135" w:hanging="851"/>
      </w:pPr>
      <w:rPr>
        <w:rFonts w:hint="default"/>
      </w:rPr>
    </w:lvl>
    <w:lvl w:ilvl="7">
      <w:start w:val="1"/>
      <w:numFmt w:val="decimal"/>
      <w:lvlText w:val="%6.%7.%8"/>
      <w:lvlJc w:val="left"/>
      <w:pPr>
        <w:ind w:left="1135" w:hanging="851"/>
      </w:pPr>
      <w:rPr>
        <w:rFonts w:hint="default"/>
      </w:rPr>
    </w:lvl>
    <w:lvl w:ilvl="8">
      <w:start w:val="1"/>
      <w:numFmt w:val="decimal"/>
      <w:lvlText w:val="%6.%7.%8.%9"/>
      <w:lvlJc w:val="left"/>
      <w:pPr>
        <w:ind w:left="1135" w:hanging="851"/>
      </w:pPr>
      <w:rPr>
        <w:rFonts w:hint="default"/>
      </w:rPr>
    </w:lvl>
  </w:abstractNum>
  <w:abstractNum w:abstractNumId="3" w15:restartNumberingAfterBreak="0">
    <w:nsid w:val="26526094"/>
    <w:multiLevelType w:val="hybridMultilevel"/>
    <w:tmpl w:val="49247EE4"/>
    <w:styleLink w:val="StantecBullets"/>
    <w:lvl w:ilvl="0" w:tplc="467C65DE">
      <w:start w:val="1"/>
      <w:numFmt w:val="bullet"/>
      <w:pStyle w:val="StantecBullet1"/>
      <w:lvlText w:val=""/>
      <w:lvlJc w:val="left"/>
      <w:pPr>
        <w:ind w:left="360" w:hanging="360"/>
      </w:pPr>
      <w:rPr>
        <w:rFonts w:ascii="Symbol" w:hAnsi="Symbol" w:hint="default"/>
        <w:color w:val="000000" w:themeColor="text1"/>
      </w:rPr>
    </w:lvl>
    <w:lvl w:ilvl="1" w:tplc="914CA52A">
      <w:start w:val="1"/>
      <w:numFmt w:val="bullet"/>
      <w:pStyle w:val="StantecBullet2"/>
      <w:lvlText w:val="○"/>
      <w:lvlJc w:val="left"/>
      <w:pPr>
        <w:ind w:left="720" w:hanging="360"/>
      </w:pPr>
      <w:rPr>
        <w:rFonts w:ascii="Arial" w:hAnsi="Arial" w:hint="default"/>
        <w:color w:val="000000" w:themeColor="text1"/>
      </w:rPr>
    </w:lvl>
    <w:lvl w:ilvl="2" w:tplc="C8BA3B38">
      <w:start w:val="1"/>
      <w:numFmt w:val="bullet"/>
      <w:pStyle w:val="StantecBullet3"/>
      <w:lvlText w:val="-"/>
      <w:lvlJc w:val="left"/>
      <w:pPr>
        <w:ind w:left="1080" w:hanging="360"/>
      </w:pPr>
      <w:rPr>
        <w:rFonts w:ascii="Arial" w:hAnsi="Arial" w:hint="default"/>
        <w:color w:val="000000" w:themeColor="text1"/>
      </w:rPr>
    </w:lvl>
    <w:lvl w:ilvl="3" w:tplc="45B21B1A">
      <w:start w:val="1"/>
      <w:numFmt w:val="none"/>
      <w:lvlRestart w:val="0"/>
      <w:suff w:val="nothing"/>
      <w:lvlText w:val=""/>
      <w:lvlJc w:val="left"/>
      <w:pPr>
        <w:ind w:left="-32767" w:firstLine="0"/>
      </w:pPr>
      <w:rPr>
        <w:rFonts w:hint="default"/>
      </w:rPr>
    </w:lvl>
    <w:lvl w:ilvl="4" w:tplc="0F2666A6">
      <w:start w:val="1"/>
      <w:numFmt w:val="none"/>
      <w:lvlRestart w:val="0"/>
      <w:suff w:val="nothing"/>
      <w:lvlText w:val=""/>
      <w:lvlJc w:val="left"/>
      <w:pPr>
        <w:ind w:left="-32767" w:firstLine="0"/>
      </w:pPr>
      <w:rPr>
        <w:rFonts w:hint="default"/>
      </w:rPr>
    </w:lvl>
    <w:lvl w:ilvl="5" w:tplc="45D21AB2">
      <w:start w:val="1"/>
      <w:numFmt w:val="none"/>
      <w:lvlRestart w:val="0"/>
      <w:suff w:val="nothing"/>
      <w:lvlText w:val=""/>
      <w:lvlJc w:val="left"/>
      <w:pPr>
        <w:ind w:left="-32767" w:firstLine="0"/>
      </w:pPr>
      <w:rPr>
        <w:rFonts w:hint="default"/>
      </w:rPr>
    </w:lvl>
    <w:lvl w:ilvl="6" w:tplc="82F0BCF8">
      <w:start w:val="1"/>
      <w:numFmt w:val="none"/>
      <w:lvlRestart w:val="0"/>
      <w:suff w:val="nothing"/>
      <w:lvlText w:val=""/>
      <w:lvlJc w:val="left"/>
      <w:pPr>
        <w:ind w:left="-32767" w:firstLine="0"/>
      </w:pPr>
      <w:rPr>
        <w:rFonts w:hint="default"/>
      </w:rPr>
    </w:lvl>
    <w:lvl w:ilvl="7" w:tplc="F364C7B8">
      <w:start w:val="1"/>
      <w:numFmt w:val="none"/>
      <w:lvlRestart w:val="0"/>
      <w:suff w:val="nothing"/>
      <w:lvlText w:val=""/>
      <w:lvlJc w:val="left"/>
      <w:pPr>
        <w:ind w:left="-32767" w:firstLine="0"/>
      </w:pPr>
      <w:rPr>
        <w:rFonts w:hint="default"/>
      </w:rPr>
    </w:lvl>
    <w:lvl w:ilvl="8" w:tplc="85963036">
      <w:start w:val="1"/>
      <w:numFmt w:val="none"/>
      <w:lvlRestart w:val="0"/>
      <w:suff w:val="nothing"/>
      <w:lvlText w:val=""/>
      <w:lvlJc w:val="left"/>
      <w:pPr>
        <w:ind w:left="-32767" w:firstLine="0"/>
      </w:pPr>
      <w:rPr>
        <w:rFonts w:hint="default"/>
      </w:rPr>
    </w:lvl>
  </w:abstractNum>
  <w:abstractNum w:abstractNumId="4" w15:restartNumberingAfterBreak="0">
    <w:nsid w:val="2ABF1D99"/>
    <w:multiLevelType w:val="multilevel"/>
    <w:tmpl w:val="CC22DE4C"/>
    <w:styleLink w:val="Checklist"/>
    <w:lvl w:ilvl="0">
      <w:start w:val="1"/>
      <w:numFmt w:val="bullet"/>
      <w:lvlText w:val=""/>
      <w:lvlJc w:val="left"/>
      <w:pPr>
        <w:tabs>
          <w:tab w:val="num" w:pos="397"/>
        </w:tabs>
        <w:ind w:left="397" w:hanging="397"/>
      </w:pPr>
      <w:rPr>
        <w:rFonts w:ascii="Verdana" w:hAnsi="Verdana"/>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F0A45A6"/>
    <w:multiLevelType w:val="hybridMultilevel"/>
    <w:tmpl w:val="760C2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4B37452"/>
    <w:multiLevelType w:val="hybridMultilevel"/>
    <w:tmpl w:val="57EC4DFA"/>
    <w:lvl w:ilvl="0" w:tplc="DE96B81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5A62036">
      <w:start w:val="1"/>
      <w:numFmt w:val="bullet"/>
      <w:lvlText w:val="o"/>
      <w:lvlJc w:val="left"/>
      <w:pPr>
        <w:ind w:left="9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050BE16">
      <w:start w:val="1"/>
      <w:numFmt w:val="bullet"/>
      <w:lvlRestart w:val="0"/>
      <w:lvlText w:val=""/>
      <w:lvlJc w:val="left"/>
      <w:pPr>
        <w:ind w:left="17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16C7F60">
      <w:start w:val="1"/>
      <w:numFmt w:val="bullet"/>
      <w:lvlText w:val="•"/>
      <w:lvlJc w:val="left"/>
      <w:pPr>
        <w:ind w:left="23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E2870B4">
      <w:start w:val="1"/>
      <w:numFmt w:val="bullet"/>
      <w:lvlText w:val="o"/>
      <w:lvlJc w:val="left"/>
      <w:pPr>
        <w:ind w:left="30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D1AAB88">
      <w:start w:val="1"/>
      <w:numFmt w:val="bullet"/>
      <w:lvlText w:val="▪"/>
      <w:lvlJc w:val="left"/>
      <w:pPr>
        <w:ind w:left="37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A024F5C">
      <w:start w:val="1"/>
      <w:numFmt w:val="bullet"/>
      <w:lvlText w:val="•"/>
      <w:lvlJc w:val="left"/>
      <w:pPr>
        <w:ind w:left="45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99C964E">
      <w:start w:val="1"/>
      <w:numFmt w:val="bullet"/>
      <w:lvlText w:val="o"/>
      <w:lvlJc w:val="left"/>
      <w:pPr>
        <w:ind w:left="52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45CF0D0">
      <w:start w:val="1"/>
      <w:numFmt w:val="bullet"/>
      <w:lvlText w:val="▪"/>
      <w:lvlJc w:val="left"/>
      <w:pPr>
        <w:ind w:left="59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54C6930"/>
    <w:multiLevelType w:val="multilevel"/>
    <w:tmpl w:val="CC22DE4C"/>
    <w:numStyleLink w:val="Checklist"/>
  </w:abstractNum>
  <w:abstractNum w:abstractNumId="8" w15:restartNumberingAfterBreak="0">
    <w:nsid w:val="6BDC14A2"/>
    <w:multiLevelType w:val="multilevel"/>
    <w:tmpl w:val="F3CA4AE6"/>
    <w:lvl w:ilvl="0">
      <w:start w:val="1"/>
      <w:numFmt w:val="bullet"/>
      <w:pStyle w:val="ListBullet"/>
      <w:lvlText w:val=""/>
      <w:lvlJc w:val="left"/>
      <w:pPr>
        <w:tabs>
          <w:tab w:val="num" w:pos="425"/>
        </w:tabs>
        <w:ind w:left="425" w:hanging="283"/>
      </w:pPr>
      <w:rPr>
        <w:rFonts w:ascii="Wingdings" w:hAnsi="Wingdings" w:hint="default"/>
        <w:sz w:val="19"/>
      </w:rPr>
    </w:lvl>
    <w:lvl w:ilvl="1">
      <w:start w:val="1"/>
      <w:numFmt w:val="bullet"/>
      <w:pStyle w:val="ListBullet2"/>
      <w:lvlText w:val=""/>
      <w:lvlJc w:val="left"/>
      <w:pPr>
        <w:tabs>
          <w:tab w:val="num" w:pos="851"/>
        </w:tabs>
        <w:ind w:left="851" w:hanging="284"/>
      </w:pPr>
      <w:rPr>
        <w:rFonts w:ascii="Wingdings" w:hAnsi="Wingdings" w:hint="default"/>
      </w:rPr>
    </w:lvl>
    <w:lvl w:ilvl="2">
      <w:start w:val="1"/>
      <w:numFmt w:val="decimal"/>
      <w:lvlText w:val="%1.%2.%3"/>
      <w:lvlJc w:val="left"/>
      <w:pPr>
        <w:tabs>
          <w:tab w:val="num" w:pos="2302"/>
        </w:tabs>
        <w:ind w:left="1366" w:hanging="504"/>
      </w:pPr>
      <w:rPr>
        <w:rFonts w:hint="default"/>
      </w:rPr>
    </w:lvl>
    <w:lvl w:ilvl="3">
      <w:start w:val="1"/>
      <w:numFmt w:val="decimal"/>
      <w:lvlText w:val="%1.%2.%3.%4."/>
      <w:lvlJc w:val="left"/>
      <w:pPr>
        <w:tabs>
          <w:tab w:val="num" w:pos="3382"/>
        </w:tabs>
        <w:ind w:left="1870" w:hanging="648"/>
      </w:pPr>
      <w:rPr>
        <w:rFonts w:hint="default"/>
      </w:rPr>
    </w:lvl>
    <w:lvl w:ilvl="4">
      <w:start w:val="1"/>
      <w:numFmt w:val="decimal"/>
      <w:lvlText w:val="%1.%2.%3.%4.%5."/>
      <w:lvlJc w:val="left"/>
      <w:pPr>
        <w:tabs>
          <w:tab w:val="num" w:pos="4102"/>
        </w:tabs>
        <w:ind w:left="2374" w:hanging="792"/>
      </w:pPr>
      <w:rPr>
        <w:rFonts w:hint="default"/>
      </w:rPr>
    </w:lvl>
    <w:lvl w:ilvl="5">
      <w:start w:val="1"/>
      <w:numFmt w:val="decimal"/>
      <w:lvlText w:val="%1.%2.%3.%4.%5.%6."/>
      <w:lvlJc w:val="left"/>
      <w:pPr>
        <w:tabs>
          <w:tab w:val="num" w:pos="4822"/>
        </w:tabs>
        <w:ind w:left="2878" w:hanging="936"/>
      </w:pPr>
      <w:rPr>
        <w:rFonts w:hint="default"/>
      </w:rPr>
    </w:lvl>
    <w:lvl w:ilvl="6">
      <w:start w:val="1"/>
      <w:numFmt w:val="decimal"/>
      <w:lvlText w:val="%1.%2.%3.%4.%5.%6.%7."/>
      <w:lvlJc w:val="left"/>
      <w:pPr>
        <w:tabs>
          <w:tab w:val="num" w:pos="5902"/>
        </w:tabs>
        <w:ind w:left="3382" w:hanging="1080"/>
      </w:pPr>
      <w:rPr>
        <w:rFonts w:hint="default"/>
      </w:rPr>
    </w:lvl>
    <w:lvl w:ilvl="7">
      <w:start w:val="1"/>
      <w:numFmt w:val="decimal"/>
      <w:lvlText w:val="%1.%2.%3.%4.%5.%6.%7.%8."/>
      <w:lvlJc w:val="left"/>
      <w:pPr>
        <w:tabs>
          <w:tab w:val="num" w:pos="6622"/>
        </w:tabs>
        <w:ind w:left="3886" w:hanging="1224"/>
      </w:pPr>
      <w:rPr>
        <w:rFonts w:hint="default"/>
      </w:rPr>
    </w:lvl>
    <w:lvl w:ilvl="8">
      <w:start w:val="1"/>
      <w:numFmt w:val="decimal"/>
      <w:lvlText w:val="%1.%2.%3.%4.%5.%6.%7.%8.%9."/>
      <w:lvlJc w:val="left"/>
      <w:pPr>
        <w:tabs>
          <w:tab w:val="num" w:pos="7342"/>
        </w:tabs>
        <w:ind w:left="4462" w:hanging="1440"/>
      </w:pPr>
      <w:rPr>
        <w:rFonts w:hint="default"/>
      </w:rPr>
    </w:lvl>
  </w:abstractNum>
  <w:abstractNum w:abstractNumId="9" w15:restartNumberingAfterBreak="0">
    <w:nsid w:val="76C77268"/>
    <w:multiLevelType w:val="hybridMultilevel"/>
    <w:tmpl w:val="8084DA62"/>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num w:numId="1" w16cid:durableId="1577738685">
    <w:abstractNumId w:val="1"/>
  </w:num>
  <w:num w:numId="2" w16cid:durableId="1997609383">
    <w:abstractNumId w:val="8"/>
  </w:num>
  <w:num w:numId="3" w16cid:durableId="556629031">
    <w:abstractNumId w:val="4"/>
  </w:num>
  <w:num w:numId="4" w16cid:durableId="163472735">
    <w:abstractNumId w:val="7"/>
  </w:num>
  <w:num w:numId="5" w16cid:durableId="876355076">
    <w:abstractNumId w:val="0"/>
  </w:num>
  <w:num w:numId="6" w16cid:durableId="1623926736">
    <w:abstractNumId w:val="5"/>
  </w:num>
  <w:num w:numId="7" w16cid:durableId="1301375120">
    <w:abstractNumId w:val="9"/>
  </w:num>
  <w:num w:numId="8" w16cid:durableId="17590103">
    <w:abstractNumId w:val="3"/>
  </w:num>
  <w:num w:numId="9" w16cid:durableId="989946605">
    <w:abstractNumId w:val="2"/>
    <w:lvlOverride w:ilvl="0">
      <w:lvl w:ilvl="0">
        <w:start w:val="1"/>
        <w:numFmt w:val="decimal"/>
        <w:lvlText w:val="%1."/>
        <w:lvlJc w:val="left"/>
        <w:pPr>
          <w:tabs>
            <w:tab w:val="num" w:pos="1419"/>
          </w:tabs>
          <w:ind w:left="1419" w:hanging="851"/>
        </w:pPr>
        <w:rPr>
          <w:rFonts w:hint="default"/>
          <w:b/>
          <w:bCs/>
          <w:i w:val="0"/>
          <w:color w:val="000000" w:themeColor="text1"/>
          <w:sz w:val="24"/>
          <w:szCs w:val="24"/>
        </w:rPr>
      </w:lvl>
    </w:lvlOverride>
    <w:lvlOverride w:ilvl="1">
      <w:lvl w:ilvl="1">
        <w:start w:val="1"/>
        <w:numFmt w:val="decimal"/>
        <w:lvlText w:val="%1.%2"/>
        <w:lvlJc w:val="left"/>
        <w:pPr>
          <w:ind w:left="1844" w:hanging="851"/>
        </w:pPr>
        <w:rPr>
          <w:rFonts w:hint="default"/>
        </w:rPr>
      </w:lvl>
    </w:lvlOverride>
    <w:lvlOverride w:ilvl="2">
      <w:lvl w:ilvl="2">
        <w:start w:val="1"/>
        <w:numFmt w:val="decimal"/>
        <w:lvlText w:val="%1.%2.%3"/>
        <w:lvlJc w:val="left"/>
        <w:pPr>
          <w:ind w:left="1277"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5" w:hanging="851"/>
        </w:pPr>
        <w:rPr>
          <w:rFonts w:hint="default"/>
        </w:rPr>
      </w:lvl>
    </w:lvlOverride>
    <w:lvlOverride w:ilvl="5">
      <w:lvl w:ilvl="5">
        <w:start w:val="1"/>
        <w:numFmt w:val="upperLetter"/>
        <w:lvlRestart w:val="0"/>
        <w:lvlText w:val="Appendix  %6"/>
        <w:lvlJc w:val="left"/>
        <w:pPr>
          <w:ind w:left="1135" w:hanging="851"/>
        </w:pPr>
        <w:rPr>
          <w:rFonts w:hint="default"/>
        </w:rPr>
      </w:lvl>
    </w:lvlOverride>
    <w:lvlOverride w:ilvl="6">
      <w:lvl w:ilvl="6">
        <w:start w:val="1"/>
        <w:numFmt w:val="decimal"/>
        <w:lvlText w:val="%6.%7"/>
        <w:lvlJc w:val="left"/>
        <w:pPr>
          <w:ind w:left="1135" w:hanging="851"/>
        </w:pPr>
        <w:rPr>
          <w:rFonts w:hint="default"/>
        </w:rPr>
      </w:lvl>
    </w:lvlOverride>
    <w:lvlOverride w:ilvl="7">
      <w:lvl w:ilvl="7">
        <w:start w:val="1"/>
        <w:numFmt w:val="decimal"/>
        <w:lvlText w:val="%6.%7.%8"/>
        <w:lvlJc w:val="left"/>
        <w:pPr>
          <w:ind w:left="1135" w:hanging="851"/>
        </w:pPr>
        <w:rPr>
          <w:rFonts w:hint="default"/>
        </w:rPr>
      </w:lvl>
    </w:lvlOverride>
    <w:lvlOverride w:ilvl="8">
      <w:lvl w:ilvl="8">
        <w:start w:val="1"/>
        <w:numFmt w:val="decimal"/>
        <w:lvlText w:val="%6.%7.%8.%9"/>
        <w:lvlJc w:val="left"/>
        <w:pPr>
          <w:ind w:left="1135" w:hanging="851"/>
        </w:pPr>
        <w:rPr>
          <w:rFonts w:hint="default"/>
        </w:rPr>
      </w:lvl>
    </w:lvlOverride>
  </w:num>
  <w:num w:numId="10" w16cid:durableId="1994066183">
    <w:abstractNumId w:val="6"/>
  </w:num>
  <w:num w:numId="11" w16cid:durableId="2009945020">
    <w:abstractNumId w:val="2"/>
  </w:num>
  <w:num w:numId="12" w16cid:durableId="985010637">
    <w:abstractNumId w:val="3"/>
  </w:num>
  <w:num w:numId="13" w16cid:durableId="107847878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64" w:dllVersion="6" w:nlCheck="1" w:checkStyle="1"/>
  <w:activeWritingStyle w:appName="MSWord" w:lang="en-GB" w:vendorID="64" w:dllVersion="6" w:nlCheck="1" w:checkStyle="1"/>
  <w:activeWritingStyle w:appName="MSWord" w:lang="en-AU" w:vendorID="64" w:dllVersion="6" w:nlCheck="1" w:checkStyle="1"/>
  <w:activeWritingStyle w:appName="MSWord" w:lang="en-NZ"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1134"/>
  <w:drawingGridHorizontalSpacing w:val="145"/>
  <w:drawingGridVerticalSpacing w:val="197"/>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rCode" w:val="_x000d_"/>
  </w:docVars>
  <w:rsids>
    <w:rsidRoot w:val="00921FB5"/>
    <w:rsid w:val="00001118"/>
    <w:rsid w:val="0000375B"/>
    <w:rsid w:val="0003146D"/>
    <w:rsid w:val="000366A2"/>
    <w:rsid w:val="00041369"/>
    <w:rsid w:val="000479BB"/>
    <w:rsid w:val="00051D4D"/>
    <w:rsid w:val="0005756B"/>
    <w:rsid w:val="00062A92"/>
    <w:rsid w:val="0007694C"/>
    <w:rsid w:val="00085D79"/>
    <w:rsid w:val="0009248C"/>
    <w:rsid w:val="000A7A5C"/>
    <w:rsid w:val="000B2165"/>
    <w:rsid w:val="000B6E32"/>
    <w:rsid w:val="000D0190"/>
    <w:rsid w:val="000D57B1"/>
    <w:rsid w:val="000D6955"/>
    <w:rsid w:val="000D737C"/>
    <w:rsid w:val="000E4543"/>
    <w:rsid w:val="000E6FA7"/>
    <w:rsid w:val="001010C5"/>
    <w:rsid w:val="001034B9"/>
    <w:rsid w:val="001066BB"/>
    <w:rsid w:val="00120673"/>
    <w:rsid w:val="001239B0"/>
    <w:rsid w:val="001245CC"/>
    <w:rsid w:val="00140EB1"/>
    <w:rsid w:val="00141BFC"/>
    <w:rsid w:val="00147FC4"/>
    <w:rsid w:val="001549DC"/>
    <w:rsid w:val="00156224"/>
    <w:rsid w:val="00157CB8"/>
    <w:rsid w:val="001619B1"/>
    <w:rsid w:val="00163969"/>
    <w:rsid w:val="001703A6"/>
    <w:rsid w:val="00170F9E"/>
    <w:rsid w:val="0018795B"/>
    <w:rsid w:val="00197C6D"/>
    <w:rsid w:val="001A0D55"/>
    <w:rsid w:val="001A10E4"/>
    <w:rsid w:val="001A5476"/>
    <w:rsid w:val="001A7A86"/>
    <w:rsid w:val="001B0DB8"/>
    <w:rsid w:val="001B2F33"/>
    <w:rsid w:val="001B3C42"/>
    <w:rsid w:val="001C7281"/>
    <w:rsid w:val="001E329F"/>
    <w:rsid w:val="001E47C1"/>
    <w:rsid w:val="001E7F47"/>
    <w:rsid w:val="001F0D47"/>
    <w:rsid w:val="001F207C"/>
    <w:rsid w:val="00215C60"/>
    <w:rsid w:val="002206C6"/>
    <w:rsid w:val="00242286"/>
    <w:rsid w:val="002442FF"/>
    <w:rsid w:val="00256776"/>
    <w:rsid w:val="00261483"/>
    <w:rsid w:val="00266F67"/>
    <w:rsid w:val="002747FB"/>
    <w:rsid w:val="002800D4"/>
    <w:rsid w:val="00280101"/>
    <w:rsid w:val="00286E4D"/>
    <w:rsid w:val="002923AA"/>
    <w:rsid w:val="00292543"/>
    <w:rsid w:val="002C0371"/>
    <w:rsid w:val="002E3EDC"/>
    <w:rsid w:val="002F0DE4"/>
    <w:rsid w:val="00310CB8"/>
    <w:rsid w:val="003112CD"/>
    <w:rsid w:val="003177DA"/>
    <w:rsid w:val="003230BF"/>
    <w:rsid w:val="00323C37"/>
    <w:rsid w:val="00331AE3"/>
    <w:rsid w:val="00331C52"/>
    <w:rsid w:val="00335800"/>
    <w:rsid w:val="00335D1E"/>
    <w:rsid w:val="00336664"/>
    <w:rsid w:val="003564EA"/>
    <w:rsid w:val="00362EDB"/>
    <w:rsid w:val="00363B41"/>
    <w:rsid w:val="003A26FB"/>
    <w:rsid w:val="003B50B7"/>
    <w:rsid w:val="003B5663"/>
    <w:rsid w:val="003C09B6"/>
    <w:rsid w:val="003F285D"/>
    <w:rsid w:val="00402EBC"/>
    <w:rsid w:val="00403176"/>
    <w:rsid w:val="004042C4"/>
    <w:rsid w:val="00404C76"/>
    <w:rsid w:val="00411B31"/>
    <w:rsid w:val="00422BC6"/>
    <w:rsid w:val="00426519"/>
    <w:rsid w:val="004309E5"/>
    <w:rsid w:val="00443A9F"/>
    <w:rsid w:val="00447A47"/>
    <w:rsid w:val="00450460"/>
    <w:rsid w:val="00455EC5"/>
    <w:rsid w:val="004603DA"/>
    <w:rsid w:val="00462599"/>
    <w:rsid w:val="00465B54"/>
    <w:rsid w:val="00472725"/>
    <w:rsid w:val="00480BAF"/>
    <w:rsid w:val="00487202"/>
    <w:rsid w:val="004A0E6D"/>
    <w:rsid w:val="004A1D3E"/>
    <w:rsid w:val="004B08E9"/>
    <w:rsid w:val="004B12F6"/>
    <w:rsid w:val="004B405C"/>
    <w:rsid w:val="004B4217"/>
    <w:rsid w:val="004C1137"/>
    <w:rsid w:val="004E0894"/>
    <w:rsid w:val="004F000A"/>
    <w:rsid w:val="004F337C"/>
    <w:rsid w:val="004F55EE"/>
    <w:rsid w:val="00515AE3"/>
    <w:rsid w:val="005303C2"/>
    <w:rsid w:val="00535F85"/>
    <w:rsid w:val="0053755E"/>
    <w:rsid w:val="00540464"/>
    <w:rsid w:val="005455B3"/>
    <w:rsid w:val="00547C72"/>
    <w:rsid w:val="00550C2E"/>
    <w:rsid w:val="00561323"/>
    <w:rsid w:val="00563326"/>
    <w:rsid w:val="0057017B"/>
    <w:rsid w:val="0058166F"/>
    <w:rsid w:val="00585E56"/>
    <w:rsid w:val="005A2507"/>
    <w:rsid w:val="005B2A8D"/>
    <w:rsid w:val="005B5721"/>
    <w:rsid w:val="005B6B53"/>
    <w:rsid w:val="005C2EA7"/>
    <w:rsid w:val="005D313A"/>
    <w:rsid w:val="005D795B"/>
    <w:rsid w:val="005E20E5"/>
    <w:rsid w:val="005F03D5"/>
    <w:rsid w:val="005F0B33"/>
    <w:rsid w:val="00601B0B"/>
    <w:rsid w:val="00601F3C"/>
    <w:rsid w:val="006021CE"/>
    <w:rsid w:val="0060480E"/>
    <w:rsid w:val="006167A7"/>
    <w:rsid w:val="00624480"/>
    <w:rsid w:val="0062592F"/>
    <w:rsid w:val="00625D83"/>
    <w:rsid w:val="0063325C"/>
    <w:rsid w:val="006343BF"/>
    <w:rsid w:val="00635667"/>
    <w:rsid w:val="006550E2"/>
    <w:rsid w:val="00655724"/>
    <w:rsid w:val="00655A09"/>
    <w:rsid w:val="00677002"/>
    <w:rsid w:val="00694005"/>
    <w:rsid w:val="006B3641"/>
    <w:rsid w:val="006B5EC1"/>
    <w:rsid w:val="006B6783"/>
    <w:rsid w:val="006C0BC9"/>
    <w:rsid w:val="006C29E1"/>
    <w:rsid w:val="006C29F6"/>
    <w:rsid w:val="006E235A"/>
    <w:rsid w:val="006F3F10"/>
    <w:rsid w:val="006F7A05"/>
    <w:rsid w:val="006F7C79"/>
    <w:rsid w:val="00711E79"/>
    <w:rsid w:val="00714FF4"/>
    <w:rsid w:val="007243F0"/>
    <w:rsid w:val="00734465"/>
    <w:rsid w:val="00734E02"/>
    <w:rsid w:val="007366FA"/>
    <w:rsid w:val="00750A41"/>
    <w:rsid w:val="00770295"/>
    <w:rsid w:val="0078740B"/>
    <w:rsid w:val="00791014"/>
    <w:rsid w:val="007928BC"/>
    <w:rsid w:val="0079414C"/>
    <w:rsid w:val="007A0A91"/>
    <w:rsid w:val="007A6A63"/>
    <w:rsid w:val="007D7231"/>
    <w:rsid w:val="007E07CA"/>
    <w:rsid w:val="007E2AD2"/>
    <w:rsid w:val="007E3D27"/>
    <w:rsid w:val="007F0337"/>
    <w:rsid w:val="007F7F45"/>
    <w:rsid w:val="008011FA"/>
    <w:rsid w:val="00801E06"/>
    <w:rsid w:val="008175F8"/>
    <w:rsid w:val="00830CC9"/>
    <w:rsid w:val="00851B75"/>
    <w:rsid w:val="008567C1"/>
    <w:rsid w:val="00857ECB"/>
    <w:rsid w:val="00860B5B"/>
    <w:rsid w:val="00863B0E"/>
    <w:rsid w:val="00873BF1"/>
    <w:rsid w:val="0088132A"/>
    <w:rsid w:val="0088647C"/>
    <w:rsid w:val="008867BF"/>
    <w:rsid w:val="00896990"/>
    <w:rsid w:val="008A0D02"/>
    <w:rsid w:val="008A3740"/>
    <w:rsid w:val="008A3B9A"/>
    <w:rsid w:val="008A60DB"/>
    <w:rsid w:val="008B0B80"/>
    <w:rsid w:val="008B0EAB"/>
    <w:rsid w:val="008C552B"/>
    <w:rsid w:val="008D5E00"/>
    <w:rsid w:val="008E4DCA"/>
    <w:rsid w:val="008F54F9"/>
    <w:rsid w:val="008F72D8"/>
    <w:rsid w:val="009075C9"/>
    <w:rsid w:val="0092083B"/>
    <w:rsid w:val="00921FB5"/>
    <w:rsid w:val="009342E1"/>
    <w:rsid w:val="0093448B"/>
    <w:rsid w:val="00934586"/>
    <w:rsid w:val="00935689"/>
    <w:rsid w:val="0093765B"/>
    <w:rsid w:val="00942739"/>
    <w:rsid w:val="00943244"/>
    <w:rsid w:val="009440AD"/>
    <w:rsid w:val="00946065"/>
    <w:rsid w:val="00950F9E"/>
    <w:rsid w:val="00955FA2"/>
    <w:rsid w:val="00962D2B"/>
    <w:rsid w:val="009634A8"/>
    <w:rsid w:val="00970225"/>
    <w:rsid w:val="009762DB"/>
    <w:rsid w:val="00977ED1"/>
    <w:rsid w:val="009810FF"/>
    <w:rsid w:val="00986D56"/>
    <w:rsid w:val="009967D7"/>
    <w:rsid w:val="009A6974"/>
    <w:rsid w:val="009C3E19"/>
    <w:rsid w:val="009C5B72"/>
    <w:rsid w:val="009F107E"/>
    <w:rsid w:val="009F7B93"/>
    <w:rsid w:val="009F7EE4"/>
    <w:rsid w:val="00A0188F"/>
    <w:rsid w:val="00A06026"/>
    <w:rsid w:val="00A2465E"/>
    <w:rsid w:val="00A259E7"/>
    <w:rsid w:val="00A274C4"/>
    <w:rsid w:val="00A27FE0"/>
    <w:rsid w:val="00A302C5"/>
    <w:rsid w:val="00A30A0D"/>
    <w:rsid w:val="00A312DB"/>
    <w:rsid w:val="00A35723"/>
    <w:rsid w:val="00A40559"/>
    <w:rsid w:val="00A42C50"/>
    <w:rsid w:val="00A438E2"/>
    <w:rsid w:val="00A506F9"/>
    <w:rsid w:val="00A607C6"/>
    <w:rsid w:val="00A65B09"/>
    <w:rsid w:val="00A65F95"/>
    <w:rsid w:val="00A8389D"/>
    <w:rsid w:val="00A85885"/>
    <w:rsid w:val="00AA17E4"/>
    <w:rsid w:val="00AB60C7"/>
    <w:rsid w:val="00AC6E04"/>
    <w:rsid w:val="00AD5972"/>
    <w:rsid w:val="00AE244D"/>
    <w:rsid w:val="00B14D70"/>
    <w:rsid w:val="00B20912"/>
    <w:rsid w:val="00B2643B"/>
    <w:rsid w:val="00B31747"/>
    <w:rsid w:val="00B319EB"/>
    <w:rsid w:val="00B33710"/>
    <w:rsid w:val="00B368C3"/>
    <w:rsid w:val="00B51D97"/>
    <w:rsid w:val="00B52A37"/>
    <w:rsid w:val="00B558C8"/>
    <w:rsid w:val="00B65A64"/>
    <w:rsid w:val="00B7248B"/>
    <w:rsid w:val="00B727D8"/>
    <w:rsid w:val="00B81779"/>
    <w:rsid w:val="00B862DD"/>
    <w:rsid w:val="00B87B7B"/>
    <w:rsid w:val="00B9267D"/>
    <w:rsid w:val="00BB0F79"/>
    <w:rsid w:val="00BB7EA4"/>
    <w:rsid w:val="00BD424F"/>
    <w:rsid w:val="00BD4EB0"/>
    <w:rsid w:val="00BE1B14"/>
    <w:rsid w:val="00BE506D"/>
    <w:rsid w:val="00BF4507"/>
    <w:rsid w:val="00C04110"/>
    <w:rsid w:val="00C11015"/>
    <w:rsid w:val="00C13F78"/>
    <w:rsid w:val="00C163A4"/>
    <w:rsid w:val="00C437DD"/>
    <w:rsid w:val="00C54867"/>
    <w:rsid w:val="00C56532"/>
    <w:rsid w:val="00C70C6E"/>
    <w:rsid w:val="00C77E20"/>
    <w:rsid w:val="00C86C55"/>
    <w:rsid w:val="00CA2529"/>
    <w:rsid w:val="00CA34B6"/>
    <w:rsid w:val="00CB68D0"/>
    <w:rsid w:val="00CC0AD7"/>
    <w:rsid w:val="00CC6CF9"/>
    <w:rsid w:val="00CD1F5E"/>
    <w:rsid w:val="00CD4EC0"/>
    <w:rsid w:val="00CD5983"/>
    <w:rsid w:val="00CE2C4D"/>
    <w:rsid w:val="00CE70AE"/>
    <w:rsid w:val="00CF4C7D"/>
    <w:rsid w:val="00CF6359"/>
    <w:rsid w:val="00D13A61"/>
    <w:rsid w:val="00D176BB"/>
    <w:rsid w:val="00D22FD1"/>
    <w:rsid w:val="00D35B36"/>
    <w:rsid w:val="00D55B3F"/>
    <w:rsid w:val="00D5606B"/>
    <w:rsid w:val="00D72AB9"/>
    <w:rsid w:val="00D72BC4"/>
    <w:rsid w:val="00D739B0"/>
    <w:rsid w:val="00D73C9B"/>
    <w:rsid w:val="00D76D95"/>
    <w:rsid w:val="00D84E10"/>
    <w:rsid w:val="00D852BE"/>
    <w:rsid w:val="00D85E21"/>
    <w:rsid w:val="00D951BE"/>
    <w:rsid w:val="00DA3E8D"/>
    <w:rsid w:val="00DA6122"/>
    <w:rsid w:val="00DB26DB"/>
    <w:rsid w:val="00DB4B79"/>
    <w:rsid w:val="00DB5D8F"/>
    <w:rsid w:val="00DC257E"/>
    <w:rsid w:val="00DC6014"/>
    <w:rsid w:val="00DD7DF4"/>
    <w:rsid w:val="00E00A35"/>
    <w:rsid w:val="00E03FA7"/>
    <w:rsid w:val="00E05235"/>
    <w:rsid w:val="00E14B93"/>
    <w:rsid w:val="00E259ED"/>
    <w:rsid w:val="00E44A42"/>
    <w:rsid w:val="00E44F17"/>
    <w:rsid w:val="00E50FF4"/>
    <w:rsid w:val="00E53B76"/>
    <w:rsid w:val="00E55271"/>
    <w:rsid w:val="00E630C1"/>
    <w:rsid w:val="00E63721"/>
    <w:rsid w:val="00E71E81"/>
    <w:rsid w:val="00E73923"/>
    <w:rsid w:val="00E75CE6"/>
    <w:rsid w:val="00E96C4B"/>
    <w:rsid w:val="00EA0FC2"/>
    <w:rsid w:val="00EA71D7"/>
    <w:rsid w:val="00EA7FBB"/>
    <w:rsid w:val="00ED67EB"/>
    <w:rsid w:val="00EF237A"/>
    <w:rsid w:val="00EF56D4"/>
    <w:rsid w:val="00F1739E"/>
    <w:rsid w:val="00F343DA"/>
    <w:rsid w:val="00F433A1"/>
    <w:rsid w:val="00F44A6D"/>
    <w:rsid w:val="00F52698"/>
    <w:rsid w:val="00F56D56"/>
    <w:rsid w:val="00F60D7D"/>
    <w:rsid w:val="00F66CD0"/>
    <w:rsid w:val="00F86832"/>
    <w:rsid w:val="00F900B1"/>
    <w:rsid w:val="00F96540"/>
    <w:rsid w:val="00F96753"/>
    <w:rsid w:val="00F9758B"/>
    <w:rsid w:val="00FA485D"/>
    <w:rsid w:val="00FB3FBB"/>
    <w:rsid w:val="00FB7FE2"/>
    <w:rsid w:val="00FC6DCF"/>
    <w:rsid w:val="00FD53F5"/>
    <w:rsid w:val="00FE5153"/>
    <w:rsid w:val="00FE6005"/>
    <w:rsid w:val="00FE6901"/>
    <w:rsid w:val="00FE76CC"/>
    <w:rsid w:val="00FF3C14"/>
    <w:rsid w:val="00FF4BE4"/>
    <w:rsid w:val="00FF4FDA"/>
    <w:rsid w:val="33F4547B"/>
    <w:rsid w:val="52473D75"/>
    <w:rsid w:val="58456850"/>
    <w:rsid w:val="5B21CB9F"/>
    <w:rsid w:val="64220F3D"/>
    <w:rsid w:val="6FADD1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7D0BF"/>
  <w15:chartTrackingRefBased/>
  <w15:docId w15:val="{8C5229F1-0B70-4979-8CA6-C137DEDA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D70"/>
    <w:pPr>
      <w:spacing w:after="120" w:line="288" w:lineRule="auto"/>
      <w:outlineLvl w:val="0"/>
    </w:pPr>
    <w:rPr>
      <w:rFonts w:ascii="Verdana" w:hAnsi="Verdana"/>
      <w:lang w:eastAsia="en-US"/>
    </w:rPr>
  </w:style>
  <w:style w:type="paragraph" w:styleId="Heading1">
    <w:name w:val="heading 1"/>
    <w:basedOn w:val="Normal"/>
    <w:next w:val="Normal"/>
    <w:qFormat/>
    <w:rsid w:val="006B5EC1"/>
    <w:pPr>
      <w:keepNext/>
      <w:spacing w:before="60" w:after="60"/>
    </w:pPr>
    <w:rPr>
      <w:b/>
      <w:kern w:val="24"/>
      <w:sz w:val="36"/>
    </w:rPr>
  </w:style>
  <w:style w:type="paragraph" w:styleId="Heading2">
    <w:name w:val="heading 2"/>
    <w:basedOn w:val="Heading1"/>
    <w:next w:val="Normal"/>
    <w:qFormat/>
    <w:rsid w:val="006B5EC1"/>
    <w:pPr>
      <w:outlineLvl w:val="1"/>
    </w:pPr>
  </w:style>
  <w:style w:type="paragraph" w:styleId="Heading3">
    <w:name w:val="heading 3"/>
    <w:basedOn w:val="Heading2"/>
    <w:next w:val="Normal"/>
    <w:qFormat/>
    <w:rsid w:val="00B52A37"/>
    <w:pPr>
      <w:spacing w:before="0"/>
      <w:outlineLvl w:val="2"/>
    </w:pPr>
    <w:rPr>
      <w:sz w:val="28"/>
    </w:rPr>
  </w:style>
  <w:style w:type="paragraph" w:styleId="Heading4">
    <w:name w:val="heading 4"/>
    <w:basedOn w:val="Heading3"/>
    <w:next w:val="Normal"/>
    <w:qFormat/>
    <w:rsid w:val="00B52A37"/>
    <w:pPr>
      <w:outlineLvl w:val="3"/>
    </w:pPr>
    <w:rPr>
      <w:sz w:val="24"/>
    </w:rPr>
  </w:style>
  <w:style w:type="paragraph" w:styleId="Heading5">
    <w:name w:val="heading 5"/>
    <w:basedOn w:val="Heading4"/>
    <w:next w:val="Normal"/>
    <w:qFormat/>
    <w:rsid w:val="00FE6901"/>
    <w:pPr>
      <w:outlineLvl w:val="4"/>
    </w:pPr>
    <w:rPr>
      <w:b w:val="0"/>
      <w:bCs/>
      <w:iCs/>
      <w:caps/>
      <w:sz w:val="20"/>
      <w:szCs w:val="26"/>
    </w:rPr>
  </w:style>
  <w:style w:type="paragraph" w:styleId="Heading6">
    <w:name w:val="heading 6"/>
    <w:basedOn w:val="Heading5"/>
    <w:next w:val="Normal"/>
    <w:qFormat/>
    <w:rsid w:val="00FE6901"/>
    <w:pPr>
      <w:outlineLvl w:val="5"/>
    </w:pPr>
    <w:rPr>
      <w:bCs w:val="0"/>
      <w:i/>
      <w: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2E1"/>
    <w:pPr>
      <w:tabs>
        <w:tab w:val="center" w:pos="4153"/>
        <w:tab w:val="right" w:pos="8306"/>
      </w:tabs>
    </w:pPr>
  </w:style>
  <w:style w:type="character" w:customStyle="1" w:styleId="HeaderChar">
    <w:name w:val="Header Char"/>
    <w:basedOn w:val="DefaultParagraphFont"/>
    <w:link w:val="Header"/>
    <w:semiHidden/>
    <w:locked/>
    <w:rsid w:val="00942739"/>
    <w:rPr>
      <w:rFonts w:ascii="Verdana" w:hAnsi="Verdana"/>
      <w:lang w:val="en-NZ" w:eastAsia="en-US" w:bidi="ar-SA"/>
    </w:rPr>
  </w:style>
  <w:style w:type="paragraph" w:styleId="Footer">
    <w:name w:val="footer"/>
    <w:rsid w:val="00E53B76"/>
    <w:pPr>
      <w:tabs>
        <w:tab w:val="center" w:pos="5103"/>
        <w:tab w:val="right" w:pos="7655"/>
      </w:tabs>
    </w:pPr>
    <w:rPr>
      <w:rFonts w:ascii="Verdana" w:hAnsi="Verdana"/>
      <w:sz w:val="14"/>
      <w:lang w:eastAsia="en-US"/>
    </w:rPr>
  </w:style>
  <w:style w:type="character" w:styleId="Hyperlink">
    <w:name w:val="Hyperlink"/>
    <w:basedOn w:val="DefaultParagraphFont"/>
    <w:rsid w:val="00896990"/>
    <w:rPr>
      <w:color w:val="0000FF"/>
      <w:u w:val="single"/>
    </w:rPr>
  </w:style>
  <w:style w:type="paragraph" w:styleId="ListBullet">
    <w:name w:val="List Bullet"/>
    <w:basedOn w:val="Normal"/>
    <w:rsid w:val="00BD4EB0"/>
    <w:pPr>
      <w:numPr>
        <w:numId w:val="2"/>
      </w:numPr>
    </w:pPr>
  </w:style>
  <w:style w:type="table" w:styleId="TableGrid8">
    <w:name w:val="Table Grid 8"/>
    <w:aliases w:val="NCC default"/>
    <w:basedOn w:val="TableNormal"/>
    <w:rsid w:val="00942739"/>
    <w:pPr>
      <w:spacing w:after="120" w:line="360" w:lineRule="auto"/>
    </w:pPr>
    <w:rPr>
      <w:rFonts w:ascii="Verdana" w:eastAsia="MS Mincho" w:hAnsi="Verdana"/>
    </w:rPr>
    <w:tblPr>
      <w:tblStyleRowBandSize w:val="1"/>
    </w:tblPr>
    <w:tcPr>
      <w:shd w:val="clear" w:color="auto" w:fill="auto"/>
    </w:tcPr>
    <w:tblStylePr w:type="firstRow">
      <w:rPr>
        <w:rFonts w:ascii="Tahoma" w:hAnsi="Tahoma"/>
        <w:b/>
        <w:bCs/>
        <w:color w:val="FFFFFF"/>
      </w:rPr>
      <w:tblPr/>
      <w:trPr>
        <w:tblHeader/>
      </w:trPr>
      <w:tcPr>
        <w:tcBorders>
          <w:top w:val="nil"/>
          <w:left w:val="nil"/>
          <w:bottom w:val="nil"/>
          <w:right w:val="nil"/>
          <w:insideH w:val="nil"/>
          <w:insideV w:val="nil"/>
          <w:tl2br w:val="nil"/>
          <w:tr2bl w:val="nil"/>
        </w:tcBorders>
        <w:shd w:val="solid" w:color="auto" w:fill="000000"/>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6E6E6"/>
      </w:tcPr>
    </w:tblStylePr>
  </w:style>
  <w:style w:type="numbering" w:customStyle="1" w:styleId="Checklist">
    <w:name w:val="Checklist"/>
    <w:basedOn w:val="NoList"/>
    <w:rsid w:val="00215C60"/>
    <w:pPr>
      <w:numPr>
        <w:numId w:val="3"/>
      </w:numPr>
    </w:pPr>
  </w:style>
  <w:style w:type="paragraph" w:styleId="ListNumber5">
    <w:name w:val="List Number 5"/>
    <w:basedOn w:val="ListNumber4"/>
    <w:rsid w:val="008175F8"/>
    <w:pPr>
      <w:numPr>
        <w:ilvl w:val="4"/>
      </w:numPr>
      <w:tabs>
        <w:tab w:val="clear" w:pos="1418"/>
        <w:tab w:val="clear" w:pos="2693"/>
        <w:tab w:val="left" w:pos="3827"/>
      </w:tabs>
      <w:ind w:left="3827" w:hanging="1134"/>
    </w:pPr>
  </w:style>
  <w:style w:type="paragraph" w:styleId="ListNumber">
    <w:name w:val="List Number"/>
    <w:basedOn w:val="Normal"/>
    <w:rsid w:val="00734465"/>
    <w:pPr>
      <w:numPr>
        <w:numId w:val="1"/>
      </w:numPr>
      <w:tabs>
        <w:tab w:val="clear" w:pos="680"/>
        <w:tab w:val="left" w:pos="425"/>
      </w:tabs>
      <w:ind w:left="425" w:hanging="425"/>
    </w:pPr>
  </w:style>
  <w:style w:type="paragraph" w:styleId="ListBullet2">
    <w:name w:val="List Bullet 2"/>
    <w:basedOn w:val="Normal"/>
    <w:rsid w:val="00BD4EB0"/>
    <w:pPr>
      <w:numPr>
        <w:ilvl w:val="1"/>
        <w:numId w:val="2"/>
      </w:numPr>
    </w:pPr>
  </w:style>
  <w:style w:type="paragraph" w:styleId="ListNumber2">
    <w:name w:val="List Number 2"/>
    <w:basedOn w:val="ListNumber"/>
    <w:rsid w:val="00734465"/>
    <w:pPr>
      <w:numPr>
        <w:ilvl w:val="1"/>
      </w:numPr>
      <w:tabs>
        <w:tab w:val="clear" w:pos="425"/>
        <w:tab w:val="clear" w:pos="709"/>
        <w:tab w:val="left" w:pos="992"/>
      </w:tabs>
      <w:ind w:left="992" w:hanging="567"/>
    </w:pPr>
  </w:style>
  <w:style w:type="paragraph" w:styleId="ListNumber3">
    <w:name w:val="List Number 3"/>
    <w:basedOn w:val="ListNumber2"/>
    <w:rsid w:val="00734465"/>
    <w:pPr>
      <w:numPr>
        <w:ilvl w:val="2"/>
      </w:numPr>
      <w:tabs>
        <w:tab w:val="clear" w:pos="992"/>
        <w:tab w:val="clear" w:pos="2160"/>
        <w:tab w:val="left" w:pos="1418"/>
      </w:tabs>
      <w:ind w:left="1701" w:hanging="709"/>
    </w:pPr>
  </w:style>
  <w:style w:type="paragraph" w:styleId="ListNumber4">
    <w:name w:val="List Number 4"/>
    <w:basedOn w:val="ListNumber3"/>
    <w:rsid w:val="008175F8"/>
    <w:pPr>
      <w:numPr>
        <w:ilvl w:val="3"/>
      </w:numPr>
      <w:tabs>
        <w:tab w:val="left" w:pos="2693"/>
      </w:tabs>
      <w:ind w:left="2693" w:hanging="992"/>
    </w:pPr>
  </w:style>
  <w:style w:type="paragraph" w:styleId="BodyText">
    <w:name w:val="Body Text"/>
    <w:basedOn w:val="Normal"/>
    <w:link w:val="BodyTextChar"/>
    <w:uiPriority w:val="1"/>
    <w:qFormat/>
    <w:rsid w:val="00921FB5"/>
    <w:pPr>
      <w:autoSpaceDE w:val="0"/>
      <w:autoSpaceDN w:val="0"/>
      <w:adjustRightInd w:val="0"/>
      <w:spacing w:after="0" w:line="240" w:lineRule="auto"/>
      <w:outlineLvl w:val="9"/>
    </w:pPr>
    <w:rPr>
      <w:rFonts w:ascii="Arial" w:hAnsi="Arial" w:cs="Arial"/>
      <w:sz w:val="17"/>
      <w:szCs w:val="17"/>
      <w:lang w:eastAsia="en-NZ"/>
    </w:rPr>
  </w:style>
  <w:style w:type="character" w:customStyle="1" w:styleId="BodyTextChar">
    <w:name w:val="Body Text Char"/>
    <w:basedOn w:val="DefaultParagraphFont"/>
    <w:link w:val="BodyText"/>
    <w:uiPriority w:val="1"/>
    <w:rsid w:val="00921FB5"/>
    <w:rPr>
      <w:rFonts w:ascii="Arial" w:hAnsi="Arial" w:cs="Arial"/>
      <w:sz w:val="17"/>
      <w:szCs w:val="17"/>
    </w:rPr>
  </w:style>
  <w:style w:type="paragraph" w:customStyle="1" w:styleId="TableParagraph">
    <w:name w:val="Table Paragraph"/>
    <w:basedOn w:val="Normal"/>
    <w:uiPriority w:val="1"/>
    <w:qFormat/>
    <w:rsid w:val="00921FB5"/>
    <w:pPr>
      <w:autoSpaceDE w:val="0"/>
      <w:autoSpaceDN w:val="0"/>
      <w:adjustRightInd w:val="0"/>
      <w:spacing w:after="0" w:line="240" w:lineRule="auto"/>
      <w:outlineLvl w:val="9"/>
    </w:pPr>
    <w:rPr>
      <w:rFonts w:ascii="Arial" w:hAnsi="Arial" w:cs="Arial"/>
      <w:sz w:val="24"/>
      <w:szCs w:val="24"/>
      <w:lang w:eastAsia="en-NZ"/>
    </w:rPr>
  </w:style>
  <w:style w:type="character" w:styleId="UnresolvedMention">
    <w:name w:val="Unresolved Mention"/>
    <w:basedOn w:val="DefaultParagraphFont"/>
    <w:uiPriority w:val="99"/>
    <w:semiHidden/>
    <w:unhideWhenUsed/>
    <w:rsid w:val="005303C2"/>
    <w:rPr>
      <w:color w:val="605E5C"/>
      <w:shd w:val="clear" w:color="auto" w:fill="E1DFDD"/>
    </w:rPr>
  </w:style>
  <w:style w:type="paragraph" w:styleId="ListParagraph">
    <w:name w:val="List Paragraph"/>
    <w:aliases w:val="Bullet 1,Bullet (Normal),Grey List Bullet,Numbered L1,Bullets"/>
    <w:basedOn w:val="Normal"/>
    <w:link w:val="ListParagraphChar"/>
    <w:qFormat/>
    <w:rsid w:val="007A0A91"/>
    <w:pPr>
      <w:spacing w:before="240" w:after="0" w:line="269" w:lineRule="auto"/>
      <w:ind w:left="720"/>
      <w:contextualSpacing/>
      <w:outlineLvl w:val="9"/>
    </w:pPr>
    <w:rPr>
      <w:szCs w:val="24"/>
      <w:lang w:val="en-GB" w:eastAsia="en-GB"/>
    </w:rPr>
  </w:style>
  <w:style w:type="character" w:customStyle="1" w:styleId="ListParagraphChar">
    <w:name w:val="List Paragraph Char"/>
    <w:aliases w:val="Bullet 1 Char,Bullet (Normal) Char,Grey List Bullet Char,Numbered L1 Char,Bullets Char"/>
    <w:basedOn w:val="DefaultParagraphFont"/>
    <w:link w:val="ListParagraph"/>
    <w:uiPriority w:val="34"/>
    <w:rsid w:val="007A0A91"/>
    <w:rPr>
      <w:rFonts w:ascii="Verdana" w:hAnsi="Verdana"/>
      <w:szCs w:val="24"/>
      <w:lang w:val="en-GB" w:eastAsia="en-GB"/>
    </w:rPr>
  </w:style>
  <w:style w:type="character" w:styleId="CommentReference">
    <w:name w:val="annotation reference"/>
    <w:basedOn w:val="DefaultParagraphFont"/>
    <w:semiHidden/>
    <w:unhideWhenUsed/>
    <w:rsid w:val="007A0A91"/>
    <w:rPr>
      <w:sz w:val="16"/>
      <w:szCs w:val="16"/>
    </w:rPr>
  </w:style>
  <w:style w:type="paragraph" w:styleId="CommentText">
    <w:name w:val="annotation text"/>
    <w:basedOn w:val="Normal"/>
    <w:link w:val="CommentTextChar"/>
    <w:unhideWhenUsed/>
    <w:rsid w:val="007A0A91"/>
    <w:pPr>
      <w:tabs>
        <w:tab w:val="left" w:pos="851"/>
      </w:tabs>
      <w:spacing w:before="120" w:after="0" w:line="240" w:lineRule="auto"/>
      <w:outlineLvl w:val="9"/>
    </w:pPr>
    <w:rPr>
      <w:rFonts w:ascii="Century Gothic" w:hAnsi="Century Gothic" w:cs="Arial"/>
      <w:spacing w:val="3"/>
      <w:lang w:eastAsia="en-NZ"/>
    </w:rPr>
  </w:style>
  <w:style w:type="character" w:customStyle="1" w:styleId="CommentTextChar">
    <w:name w:val="Comment Text Char"/>
    <w:basedOn w:val="DefaultParagraphFont"/>
    <w:link w:val="CommentText"/>
    <w:rsid w:val="007A0A91"/>
    <w:rPr>
      <w:rFonts w:ascii="Century Gothic" w:hAnsi="Century Gothic" w:cs="Arial"/>
      <w:spacing w:val="3"/>
    </w:rPr>
  </w:style>
  <w:style w:type="paragraph" w:customStyle="1" w:styleId="StantecBullet1">
    <w:name w:val="Stantec Bullet 1"/>
    <w:basedOn w:val="Normal"/>
    <w:link w:val="StantecBullet1Char"/>
    <w:qFormat/>
    <w:rsid w:val="00E63721"/>
    <w:pPr>
      <w:numPr>
        <w:numId w:val="8"/>
      </w:numPr>
      <w:tabs>
        <w:tab w:val="left" w:pos="851"/>
      </w:tabs>
      <w:spacing w:after="160" w:line="240" w:lineRule="auto"/>
      <w:outlineLvl w:val="9"/>
    </w:pPr>
    <w:rPr>
      <w:rFonts w:ascii="Century Gothic" w:hAnsi="Century Gothic" w:cs="Arial"/>
      <w:spacing w:val="3"/>
      <w:sz w:val="18"/>
      <w:szCs w:val="18"/>
      <w:lang w:eastAsia="en-NZ"/>
    </w:rPr>
  </w:style>
  <w:style w:type="paragraph" w:customStyle="1" w:styleId="StantecBullet2">
    <w:name w:val="Stantec Bullet 2"/>
    <w:basedOn w:val="StantecBullet1"/>
    <w:qFormat/>
    <w:rsid w:val="00E63721"/>
    <w:pPr>
      <w:numPr>
        <w:ilvl w:val="1"/>
      </w:numPr>
      <w:tabs>
        <w:tab w:val="num" w:pos="720"/>
      </w:tabs>
    </w:pPr>
  </w:style>
  <w:style w:type="character" w:customStyle="1" w:styleId="StantecBullet1Char">
    <w:name w:val="Stantec Bullet 1 Char"/>
    <w:basedOn w:val="DefaultParagraphFont"/>
    <w:link w:val="StantecBullet1"/>
    <w:rsid w:val="00E63721"/>
    <w:rPr>
      <w:rFonts w:ascii="Century Gothic" w:hAnsi="Century Gothic" w:cs="Arial"/>
      <w:spacing w:val="3"/>
      <w:sz w:val="18"/>
      <w:szCs w:val="18"/>
    </w:rPr>
  </w:style>
  <w:style w:type="paragraph" w:customStyle="1" w:styleId="StantecBullet3">
    <w:name w:val="Stantec Bullet 3"/>
    <w:basedOn w:val="StantecBullet1"/>
    <w:qFormat/>
    <w:rsid w:val="00E63721"/>
    <w:pPr>
      <w:numPr>
        <w:ilvl w:val="2"/>
      </w:numPr>
      <w:tabs>
        <w:tab w:val="clear" w:pos="851"/>
        <w:tab w:val="num" w:pos="1080"/>
      </w:tabs>
      <w:ind w:left="2227"/>
    </w:pPr>
  </w:style>
  <w:style w:type="numbering" w:customStyle="1" w:styleId="StantecBullets">
    <w:name w:val="Stantec Bullets"/>
    <w:uiPriority w:val="99"/>
    <w:rsid w:val="00E63721"/>
    <w:pPr>
      <w:numPr>
        <w:numId w:val="8"/>
      </w:numPr>
    </w:pPr>
  </w:style>
  <w:style w:type="numbering" w:customStyle="1" w:styleId="Headings">
    <w:name w:val="Headings"/>
    <w:uiPriority w:val="99"/>
    <w:rsid w:val="00F9758B"/>
    <w:pPr>
      <w:numPr>
        <w:numId w:val="11"/>
      </w:numPr>
    </w:pPr>
  </w:style>
  <w:style w:type="paragraph" w:customStyle="1" w:styleId="Appendix1Heading6">
    <w:name w:val="Appendix 1  (Heading 6)"/>
    <w:basedOn w:val="Normal"/>
    <w:rsid w:val="00F9758B"/>
    <w:pPr>
      <w:spacing w:before="120" w:after="0" w:line="240" w:lineRule="auto"/>
      <w:ind w:left="-32767"/>
      <w:outlineLvl w:val="9"/>
    </w:pPr>
    <w:rPr>
      <w:rFonts w:ascii="Century Gothic" w:hAnsi="Century Gothic" w:cs="Arial"/>
      <w:spacing w:val="3"/>
      <w:sz w:val="18"/>
      <w:szCs w:val="18"/>
      <w:lang w:eastAsia="en-NZ"/>
    </w:rPr>
  </w:style>
  <w:style w:type="paragraph" w:customStyle="1" w:styleId="Appendix2Heading7">
    <w:name w:val="Appendix 2  (Heading 7)"/>
    <w:basedOn w:val="Normal"/>
    <w:rsid w:val="00F9758B"/>
    <w:pPr>
      <w:spacing w:before="120" w:after="0" w:line="240" w:lineRule="auto"/>
      <w:ind w:left="-32767"/>
      <w:outlineLvl w:val="9"/>
    </w:pPr>
    <w:rPr>
      <w:rFonts w:ascii="Century Gothic" w:hAnsi="Century Gothic" w:cs="Arial"/>
      <w:spacing w:val="3"/>
      <w:sz w:val="18"/>
      <w:szCs w:val="18"/>
      <w:lang w:eastAsia="en-NZ"/>
    </w:rPr>
  </w:style>
  <w:style w:type="paragraph" w:customStyle="1" w:styleId="Appendix3Heading8">
    <w:name w:val="Appendix 3  (Heading 8)"/>
    <w:basedOn w:val="Normal"/>
    <w:rsid w:val="00F9758B"/>
    <w:pPr>
      <w:spacing w:before="120" w:after="0" w:line="240" w:lineRule="auto"/>
      <w:ind w:left="-32767"/>
      <w:outlineLvl w:val="9"/>
    </w:pPr>
    <w:rPr>
      <w:rFonts w:ascii="Century Gothic" w:hAnsi="Century Gothic" w:cs="Arial"/>
      <w:spacing w:val="3"/>
      <w:sz w:val="18"/>
      <w:szCs w:val="18"/>
      <w:lang w:eastAsia="en-NZ"/>
    </w:rPr>
  </w:style>
  <w:style w:type="paragraph" w:customStyle="1" w:styleId="Appendix4Heading9">
    <w:name w:val="Appendix 4  (Heading 9)"/>
    <w:basedOn w:val="Normal"/>
    <w:rsid w:val="00F9758B"/>
    <w:pPr>
      <w:spacing w:before="120" w:after="0" w:line="240" w:lineRule="auto"/>
      <w:ind w:left="-32767"/>
      <w:outlineLvl w:val="9"/>
    </w:pPr>
    <w:rPr>
      <w:rFonts w:ascii="Century Gothic" w:hAnsi="Century Gothic" w:cs="Arial"/>
      <w:spacing w:val="3"/>
      <w:sz w:val="18"/>
      <w:szCs w:val="18"/>
      <w:lang w:eastAsia="en-NZ"/>
    </w:rPr>
  </w:style>
  <w:style w:type="character" w:customStyle="1" w:styleId="normaltextrun">
    <w:name w:val="normaltextrun"/>
    <w:basedOn w:val="DefaultParagraphFont"/>
    <w:rsid w:val="00CC0AD7"/>
  </w:style>
  <w:style w:type="character" w:customStyle="1" w:styleId="eop">
    <w:name w:val="eop"/>
    <w:basedOn w:val="DefaultParagraphFont"/>
    <w:rsid w:val="00CC0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ltpquestions@ncc.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bmissions@ncc.govt.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Mail" ma:contentTypeID="0x010100C15009C6C391014EAA9279C560ECFA140019674C577EF56544A27EAFAD860F2D2F" ma:contentTypeVersion="62" ma:contentTypeDescription="Create a new document." ma:contentTypeScope="" ma:versionID="3476a9869c8edc67c7f7255dd87d805d">
  <xsd:schema xmlns:xsd="http://www.w3.org/2001/XMLSchema" xmlns:xs="http://www.w3.org/2001/XMLSchema" xmlns:p="http://schemas.microsoft.com/office/2006/metadata/properties" xmlns:ns2="01e62f4d-1efb-4a1c-aac8-a1dd7e6f7e8d" xmlns:ns3="c91a514c-9034-4fa3-897a-8352025b26ed" xmlns:ns4="4f9c820c-e7e2-444d-97ee-45f2b3485c1d" xmlns:ns5="15ffb055-6eb4-45a1-bc20-bf2ac0d420da" xmlns:ns6="725c79e5-42ce-4aa0-ac78-b6418001f0d2" xmlns:ns7="ea9732bc-bdab-4124-94da-00ac1c8a1ca9" xmlns:ns8="b27312b0-b5fc-4d03-b7a9-cf2eba174897" targetNamespace="http://schemas.microsoft.com/office/2006/metadata/properties" ma:root="true" ma:fieldsID="640c159e5313b2cc783e74d781e12f7e" ns2:_="" ns3:_="" ns4:_="" ns5:_="" ns6:_="" ns7:_="" ns8:_="">
    <xsd:import namespace="01e62f4d-1efb-4a1c-aac8-a1dd7e6f7e8d"/>
    <xsd:import namespace="c91a514c-9034-4fa3-897a-8352025b26ed"/>
    <xsd:import namespace="4f9c820c-e7e2-444d-97ee-45f2b3485c1d"/>
    <xsd:import namespace="15ffb055-6eb4-45a1-bc20-bf2ac0d420da"/>
    <xsd:import namespace="725c79e5-42ce-4aa0-ac78-b6418001f0d2"/>
    <xsd:import namespace="ea9732bc-bdab-4124-94da-00ac1c8a1ca9"/>
    <xsd:import namespace="b27312b0-b5fc-4d03-b7a9-cf2eba174897"/>
    <xsd:element name="properties">
      <xsd:complexType>
        <xsd:sequence>
          <xsd:element name="documentManagement">
            <xsd:complexType>
              <xsd:all>
                <xsd:element ref="ns2:_dlc_DocId" minOccurs="0"/>
                <xsd:element ref="ns2:_dlc_DocIdUrl" minOccurs="0"/>
                <xsd:element ref="ns2:_dlc_DocIdPersistId" minOccurs="0"/>
                <xsd:element ref="ns4:To" minOccurs="0"/>
                <xsd:element ref="ns3:ILFrom" minOccurs="0"/>
                <xsd:element ref="ns5:Received" minOccurs="0"/>
                <xsd:element ref="ns4:Sent" minOccurs="0"/>
                <xsd:element ref="ns4:DocumentType" minOccurs="0"/>
                <xsd:element ref="ns4:OriginalSubject" minOccurs="0"/>
                <xsd:element ref="ns6:AggregationNarrative" minOccurs="0"/>
                <xsd:element ref="ns4:RelatedPeople" minOccurs="0"/>
                <xsd:element ref="ns4:Case" minOccurs="0"/>
                <xsd:element ref="ns4:Activity" minOccurs="0"/>
                <xsd:element ref="ns4:Function" minOccurs="0"/>
                <xsd:element ref="ns4:Project" minOccurs="0"/>
                <xsd:element ref="ns4:CategoryName"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CategoryValue" minOccurs="0"/>
                <xsd:element ref="ns4:BusinessValue" minOccurs="0"/>
                <xsd:element ref="ns4:FunctionGroup" minOccurs="0"/>
                <xsd:element ref="ns5:MailPreviewData" minOccurs="0"/>
                <xsd:element ref="ns4:Subactivity" minOccurs="0"/>
                <xsd:element ref="ns3:Channel" minOccurs="0"/>
                <xsd:element ref="ns3:Team" minOccurs="0"/>
                <xsd:element ref="ns4:Narrative" minOccurs="0"/>
                <xsd:element ref="ns5:KeyWords" minOccurs="0"/>
                <xsd:element ref="ns3:Level2" minOccurs="0"/>
                <xsd:element ref="ns3:Level3" minOccurs="0"/>
                <xsd:element ref="ns3:Year" minOccurs="0"/>
                <xsd:element ref="ns7:CC" minOccurs="0"/>
                <xsd:element ref="ns7:OverrideLabel" minOccurs="0"/>
                <xsd:element ref="ns7:SetLabel" minOccurs="0"/>
                <xsd:element ref="ns7:zMigrationID" minOccurs="0"/>
                <xsd:element ref="ns7:zLegacy" minOccurs="0"/>
                <xsd:element ref="ns7:zLegacyJSON" minOccurs="0"/>
                <xsd:element ref="ns7:AccessClassification" minOccurs="0"/>
                <xsd:element ref="ns7:LegacyID" minOccurs="0"/>
                <xsd:element ref="ns7:RefNo" minOccurs="0"/>
                <xsd:element ref="ns7:PPR" minOccurs="0"/>
                <xsd:element ref="ns7:Copied" minOccurs="0"/>
                <xsd:element ref="ns7:CopiedFrom" minOccurs="0"/>
                <xsd:element ref="ns7:CopiedTo" minOccurs="0"/>
                <xsd:element ref="ns8:g13e1b485c514d348cf743427995ddb7" minOccurs="0"/>
                <xsd:element ref="ns2:TaxCatchAll" minOccurs="0"/>
                <xsd:element ref="ns8:Address" minOccurs="0"/>
                <xsd:element ref="ns8:ValuationNo" minOccurs="0"/>
                <xsd:element ref="ns8:lcf76f155ced4ddcb4097134ff3c332f" minOccurs="0"/>
                <xsd:element ref="ns8:Read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62f4d-1efb-4a1c-aac8-a1dd7e6f7e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64" nillable="true" ma:displayName="Taxonomy Catch All Column" ma:hidden="true" ma:list="{551238cf-d4f1-4301-a4ff-8c4f107f576a}" ma:internalName="TaxCatchAll" ma:showField="CatchAllData" ma:web="01e62f4d-1efb-4a1c-aac8-a1dd7e6f7e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ILFrom" ma:index="13" nillable="true" ma:displayName="From" ma:internalName="ILFrom" ma:readOnly="false">
      <xsd:simpleType>
        <xsd:restriction base="dms:Text">
          <xsd:maxLength value="255"/>
        </xsd:restriction>
      </xsd:simpleType>
    </xsd:element>
    <xsd:element name="Channel" ma:index="42" nillable="true" ma:displayName="Channel" ma:default="NA" ma:hidden="true" ma:internalName="Channel" ma:readOnly="false">
      <xsd:simpleType>
        <xsd:restriction base="dms:Text">
          <xsd:maxLength value="255"/>
        </xsd:restriction>
      </xsd:simpleType>
    </xsd:element>
    <xsd:element name="Team" ma:index="43" nillable="true" ma:displayName="Team" ma:default="Roading and Transport Management" ma:hidden="true" ma:internalName="Team" ma:readOnly="false">
      <xsd:simpleType>
        <xsd:restriction base="dms:Text">
          <xsd:maxLength value="255"/>
        </xsd:restriction>
      </xsd:simpleType>
    </xsd:element>
    <xsd:element name="Level2" ma:index="46" nillable="true" ma:displayName="Level2" ma:default="NA" ma:hidden="true" ma:internalName="Level2" ma:readOnly="false">
      <xsd:simpleType>
        <xsd:restriction base="dms:Text">
          <xsd:maxLength value="255"/>
        </xsd:restriction>
      </xsd:simpleType>
    </xsd:element>
    <xsd:element name="Level3" ma:index="47" nillable="true" ma:displayName="Level3" ma:hidden="true" ma:internalName="Level3" ma:readOnly="false">
      <xsd:simpleType>
        <xsd:restriction base="dms:Text">
          <xsd:maxLength value="255"/>
        </xsd:restriction>
      </xsd:simpleType>
    </xsd:element>
    <xsd:element name="Year" ma:index="48" nillable="true" ma:displayName="Year" ma:default="NA" ma:hidden="true" ma:indexed="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To" ma:index="12" nillable="true" ma:displayName="To" ma:internalName="To" ma:readOnly="false">
      <xsd:simpleType>
        <xsd:restriction base="dms:Text">
          <xsd:maxLength value="255"/>
        </xsd:restriction>
      </xsd:simpleType>
    </xsd:element>
    <xsd:element name="Sent" ma:index="15" nillable="true" ma:displayName="Sent" ma:format="DateTime" ma:internalName="Sent" ma:readOnly="false">
      <xsd:simpleType>
        <xsd:restriction base="dms:DateTime"/>
      </xsd:simpleType>
    </xsd:element>
    <xsd:element name="DocumentType" ma:index="16" nillable="true" ma:displayName="Document Type" ma:format="Dropdown" ma:hidden="true" ma:internalName="DocumentType" ma:readOnly="false">
      <xsd:simpleType>
        <xsd:union memberTypes="dms:Text">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union>
      </xsd:simpleType>
    </xsd:element>
    <xsd:element name="OriginalSubject" ma:index="17" nillable="true" ma:displayName="Original Subject" ma:hidden="true" ma:internalName="OriginalSubject" ma:readOnly="false">
      <xsd:simpleType>
        <xsd:restriction base="dms:Text">
          <xsd:maxLength value="255"/>
        </xsd:restriction>
      </xsd:simpleType>
    </xsd:element>
    <xsd:element name="RelatedPeople" ma:index="19"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 ma:index="20" nillable="true" ma:displayName="Case" ma:default="NA" ma:hidden="true" ma:indexed="true" ma:internalName="Case" ma:readOnly="false">
      <xsd:simpleType>
        <xsd:restriction base="dms:Text">
          <xsd:maxLength value="255"/>
        </xsd:restriction>
      </xsd:simpleType>
    </xsd:element>
    <xsd:element name="Activity" ma:index="21" nillable="true" ma:displayName="Activity" ma:default="NA" ma:hidden="true" ma:internalName="Activity" ma:readOnly="false">
      <xsd:simpleType>
        <xsd:restriction base="dms:Text">
          <xsd:maxLength value="255"/>
        </xsd:restriction>
      </xsd:simpleType>
    </xsd:element>
    <xsd:element name="Function" ma:index="22" nillable="true" ma:displayName="Function" ma:default="Roading and Transport Management" ma:hidden="true" ma:internalName="Function" ma:readOnly="false">
      <xsd:simpleType>
        <xsd:restriction base="dms:Text">
          <xsd:maxLength value="255"/>
        </xsd:restriction>
      </xsd:simpleType>
    </xsd:element>
    <xsd:element name="Project" ma:index="23" nillable="true" ma:displayName="Project" ma:default="NA" ma:hidden="true" ma:internalName="Project" ma:readOnly="false">
      <xsd:simpleType>
        <xsd:restriction base="dms:Text">
          <xsd:maxLength value="255"/>
        </xsd:restriction>
      </xsd:simpleType>
    </xsd:element>
    <xsd:element name="CategoryName" ma:index="24" nillable="true" ma:displayName="Category 1" ma:default="NA" ma:hidden="true" ma:internalName="CategoryName" ma:readOnly="false">
      <xsd:simpleType>
        <xsd:restriction base="dms:Text">
          <xsd:maxLength value="255"/>
        </xsd:restriction>
      </xsd:simpleType>
    </xsd:element>
    <xsd:element name="PRAType" ma:index="25" nillable="true" ma:displayName="PRA Type" ma:default="Doc" ma:hidden="true" ma:indexed="true" ma:internalName="PRAType" ma:readOnly="false">
      <xsd:simpleType>
        <xsd:restriction base="dms:Text">
          <xsd:maxLength value="255"/>
        </xsd:restriction>
      </xsd:simpleType>
    </xsd:element>
    <xsd:element name="PRADate1" ma:index="26" nillable="true" ma:displayName="PRA Date 1" ma:format="DateOnly" ma:hidden="true" ma:internalName="PRADate1" ma:readOnly="false">
      <xsd:simpleType>
        <xsd:restriction base="dms:DateTime"/>
      </xsd:simpleType>
    </xsd:element>
    <xsd:element name="PRADate2" ma:index="27" nillable="true" ma:displayName="PRA Date 2" ma:format="DateOnly" ma:hidden="true" ma:internalName="PRADate2" ma:readOnly="false">
      <xsd:simpleType>
        <xsd:restriction base="dms:DateTime"/>
      </xsd:simpleType>
    </xsd:element>
    <xsd:element name="PRADate3" ma:index="28" nillable="true" ma:displayName="PRA Date 3" ma:format="DateOnly" ma:hidden="true" ma:internalName="PRADate3" ma:readOnly="false">
      <xsd:simpleType>
        <xsd:restriction base="dms:DateTime"/>
      </xsd:simpleType>
    </xsd:element>
    <xsd:element name="PRADateDisposal" ma:index="29" nillable="true" ma:displayName="PRA Date Disposal" ma:format="DateOnly" ma:hidden="true" ma:internalName="PRADateDisposal" ma:readOnly="false">
      <xsd:simpleType>
        <xsd:restriction base="dms:DateTime"/>
      </xsd:simpleType>
    </xsd:element>
    <xsd:element name="PRADateTrigger" ma:index="30" nillable="true" ma:displayName="PRA Date Trigger" ma:format="DateOnly" ma:hidden="true" ma:internalName="PRADateTrigger" ma:readOnly="false">
      <xsd:simpleType>
        <xsd:restriction base="dms:DateTime"/>
      </xsd:simpleType>
    </xsd:element>
    <xsd:element name="PRAText1" ma:index="31" nillable="true" ma:displayName="PRA Text 1" ma:hidden="true" ma:internalName="PRAText1" ma:readOnly="false">
      <xsd:simpleType>
        <xsd:restriction base="dms:Text">
          <xsd:maxLength value="255"/>
        </xsd:restriction>
      </xsd:simpleType>
    </xsd:element>
    <xsd:element name="PRAText2" ma:index="32" nillable="true" ma:displayName="PRA Text 2" ma:hidden="true" ma:internalName="PRAText2" ma:readOnly="false">
      <xsd:simpleType>
        <xsd:restriction base="dms:Text">
          <xsd:maxLength value="255"/>
        </xsd:restriction>
      </xsd:simpleType>
    </xsd:element>
    <xsd:element name="PRAText3" ma:index="33" nillable="true" ma:displayName="PRA Text 3" ma:hidden="true" ma:internalName="PRAText3" ma:readOnly="false">
      <xsd:simpleType>
        <xsd:restriction base="dms:Text">
          <xsd:maxLength value="255"/>
        </xsd:restriction>
      </xsd:simpleType>
    </xsd:element>
    <xsd:element name="PRAText4" ma:index="34" nillable="true" ma:displayName="PRA Text 4" ma:hidden="true" ma:internalName="PRAText4" ma:readOnly="false">
      <xsd:simpleType>
        <xsd:restriction base="dms:Text">
          <xsd:maxLength value="255"/>
        </xsd:restriction>
      </xsd:simpleType>
    </xsd:element>
    <xsd:element name="PRAText5" ma:index="35" nillable="true" ma:displayName="PRA Text 5" ma:hidden="true" ma:internalName="PRAText5" ma:readOnly="false">
      <xsd:simpleType>
        <xsd:restriction base="dms:Text">
          <xsd:maxLength value="255"/>
        </xsd:restriction>
      </xsd:simpleType>
    </xsd:element>
    <xsd:element name="AggregationStatus" ma:index="36"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CategoryValue" ma:index="37" nillable="true" ma:displayName="Category 2" ma:default="NA" ma:hidden="true" ma:internalName="CategoryValue" ma:readOnly="false">
      <xsd:simpleType>
        <xsd:restriction base="dms:Text">
          <xsd:maxLength value="255"/>
        </xsd:restriction>
      </xsd:simpleType>
    </xsd:element>
    <xsd:element name="BusinessValue" ma:index="38" nillable="true" ma:displayName="Business Value" ma:hidden="true" ma:internalName="BusinessValue" ma:readOnly="false">
      <xsd:simpleType>
        <xsd:restriction base="dms:Text">
          <xsd:maxLength value="255"/>
        </xsd:restriction>
      </xsd:simpleType>
    </xsd:element>
    <xsd:element name="FunctionGroup" ma:index="39" nillable="true" ma:displayName="Function Group" ma:default="Infrastructure" ma:hidden="true" ma:internalName="FunctionGroup" ma:readOnly="false">
      <xsd:simpleType>
        <xsd:restriction base="dms:Text">
          <xsd:maxLength value="255"/>
        </xsd:restriction>
      </xsd:simpleType>
    </xsd:element>
    <xsd:element name="Subactivity" ma:index="41" nillable="true" ma:displayName="Subactivity" ma:default="NA" ma:hidden="true" ma:indexed="true" ma:internalName="Subactivity" ma:readOnly="false">
      <xsd:simpleType>
        <xsd:restriction base="dms:Text">
          <xsd:maxLength value="255"/>
        </xsd:restriction>
      </xsd:simpleType>
    </xsd:element>
    <xsd:element name="Narrative" ma:index="44" nillable="true" ma:displayName="Narrative" ma:internalName="Narrativ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Received" ma:index="14" nillable="true" ma:displayName="Received" ma:format="DateOnly" ma:internalName="Received" ma:readOnly="false">
      <xsd:simpleType>
        <xsd:restriction base="dms:DateTime"/>
      </xsd:simpleType>
    </xsd:element>
    <xsd:element name="MailPreviewData" ma:index="40" nillable="true" ma:displayName="MailPreviewData" ma:hidden="true" ma:internalName="MailPreviewData" ma:readOnly="false">
      <xsd:simpleType>
        <xsd:restriction base="dms:Note"/>
      </xsd:simpleType>
    </xsd:element>
    <xsd:element name="KeyWords" ma:index="45" nillable="true" ma:displayName="Key Words" ma:hidden="true" ma:internalName="KeyWord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18"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732bc-bdab-4124-94da-00ac1c8a1ca9" elementFormDefault="qualified">
    <xsd:import namespace="http://schemas.microsoft.com/office/2006/documentManagement/types"/>
    <xsd:import namespace="http://schemas.microsoft.com/office/infopath/2007/PartnerControls"/>
    <xsd:element name="CC" ma:index="49" nillable="true" ma:displayName="CC" ma:default="NA" ma:description="Email CC" ma:internalName="CC" ma:readOnly="false">
      <xsd:simpleType>
        <xsd:restriction base="dms:Text">
          <xsd:maxLength value="255"/>
        </xsd:restriction>
      </xsd:simpleType>
    </xsd:element>
    <xsd:element name="OverrideLabel" ma:index="50" nillable="true" ma:displayName="Override Label" ma:description="Used to override the set label for automation where multiple labels apply in a library" ma:hidden="true" ma:internalName="OverrideLabel" ma:readOnly="false">
      <xsd:simpleType>
        <xsd:restriction base="dms:Text">
          <xsd:maxLength value="255"/>
        </xsd:restriction>
      </xsd:simpleType>
    </xsd:element>
    <xsd:element name="SetLabel" ma:index="51" nillable="true" ma:displayName="Set Label" ma:default="D04M" ma:description="Used to set the retention label via automation" ma:hidden="true" ma:internalName="SetLabel" ma:readOnly="false">
      <xsd:simpleType>
        <xsd:restriction base="dms:Text">
          <xsd:maxLength value="255"/>
        </xsd:restriction>
      </xsd:simpleType>
    </xsd:element>
    <xsd:element name="zMigrationID" ma:index="52" nillable="true" ma:displayName="zMigrationID" ma:description="This column will be used to track each file and folder that is migrated.&#10;&#10;This is the Objective document ID plus the file extension (eg A1234576-PDF)." ma:hidden="true" ma:indexed="true" ma:internalName="zMigrationID" ma:readOnly="false">
      <xsd:simpleType>
        <xsd:restriction base="dms:Text">
          <xsd:maxLength value="255"/>
        </xsd:restriction>
      </xsd:simpleType>
    </xsd:element>
    <xsd:element name="zLegacy" ma:index="53" nillable="true" ma:displayName="zLegacy" ma:description="This is the friendly format column of Key Value pairs (Objective Field: Objective Value)." ma:hidden="true" ma:internalName="zLegacy" ma:readOnly="false">
      <xsd:simpleType>
        <xsd:restriction base="dms:Note"/>
      </xsd:simpleType>
    </xsd:element>
    <xsd:element name="zLegacyJSON" ma:index="54" nillable="true" ma:displayName="zLegacyJSON" ma:description="This is the JSON blob field for the Key Value pairs which can be used to set field values in the future if required." ma:hidden="true" ma:internalName="zLegacyJSON" ma:readOnly="false">
      <xsd:simpleType>
        <xsd:restriction base="dms:Note"/>
      </xsd:simpleType>
    </xsd:element>
    <xsd:element name="AccessClassification" ma:index="55" nillable="true" ma:displayName="Access Classification" ma:default="Internal" ma:format="Dropdown" ma:hidden="true" ma:indexed="true" ma:internalName="AccessClassification" ma:readOnly="false">
      <xsd:simpleType>
        <xsd:union memberTypes="dms:Text">
          <xsd:simpleType>
            <xsd:restriction base="dms:Choice">
              <xsd:enumeration value="Internal"/>
              <xsd:enumeration value="Public"/>
              <xsd:enumeration value="Restricted"/>
            </xsd:restriction>
          </xsd:simpleType>
        </xsd:union>
      </xsd:simpleType>
    </xsd:element>
    <xsd:element name="LegacyID" ma:index="56" nillable="true" ma:displayName="LegacyID" ma:hidden="true" ma:indexed="true" ma:internalName="LegacyID" ma:readOnly="false">
      <xsd:simpleType>
        <xsd:restriction base="dms:Text">
          <xsd:maxLength value="255"/>
        </xsd:restriction>
      </xsd:simpleType>
    </xsd:element>
    <xsd:element name="RefNo" ma:index="57" nillable="true" ma:displayName="MagiQ Reference" ma:hidden="true" ma:indexed="true" ma:internalName="RefNo" ma:readOnly="false">
      <xsd:simpleType>
        <xsd:restriction base="dms:Text">
          <xsd:maxLength value="255"/>
        </xsd:restriction>
      </xsd:simpleType>
    </xsd:element>
    <xsd:element name="PPR" ma:index="58" nillable="true" ma:displayName="PPR" ma:hidden="true" ma:indexed="true" ma:internalName="PPR" ma:readOnly="false">
      <xsd:simpleType>
        <xsd:restriction base="dms:Text">
          <xsd:maxLength value="255"/>
        </xsd:restriction>
      </xsd:simpleType>
    </xsd:element>
    <xsd:element name="Copied" ma:index="59" nillable="true" ma:displayName="Copied" ma:default="0" ma:internalName="Copied" ma:readOnly="false">
      <xsd:simpleType>
        <xsd:restriction base="dms:Boolean"/>
      </xsd:simpleType>
    </xsd:element>
    <xsd:element name="CopiedFrom" ma:index="60" nillable="true" ma:displayName="CopiedFrom" ma:hidden="true" ma:internalName="CopiedFrom" ma:readOnly="false">
      <xsd:simpleType>
        <xsd:restriction base="dms:Note"/>
      </xsd:simpleType>
    </xsd:element>
    <xsd:element name="CopiedTo" ma:index="61" nillable="true" ma:displayName="CopiedTo" ma:hidden="true" ma:internalName="CopiedTo"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7312b0-b5fc-4d03-b7a9-cf2eba174897" elementFormDefault="qualified">
    <xsd:import namespace="http://schemas.microsoft.com/office/2006/documentManagement/types"/>
    <xsd:import namespace="http://schemas.microsoft.com/office/infopath/2007/PartnerControls"/>
    <xsd:element name="g13e1b485c514d348cf743427995ddb7" ma:index="63" nillable="true" ma:taxonomy="true" ma:internalName="g13e1b485c514d348cf743427995ddb7" ma:taxonomyFieldName="Property" ma:displayName="Property" ma:default="" ma:fieldId="{013e1b48-5c51-4d34-8cf7-43427995ddb7}" ma:taxonomyMulti="true" ma:sspId="4a633eb9-49e2-4f27-abc8-94b8c9debc0a" ma:termSetId="62b7e96f-edf6-4d90-afbd-1a12dde0f8af" ma:anchorId="00000000-0000-0000-0000-000000000000" ma:open="false" ma:isKeyword="false">
      <xsd:complexType>
        <xsd:sequence>
          <xsd:element ref="pc:Terms" minOccurs="0" maxOccurs="1"/>
        </xsd:sequence>
      </xsd:complexType>
    </xsd:element>
    <xsd:element name="Address" ma:index="65" nillable="true" ma:displayName="Address" ma:internalName="Address">
      <xsd:simpleType>
        <xsd:restriction base="dms:Text">
          <xsd:maxLength value="255"/>
        </xsd:restriction>
      </xsd:simpleType>
    </xsd:element>
    <xsd:element name="ValuationNo" ma:index="66" nillable="true" ma:displayName="Valuation Number" ma:internalName="ValuationNo">
      <xsd:simpleType>
        <xsd:restriction base="dms:Text">
          <xsd:maxLength value="255"/>
        </xsd:restriction>
      </xsd:simpleType>
    </xsd:element>
    <xsd:element name="lcf76f155ced4ddcb4097134ff3c332f" ma:index="67" nillable="true" ma:displayName="Image Tags_0" ma:hidden="true" ma:internalName="lcf76f155ced4ddcb4097134ff3c332f">
      <xsd:simpleType>
        <xsd:restriction base="dms:Note"/>
      </xsd:simpleType>
    </xsd:element>
    <xsd:element name="ReadOnly" ma:index="68" nillable="true" ma:displayName="Read Only" ma:internalName="ReadOnl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Type xmlns="4f9c820c-e7e2-444d-97ee-45f2b3485c1d" xsi:nil="true"/>
    <AggregationNarrative xmlns="725c79e5-42ce-4aa0-ac78-b6418001f0d2" xsi:nil="true"/>
    <PRAText3 xmlns="4f9c820c-e7e2-444d-97ee-45f2b3485c1d" xsi:nil="true"/>
    <Function xmlns="4f9c820c-e7e2-444d-97ee-45f2b3485c1d">Internal Operations</Function>
    <Channel xmlns="c91a514c-9034-4fa3-897a-8352025b26ed">General</Channel>
    <Activity xmlns="4f9c820c-e7e2-444d-97ee-45f2b3485c1d">Team Management</Activity>
    <AggregationStatus xmlns="4f9c820c-e7e2-444d-97ee-45f2b3485c1d" xsi:nil="true"/>
    <CategoryValue xmlns="4f9c820c-e7e2-444d-97ee-45f2b3485c1d">NA</CategoryValue>
    <PRADateDisposal xmlns="4f9c820c-e7e2-444d-97ee-45f2b3485c1d" xsi:nil="true"/>
    <Project xmlns="4f9c820c-e7e2-444d-97ee-45f2b3485c1d">NA</Project>
    <TaxCatchAll xmlns="01e62f4d-1efb-4a1c-aac8-a1dd7e6f7e8d" xsi:nil="true"/>
    <PRAText1 xmlns="4f9c820c-e7e2-444d-97ee-45f2b3485c1d" xsi:nil="true"/>
    <PRAText4 xmlns="4f9c820c-e7e2-444d-97ee-45f2b3485c1d" xsi:nil="true"/>
    <Subactivity xmlns="4f9c820c-e7e2-444d-97ee-45f2b3485c1d">RPTP</Subactivity>
    <CategoryName xmlns="4f9c820c-e7e2-444d-97ee-45f2b3485c1d">2024 RPTP</CategoryName>
    <PRAType xmlns="4f9c820c-e7e2-444d-97ee-45f2b3485c1d">Doc</PRAType>
    <Team xmlns="c91a514c-9034-4fa3-897a-8352025b26ed">NA</Team>
    <lcf76f155ced4ddcb4097134ff3c332f xmlns="b27312b0-b5fc-4d03-b7a9-cf2eba174897" xsi:nil="true"/>
    <Case xmlns="4f9c820c-e7e2-444d-97ee-45f2b3485c1d">RLTP 2024-2034</Case>
    <PRAText2 xmlns="4f9c820c-e7e2-444d-97ee-45f2b3485c1d" xsi:nil="true"/>
    <PRAText5 xmlns="4f9c820c-e7e2-444d-97ee-45f2b3485c1d" xsi:nil="true"/>
    <BusinessValue xmlns="4f9c820c-e7e2-444d-97ee-45f2b3485c1d" xsi:nil="true"/>
    <OriginalSubject xmlns="4f9c820c-e7e2-444d-97ee-45f2b3485c1d" xsi:nil="true"/>
    <KeyWords xmlns="15ffb055-6eb4-45a1-bc20-bf2ac0d420da" xsi:nil="true"/>
    <zLegacyJSON xmlns="ea9732bc-bdab-4124-94da-00ac1c8a1ca9" xsi:nil="true"/>
    <ReadOnly xmlns="b27312b0-b5fc-4d03-b7a9-cf2eba174897" xsi:nil="true"/>
    <PRADate3 xmlns="4f9c820c-e7e2-444d-97ee-45f2b3485c1d" xsi:nil="true"/>
    <Level2 xmlns="c91a514c-9034-4fa3-897a-8352025b26ed">NA</Level2>
    <zLegacy xmlns="ea9732bc-bdab-4124-94da-00ac1c8a1ca9" xsi:nil="true"/>
    <ILFrom xmlns="c91a514c-9034-4fa3-897a-8352025b26ed" xsi:nil="true"/>
    <AccessClassification xmlns="ea9732bc-bdab-4124-94da-00ac1c8a1ca9">Internal</AccessClassification>
    <Sent xmlns="4f9c820c-e7e2-444d-97ee-45f2b3485c1d" xsi:nil="true"/>
    <PRADate2 xmlns="4f9c820c-e7e2-444d-97ee-45f2b3485c1d" xsi:nil="true"/>
    <Level3 xmlns="c91a514c-9034-4fa3-897a-8352025b26ed" xsi:nil="true"/>
    <SetLabel xmlns="ea9732bc-bdab-4124-94da-00ac1c8a1ca9">D04M</SetLabel>
    <zMigrationID xmlns="ea9732bc-bdab-4124-94da-00ac1c8a1ca9" xsi:nil="true"/>
    <CopiedFrom xmlns="ea9732bc-bdab-4124-94da-00ac1c8a1ca9" xsi:nil="true"/>
    <Copied xmlns="ea9732bc-bdab-4124-94da-00ac1c8a1ca9">false</Copied>
    <g13e1b485c514d348cf743427995ddb7 xmlns="b27312b0-b5fc-4d03-b7a9-cf2eba174897">
      <Terms xmlns="http://schemas.microsoft.com/office/infopath/2007/PartnerControls"/>
    </g13e1b485c514d348cf743427995ddb7>
    <FunctionGroup xmlns="4f9c820c-e7e2-444d-97ee-45f2b3485c1d">Infrastructure</FunctionGroup>
    <RefNo xmlns="ea9732bc-bdab-4124-94da-00ac1c8a1ca9" xsi:nil="true"/>
    <Received xmlns="15ffb055-6eb4-45a1-bc20-bf2ac0d420da" xsi:nil="true"/>
    <RelatedPeople xmlns="4f9c820c-e7e2-444d-97ee-45f2b3485c1d">
      <UserInfo>
        <DisplayName/>
        <AccountId xsi:nil="true"/>
        <AccountType/>
      </UserInfo>
    </RelatedPeople>
    <OverrideLabel xmlns="ea9732bc-bdab-4124-94da-00ac1c8a1ca9" xsi:nil="true"/>
    <PPR xmlns="ea9732bc-bdab-4124-94da-00ac1c8a1ca9" xsi:nil="true"/>
    <CopiedTo xmlns="ea9732bc-bdab-4124-94da-00ac1c8a1ca9" xsi:nil="true"/>
    <PRADate1 xmlns="4f9c820c-e7e2-444d-97ee-45f2b3485c1d" xsi:nil="true"/>
    <LegacyID xmlns="ea9732bc-bdab-4124-94da-00ac1c8a1ca9" xsi:nil="true"/>
    <ValuationNo xmlns="b27312b0-b5fc-4d03-b7a9-cf2eba174897" xsi:nil="true"/>
    <CC xmlns="ea9732bc-bdab-4124-94da-00ac1c8a1ca9">NA</CC>
    <Year xmlns="c91a514c-9034-4fa3-897a-8352025b26ed">NA</Year>
    <PRADateTrigger xmlns="4f9c820c-e7e2-444d-97ee-45f2b3485c1d" xsi:nil="true"/>
    <Narrative xmlns="4f9c820c-e7e2-444d-97ee-45f2b3485c1d" xsi:nil="true"/>
    <Address xmlns="b27312b0-b5fc-4d03-b7a9-cf2eba174897" xsi:nil="true"/>
    <To xmlns="4f9c820c-e7e2-444d-97ee-45f2b3485c1d" xsi:nil="true"/>
    <MailPreviewData xmlns="15ffb055-6eb4-45a1-bc20-bf2ac0d420da" xsi:nil="true"/>
    <_dlc_DocId xmlns="01e62f4d-1efb-4a1c-aac8-a1dd7e6f7e8d">NDOCS-1862260321-65669</_dlc_DocId>
    <_dlc_DocIdUrl xmlns="01e62f4d-1efb-4a1c-aac8-a1dd7e6f7e8d">
      <Url>https://nelsoncity.sharepoint.com/sites/ecm-rtmgmt/_layouts/15/DocIdRedir.aspx?ID=NDOCS-1862260321-65669</Url>
      <Description>NDOCS-1862260321-65669</Description>
    </_dlc_DocIdUrl>
  </documentManagement>
</p:properties>
</file>

<file path=customXml/itemProps1.xml><?xml version="1.0" encoding="utf-8"?>
<ds:datastoreItem xmlns:ds="http://schemas.openxmlformats.org/officeDocument/2006/customXml" ds:itemID="{223E15E2-9261-417A-AEF8-C79EC82750AC}">
  <ds:schemaRefs>
    <ds:schemaRef ds:uri="http://schemas.microsoft.com/sharepoint/v3/contenttype/forms"/>
  </ds:schemaRefs>
</ds:datastoreItem>
</file>

<file path=customXml/itemProps2.xml><?xml version="1.0" encoding="utf-8"?>
<ds:datastoreItem xmlns:ds="http://schemas.openxmlformats.org/officeDocument/2006/customXml" ds:itemID="{F5E94A4A-F88D-4E76-9764-CAAE14986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62f4d-1efb-4a1c-aac8-a1dd7e6f7e8d"/>
    <ds:schemaRef ds:uri="c91a514c-9034-4fa3-897a-8352025b26ed"/>
    <ds:schemaRef ds:uri="4f9c820c-e7e2-444d-97ee-45f2b3485c1d"/>
    <ds:schemaRef ds:uri="15ffb055-6eb4-45a1-bc20-bf2ac0d420da"/>
    <ds:schemaRef ds:uri="725c79e5-42ce-4aa0-ac78-b6418001f0d2"/>
    <ds:schemaRef ds:uri="ea9732bc-bdab-4124-94da-00ac1c8a1ca9"/>
    <ds:schemaRef ds:uri="b27312b0-b5fc-4d03-b7a9-cf2eba174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5057C-0763-45BD-AE2D-FC9633F997DE}">
  <ds:schemaRefs>
    <ds:schemaRef ds:uri="http://schemas.microsoft.com/sharepoint/events"/>
  </ds:schemaRefs>
</ds:datastoreItem>
</file>

<file path=customXml/itemProps4.xml><?xml version="1.0" encoding="utf-8"?>
<ds:datastoreItem xmlns:ds="http://schemas.openxmlformats.org/officeDocument/2006/customXml" ds:itemID="{8D12A3FB-470B-4D04-947B-9B18012275A4}">
  <ds:schemaRefs>
    <ds:schemaRef ds:uri="http://schemas.microsoft.com/office/2006/metadata/properties"/>
    <ds:schemaRef ds:uri="http://schemas.microsoft.com/office/infopath/2007/PartnerControls"/>
    <ds:schemaRef ds:uri="4f9c820c-e7e2-444d-97ee-45f2b3485c1d"/>
    <ds:schemaRef ds:uri="725c79e5-42ce-4aa0-ac78-b6418001f0d2"/>
    <ds:schemaRef ds:uri="c91a514c-9034-4fa3-897a-8352025b26ed"/>
    <ds:schemaRef ds:uri="01e62f4d-1efb-4a1c-aac8-a1dd7e6f7e8d"/>
    <ds:schemaRef ds:uri="b27312b0-b5fc-4d03-b7a9-cf2eba174897"/>
    <ds:schemaRef ds:uri="15ffb055-6eb4-45a1-bc20-bf2ac0d420da"/>
    <ds:schemaRef ds:uri="ea9732bc-bdab-4124-94da-00ac1c8a1ca9"/>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Letter</vt:lpstr>
    </vt:vector>
  </TitlesOfParts>
  <Company>Nelson City Council</Company>
  <LinksUpToDate>false</LinksUpToDate>
  <CharactersWithSpaces>5821</CharactersWithSpaces>
  <SharedDoc>false</SharedDoc>
  <HLinks>
    <vt:vector size="12" baseType="variant">
      <vt:variant>
        <vt:i4>5242927</vt:i4>
      </vt:variant>
      <vt:variant>
        <vt:i4>3</vt:i4>
      </vt:variant>
      <vt:variant>
        <vt:i4>0</vt:i4>
      </vt:variant>
      <vt:variant>
        <vt:i4>5</vt:i4>
      </vt:variant>
      <vt:variant>
        <vt:lpwstr>mailto:rltpquestions@ncc.govt.nz</vt:lpwstr>
      </vt:variant>
      <vt:variant>
        <vt:lpwstr/>
      </vt:variant>
      <vt:variant>
        <vt:i4>3997790</vt:i4>
      </vt:variant>
      <vt:variant>
        <vt:i4>0</vt:i4>
      </vt:variant>
      <vt:variant>
        <vt:i4>0</vt:i4>
      </vt:variant>
      <vt:variant>
        <vt:i4>5</vt:i4>
      </vt:variant>
      <vt:variant>
        <vt:lpwstr>mailto:submissions@ncc.govt.nz.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Sam Allen</dc:creator>
  <cp:keywords>Standard Letter Template - September 2009</cp:keywords>
  <dc:description/>
  <cp:lastModifiedBy>Paul Shattock</cp:lastModifiedBy>
  <cp:revision>49</cp:revision>
  <cp:lastPrinted>2024-01-19T05:00:00Z</cp:lastPrinted>
  <dcterms:created xsi:type="dcterms:W3CDTF">2023-11-29T14:59:00Z</dcterms:created>
  <dcterms:modified xsi:type="dcterms:W3CDTF">2024-01-19T05:00:00Z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0x010100C15009C6C391014EAA9279C560ECFA140019674C577EF56544A27EAFAD860F2D2F</vt:lpwstr>
  </property>
  <property fmtid="{D5CDD505-2E9C-101B-9397-08002B2CF9AE}" pid="3" name="MediaServiceImageTags">
    <vt:lpwstr/>
  </property>
  <property fmtid="{D5CDD505-2E9C-101B-9397-08002B2CF9AE}" pid="4" name="Website">
    <vt:lpwstr/>
  </property>
  <property fmtid="{D5CDD505-2E9C-101B-9397-08002B2CF9AE}" pid="5" name="Property">
    <vt:lpwstr/>
  </property>
  <property fmtid="{D5CDD505-2E9C-101B-9397-08002B2CF9AE}" pid="6" name="_dlc_DocIdItemGuid">
    <vt:lpwstr>38d173f5-d921-4820-9431-a3aa384d4ed6</vt:lpwstr>
  </property>
</Properties>
</file>